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2694" w14:textId="77777777" w:rsidR="00D32334" w:rsidRPr="00D32334" w:rsidRDefault="00D32334" w:rsidP="00D32334">
      <w:pPr>
        <w:spacing w:after="0" w:line="240" w:lineRule="auto"/>
        <w:jc w:val="right"/>
        <w:rPr>
          <w:rFonts w:ascii="Times New Roman" w:hAnsi="Times New Roman" w:cs="Times New Roman"/>
          <w:sz w:val="24"/>
          <w:szCs w:val="24"/>
        </w:rPr>
      </w:pPr>
      <w:r w:rsidRPr="00D32334">
        <w:rPr>
          <w:rFonts w:ascii="Times New Roman" w:hAnsi="Times New Roman" w:cs="Times New Roman"/>
          <w:sz w:val="24"/>
          <w:szCs w:val="24"/>
        </w:rPr>
        <w:t>Приложение к Приказу</w:t>
      </w:r>
    </w:p>
    <w:p w14:paraId="704CB083" w14:textId="77777777" w:rsidR="00D32334" w:rsidRPr="00D32334" w:rsidRDefault="00D32334" w:rsidP="00D32334">
      <w:pPr>
        <w:spacing w:after="0" w:line="240" w:lineRule="auto"/>
        <w:jc w:val="right"/>
        <w:rPr>
          <w:rFonts w:ascii="Times New Roman" w:hAnsi="Times New Roman" w:cs="Times New Roman"/>
          <w:sz w:val="24"/>
          <w:szCs w:val="24"/>
        </w:rPr>
      </w:pPr>
      <w:r w:rsidRPr="00D32334">
        <w:rPr>
          <w:rFonts w:ascii="Times New Roman" w:hAnsi="Times New Roman" w:cs="Times New Roman"/>
          <w:sz w:val="24"/>
          <w:szCs w:val="24"/>
        </w:rPr>
        <w:t xml:space="preserve">                                                                        Министерства здравоохранения</w:t>
      </w:r>
    </w:p>
    <w:p w14:paraId="491C8CFF" w14:textId="77777777" w:rsidR="00D32334" w:rsidRPr="00D32334" w:rsidRDefault="00D32334" w:rsidP="00D32334">
      <w:pPr>
        <w:spacing w:after="0" w:line="240" w:lineRule="auto"/>
        <w:jc w:val="right"/>
        <w:rPr>
          <w:rFonts w:ascii="Times New Roman" w:hAnsi="Times New Roman" w:cs="Times New Roman"/>
          <w:b/>
          <w:sz w:val="24"/>
          <w:szCs w:val="24"/>
        </w:rPr>
      </w:pPr>
      <w:r w:rsidRPr="00D32334">
        <w:rPr>
          <w:rFonts w:ascii="Times New Roman" w:hAnsi="Times New Roman" w:cs="Times New Roman"/>
          <w:sz w:val="24"/>
          <w:szCs w:val="24"/>
        </w:rPr>
        <w:t xml:space="preserve">                                                                        Приднестровской Молдавской Республики   </w:t>
      </w:r>
    </w:p>
    <w:p w14:paraId="6759F2C5" w14:textId="77777777" w:rsidR="00D32334" w:rsidRPr="00D32334" w:rsidRDefault="00D32334" w:rsidP="00D32334">
      <w:pPr>
        <w:spacing w:after="0" w:line="240" w:lineRule="auto"/>
        <w:jc w:val="right"/>
        <w:rPr>
          <w:rFonts w:ascii="Times New Roman" w:hAnsi="Times New Roman" w:cs="Times New Roman"/>
          <w:sz w:val="24"/>
          <w:szCs w:val="24"/>
        </w:rPr>
      </w:pPr>
      <w:r w:rsidRPr="00D32334">
        <w:rPr>
          <w:rFonts w:ascii="Times New Roman" w:hAnsi="Times New Roman" w:cs="Times New Roman"/>
          <w:sz w:val="24"/>
          <w:szCs w:val="24"/>
        </w:rPr>
        <w:t xml:space="preserve">                                                                         от «_____» __________2022 года №_____</w:t>
      </w:r>
    </w:p>
    <w:p w14:paraId="00C34B22" w14:textId="77777777" w:rsidR="00D32334" w:rsidRPr="00D32334" w:rsidRDefault="00D32334" w:rsidP="00D32334">
      <w:pPr>
        <w:spacing w:after="0" w:line="360" w:lineRule="auto"/>
        <w:jc w:val="both"/>
        <w:rPr>
          <w:rFonts w:ascii="Times New Roman" w:hAnsi="Times New Roman" w:cs="Times New Roman"/>
          <w:b/>
          <w:color w:val="000000" w:themeColor="text1"/>
          <w:sz w:val="24"/>
          <w:szCs w:val="24"/>
        </w:rPr>
      </w:pPr>
    </w:p>
    <w:p w14:paraId="5F26097A" w14:textId="77777777" w:rsidR="00D32334" w:rsidRPr="00D32334" w:rsidRDefault="00D32334" w:rsidP="00D32334">
      <w:pPr>
        <w:tabs>
          <w:tab w:val="left" w:pos="6135"/>
        </w:tabs>
        <w:spacing w:after="0" w:line="360" w:lineRule="auto"/>
        <w:jc w:val="both"/>
        <w:rPr>
          <w:rFonts w:ascii="Times New Roman" w:hAnsi="Times New Roman" w:cs="Times New Roman"/>
          <w:color w:val="000000" w:themeColor="text1"/>
          <w:sz w:val="24"/>
          <w:szCs w:val="24"/>
        </w:rPr>
      </w:pPr>
    </w:p>
    <w:p w14:paraId="51467B04" w14:textId="77777777" w:rsidR="00D32334" w:rsidRPr="00D32334" w:rsidRDefault="00D32334" w:rsidP="00D32334">
      <w:pPr>
        <w:tabs>
          <w:tab w:val="left" w:pos="6135"/>
        </w:tabs>
        <w:spacing w:after="0" w:line="360" w:lineRule="auto"/>
        <w:jc w:val="both"/>
        <w:rPr>
          <w:rFonts w:ascii="Times New Roman" w:hAnsi="Times New Roman" w:cs="Times New Roman"/>
          <w:color w:val="000000" w:themeColor="text1"/>
          <w:sz w:val="24"/>
          <w:szCs w:val="24"/>
        </w:rPr>
      </w:pPr>
    </w:p>
    <w:p w14:paraId="17EA2AC3" w14:textId="77777777" w:rsidR="00D32334" w:rsidRPr="00D32334" w:rsidRDefault="00D32334" w:rsidP="00D32334">
      <w:pPr>
        <w:tabs>
          <w:tab w:val="left" w:pos="6135"/>
        </w:tabs>
        <w:spacing w:after="0" w:line="360" w:lineRule="auto"/>
        <w:jc w:val="both"/>
        <w:rPr>
          <w:rFonts w:ascii="Times New Roman" w:hAnsi="Times New Roman" w:cs="Times New Roman"/>
          <w:color w:val="000000" w:themeColor="text1"/>
          <w:sz w:val="24"/>
          <w:szCs w:val="24"/>
        </w:rPr>
      </w:pPr>
    </w:p>
    <w:p w14:paraId="0D773A4F" w14:textId="77777777" w:rsidR="00D32334" w:rsidRPr="00D32334" w:rsidRDefault="00D32334" w:rsidP="00D32334">
      <w:pPr>
        <w:tabs>
          <w:tab w:val="left" w:pos="6135"/>
        </w:tabs>
        <w:spacing w:after="0" w:line="360" w:lineRule="auto"/>
        <w:jc w:val="both"/>
        <w:rPr>
          <w:rFonts w:ascii="Times New Roman" w:hAnsi="Times New Roman" w:cs="Times New Roman"/>
          <w:color w:val="000000" w:themeColor="text1"/>
          <w:sz w:val="24"/>
          <w:szCs w:val="24"/>
        </w:rPr>
      </w:pPr>
    </w:p>
    <w:p w14:paraId="32049668" w14:textId="77777777" w:rsidR="00D32334" w:rsidRPr="00D32334" w:rsidRDefault="00D32334" w:rsidP="00D32334">
      <w:pPr>
        <w:tabs>
          <w:tab w:val="left" w:pos="6135"/>
        </w:tabs>
        <w:spacing w:after="0" w:line="360" w:lineRule="auto"/>
        <w:jc w:val="both"/>
        <w:rPr>
          <w:rFonts w:ascii="Times New Roman" w:hAnsi="Times New Roman" w:cs="Times New Roman"/>
          <w:color w:val="000000" w:themeColor="text1"/>
          <w:sz w:val="24"/>
          <w:szCs w:val="24"/>
        </w:rPr>
      </w:pPr>
    </w:p>
    <w:p w14:paraId="750AE5FA" w14:textId="77777777" w:rsidR="00D32334" w:rsidRPr="00D32334" w:rsidRDefault="00D32334" w:rsidP="00D32334">
      <w:pPr>
        <w:tabs>
          <w:tab w:val="left" w:pos="6135"/>
        </w:tabs>
        <w:spacing w:after="0" w:line="360" w:lineRule="auto"/>
        <w:jc w:val="both"/>
        <w:rPr>
          <w:rFonts w:ascii="Times New Roman" w:hAnsi="Times New Roman" w:cs="Times New Roman"/>
          <w:color w:val="000000" w:themeColor="text1"/>
          <w:sz w:val="24"/>
          <w:szCs w:val="24"/>
        </w:rPr>
      </w:pPr>
    </w:p>
    <w:p w14:paraId="3E258BA0" w14:textId="77777777" w:rsidR="00D32334" w:rsidRPr="00D32334" w:rsidRDefault="00D32334" w:rsidP="00D32334">
      <w:pPr>
        <w:tabs>
          <w:tab w:val="left" w:pos="6135"/>
        </w:tabs>
        <w:spacing w:after="0" w:line="360" w:lineRule="auto"/>
        <w:jc w:val="both"/>
        <w:rPr>
          <w:rFonts w:ascii="Times New Roman" w:hAnsi="Times New Roman" w:cs="Times New Roman"/>
          <w:color w:val="000000" w:themeColor="text1"/>
          <w:sz w:val="24"/>
          <w:szCs w:val="24"/>
        </w:rPr>
      </w:pPr>
    </w:p>
    <w:p w14:paraId="416A50DE" w14:textId="77777777" w:rsidR="00D32334" w:rsidRPr="00D32334" w:rsidRDefault="00D32334" w:rsidP="00D32334">
      <w:pPr>
        <w:tabs>
          <w:tab w:val="left" w:pos="6135"/>
        </w:tabs>
        <w:spacing w:after="0" w:line="360" w:lineRule="auto"/>
        <w:jc w:val="center"/>
        <w:rPr>
          <w:rFonts w:ascii="Times New Roman" w:hAnsi="Times New Roman" w:cs="Times New Roman"/>
          <w:b/>
          <w:color w:val="000000" w:themeColor="text1"/>
          <w:sz w:val="32"/>
          <w:szCs w:val="32"/>
        </w:rPr>
      </w:pPr>
      <w:r w:rsidRPr="00D32334">
        <w:rPr>
          <w:rFonts w:ascii="Times New Roman" w:hAnsi="Times New Roman" w:cs="Times New Roman"/>
          <w:color w:val="000000" w:themeColor="text1"/>
          <w:sz w:val="32"/>
          <w:szCs w:val="32"/>
        </w:rPr>
        <w:t xml:space="preserve">Клинические </w:t>
      </w:r>
      <w:r w:rsidRPr="00D32334">
        <w:rPr>
          <w:rFonts w:ascii="Times New Roman" w:hAnsi="Times New Roman" w:cs="Times New Roman"/>
          <w:noProof/>
          <w:color w:val="000000" w:themeColor="text1"/>
          <w:sz w:val="32"/>
          <w:szCs w:val="32"/>
        </w:rPr>
        <w:t>рекомендации</w:t>
      </w:r>
    </w:p>
    <w:p w14:paraId="26AD2306" w14:textId="77777777" w:rsidR="00D32334" w:rsidRPr="00D32334" w:rsidRDefault="00D32334" w:rsidP="002D48E9">
      <w:pPr>
        <w:jc w:val="center"/>
        <w:rPr>
          <w:rFonts w:ascii="Times New Roman" w:eastAsia="Times New Roman" w:hAnsi="Times New Roman" w:cs="Times New Roman"/>
          <w:b/>
          <w:bCs/>
          <w:kern w:val="36"/>
          <w:sz w:val="32"/>
          <w:szCs w:val="32"/>
        </w:rPr>
      </w:pPr>
      <w:bookmarkStart w:id="0" w:name="_Toc102144206"/>
      <w:r w:rsidRPr="00D32334">
        <w:rPr>
          <w:rFonts w:ascii="Times New Roman" w:hAnsi="Times New Roman" w:cs="Times New Roman"/>
          <w:b/>
          <w:color w:val="000000" w:themeColor="text1"/>
          <w:sz w:val="32"/>
          <w:szCs w:val="32"/>
        </w:rPr>
        <w:t>«</w:t>
      </w:r>
      <w:r w:rsidRPr="00D32334">
        <w:rPr>
          <w:rFonts w:ascii="Times New Roman" w:eastAsia="Times New Roman" w:hAnsi="Times New Roman" w:cs="Times New Roman"/>
          <w:b/>
          <w:bCs/>
          <w:kern w:val="36"/>
          <w:sz w:val="32"/>
          <w:szCs w:val="32"/>
        </w:rPr>
        <w:t>Ишемический инсульт и</w:t>
      </w:r>
      <w:bookmarkEnd w:id="0"/>
    </w:p>
    <w:p w14:paraId="5B2576DE" w14:textId="77777777" w:rsidR="00D32334" w:rsidRPr="00D32334" w:rsidRDefault="00D32334" w:rsidP="002D48E9">
      <w:pPr>
        <w:jc w:val="center"/>
        <w:rPr>
          <w:rFonts w:ascii="Times New Roman" w:eastAsia="Times New Roman" w:hAnsi="Times New Roman" w:cs="Times New Roman"/>
          <w:b/>
          <w:bCs/>
          <w:kern w:val="36"/>
          <w:sz w:val="32"/>
          <w:szCs w:val="32"/>
        </w:rPr>
      </w:pPr>
      <w:bookmarkStart w:id="1" w:name="_Toc102144207"/>
      <w:r w:rsidRPr="00D32334">
        <w:rPr>
          <w:rFonts w:ascii="Times New Roman" w:eastAsia="Times New Roman" w:hAnsi="Times New Roman" w:cs="Times New Roman"/>
          <w:b/>
          <w:bCs/>
          <w:kern w:val="36"/>
          <w:sz w:val="32"/>
          <w:szCs w:val="32"/>
        </w:rPr>
        <w:t>транзиторная ишемическая атака</w:t>
      </w:r>
      <w:bookmarkEnd w:id="1"/>
    </w:p>
    <w:p w14:paraId="474E0CBF" w14:textId="77777777" w:rsidR="00D32334" w:rsidRPr="00D32334" w:rsidRDefault="00D32334" w:rsidP="002D48E9">
      <w:pPr>
        <w:jc w:val="center"/>
        <w:rPr>
          <w:rFonts w:ascii="Times New Roman" w:hAnsi="Times New Roman" w:cs="Times New Roman"/>
          <w:b/>
          <w:color w:val="000000" w:themeColor="text1"/>
          <w:sz w:val="32"/>
          <w:szCs w:val="32"/>
        </w:rPr>
      </w:pPr>
      <w:bookmarkStart w:id="2" w:name="_Toc102144208"/>
      <w:r w:rsidRPr="00D32334">
        <w:rPr>
          <w:rFonts w:ascii="Times New Roman" w:eastAsia="Times New Roman" w:hAnsi="Times New Roman" w:cs="Times New Roman"/>
          <w:b/>
          <w:bCs/>
          <w:kern w:val="36"/>
          <w:sz w:val="32"/>
          <w:szCs w:val="32"/>
        </w:rPr>
        <w:t>у взрослых</w:t>
      </w:r>
      <w:r w:rsidRPr="00D32334">
        <w:rPr>
          <w:rFonts w:ascii="Times New Roman" w:hAnsi="Times New Roman" w:cs="Times New Roman"/>
          <w:b/>
          <w:color w:val="000000" w:themeColor="text1"/>
          <w:sz w:val="32"/>
          <w:szCs w:val="32"/>
        </w:rPr>
        <w:t>»</w:t>
      </w:r>
      <w:bookmarkEnd w:id="2"/>
    </w:p>
    <w:p w14:paraId="184BDD05" w14:textId="77777777" w:rsidR="00D32334" w:rsidRPr="00D32334" w:rsidRDefault="00D32334" w:rsidP="00D32334">
      <w:pPr>
        <w:spacing w:after="0" w:line="360" w:lineRule="auto"/>
        <w:jc w:val="both"/>
        <w:rPr>
          <w:rFonts w:ascii="Times New Roman" w:hAnsi="Times New Roman" w:cs="Times New Roman"/>
          <w:color w:val="000000" w:themeColor="text1"/>
          <w:sz w:val="24"/>
          <w:szCs w:val="24"/>
        </w:rPr>
      </w:pPr>
    </w:p>
    <w:p w14:paraId="316AD64B" w14:textId="77777777" w:rsidR="00D32334" w:rsidRPr="00D32334" w:rsidRDefault="00D32334" w:rsidP="00D32334">
      <w:pPr>
        <w:spacing w:after="0" w:line="360" w:lineRule="auto"/>
        <w:jc w:val="both"/>
        <w:rPr>
          <w:rFonts w:ascii="Times New Roman" w:hAnsi="Times New Roman" w:cs="Times New Roman"/>
          <w:b/>
          <w:color w:val="000000" w:themeColor="text1"/>
          <w:sz w:val="24"/>
          <w:szCs w:val="24"/>
        </w:rPr>
      </w:pPr>
    </w:p>
    <w:p w14:paraId="6AABCE0A" w14:textId="77777777" w:rsidR="00D32334" w:rsidRPr="00D32334" w:rsidRDefault="00D32334" w:rsidP="00D32334">
      <w:pPr>
        <w:spacing w:after="0" w:line="360" w:lineRule="auto"/>
        <w:jc w:val="both"/>
        <w:rPr>
          <w:rFonts w:ascii="Times New Roman" w:hAnsi="Times New Roman" w:cs="Times New Roman"/>
          <w:b/>
          <w:color w:val="000000" w:themeColor="text1"/>
          <w:sz w:val="24"/>
          <w:szCs w:val="24"/>
        </w:rPr>
      </w:pPr>
    </w:p>
    <w:p w14:paraId="5C0C4AD2" w14:textId="77777777" w:rsidR="00D32334" w:rsidRPr="00D32334" w:rsidRDefault="00D32334" w:rsidP="00D32334">
      <w:pPr>
        <w:spacing w:after="0" w:line="360" w:lineRule="auto"/>
        <w:jc w:val="both"/>
        <w:rPr>
          <w:rFonts w:ascii="Times New Roman" w:hAnsi="Times New Roman" w:cs="Times New Roman"/>
          <w:b/>
          <w:color w:val="000000" w:themeColor="text1"/>
          <w:sz w:val="24"/>
          <w:szCs w:val="24"/>
        </w:rPr>
      </w:pPr>
    </w:p>
    <w:p w14:paraId="5E9F376C" w14:textId="77777777" w:rsidR="00D32334" w:rsidRPr="00D32334" w:rsidRDefault="00D32334" w:rsidP="00D32334">
      <w:pPr>
        <w:spacing w:after="0" w:line="360" w:lineRule="auto"/>
        <w:jc w:val="both"/>
        <w:rPr>
          <w:rFonts w:ascii="Times New Roman" w:hAnsi="Times New Roman" w:cs="Times New Roman"/>
          <w:b/>
          <w:color w:val="000000" w:themeColor="text1"/>
          <w:sz w:val="24"/>
          <w:szCs w:val="24"/>
        </w:rPr>
      </w:pPr>
    </w:p>
    <w:p w14:paraId="1D1E21F9" w14:textId="77777777" w:rsidR="00D32334" w:rsidRPr="00D32334" w:rsidRDefault="00D32334" w:rsidP="00D32334">
      <w:pPr>
        <w:spacing w:after="0" w:line="360" w:lineRule="auto"/>
        <w:jc w:val="both"/>
        <w:rPr>
          <w:rFonts w:ascii="Times New Roman" w:hAnsi="Times New Roman" w:cs="Times New Roman"/>
          <w:b/>
          <w:color w:val="000000" w:themeColor="text1"/>
          <w:sz w:val="24"/>
          <w:szCs w:val="24"/>
        </w:rPr>
      </w:pPr>
    </w:p>
    <w:p w14:paraId="280A0AFA" w14:textId="77777777" w:rsidR="00D32334" w:rsidRPr="00D32334" w:rsidRDefault="00D32334" w:rsidP="00D32334">
      <w:pPr>
        <w:spacing w:after="0" w:line="360" w:lineRule="auto"/>
        <w:jc w:val="both"/>
        <w:rPr>
          <w:rFonts w:ascii="Times New Roman" w:hAnsi="Times New Roman" w:cs="Times New Roman"/>
          <w:b/>
          <w:color w:val="000000" w:themeColor="text1"/>
          <w:sz w:val="24"/>
          <w:szCs w:val="24"/>
        </w:rPr>
      </w:pPr>
    </w:p>
    <w:p w14:paraId="2453D12B" w14:textId="77777777" w:rsidR="00D32334" w:rsidRPr="00D32334" w:rsidRDefault="00D32334" w:rsidP="00D32334">
      <w:pPr>
        <w:spacing w:after="0" w:line="360" w:lineRule="auto"/>
        <w:jc w:val="both"/>
        <w:textAlignment w:val="baseline"/>
        <w:rPr>
          <w:rFonts w:ascii="Times New Roman" w:eastAsia="Times New Roman" w:hAnsi="Times New Roman" w:cs="Times New Roman"/>
          <w:bCs/>
          <w:sz w:val="28"/>
          <w:szCs w:val="28"/>
        </w:rPr>
      </w:pPr>
      <w:r w:rsidRPr="00D32334">
        <w:rPr>
          <w:rFonts w:ascii="Times New Roman" w:hAnsi="Times New Roman" w:cs="Times New Roman"/>
          <w:b/>
          <w:color w:val="000000" w:themeColor="text1"/>
          <w:sz w:val="28"/>
          <w:szCs w:val="28"/>
        </w:rPr>
        <w:t>Кодирование по Международной статистической классификации болезней и проблем, связанных со здоровьем (МКБ 10):</w:t>
      </w:r>
      <w:r w:rsidRPr="00D32334">
        <w:rPr>
          <w:rFonts w:ascii="Times New Roman" w:hAnsi="Times New Roman" w:cs="Times New Roman"/>
          <w:bCs/>
          <w:sz w:val="28"/>
          <w:szCs w:val="28"/>
        </w:rPr>
        <w:t xml:space="preserve"> </w:t>
      </w:r>
      <w:r w:rsidRPr="00D32334">
        <w:rPr>
          <w:rFonts w:ascii="Times New Roman" w:eastAsia="Times New Roman" w:hAnsi="Times New Roman" w:cs="Times New Roman"/>
          <w:bCs/>
          <w:sz w:val="28"/>
          <w:szCs w:val="28"/>
        </w:rPr>
        <w:t>I63, G45,</w:t>
      </w:r>
      <w:r w:rsidR="00264E1E">
        <w:rPr>
          <w:rFonts w:ascii="Times New Roman" w:eastAsia="Times New Roman" w:hAnsi="Times New Roman" w:cs="Times New Roman"/>
          <w:bCs/>
          <w:sz w:val="28"/>
          <w:szCs w:val="28"/>
        </w:rPr>
        <w:t xml:space="preserve"> </w:t>
      </w:r>
      <w:r w:rsidRPr="00D32334">
        <w:rPr>
          <w:rFonts w:ascii="Times New Roman" w:eastAsia="Times New Roman" w:hAnsi="Times New Roman" w:cs="Times New Roman"/>
          <w:bCs/>
          <w:sz w:val="28"/>
          <w:szCs w:val="28"/>
        </w:rPr>
        <w:t>G46</w:t>
      </w:r>
    </w:p>
    <w:p w14:paraId="3E8C28E0" w14:textId="77777777" w:rsidR="00D32334" w:rsidRPr="00D32334" w:rsidRDefault="00D32334" w:rsidP="00D32334">
      <w:pPr>
        <w:autoSpaceDE w:val="0"/>
        <w:autoSpaceDN w:val="0"/>
        <w:adjustRightInd w:val="0"/>
        <w:spacing w:after="0" w:line="360" w:lineRule="auto"/>
        <w:jc w:val="both"/>
        <w:rPr>
          <w:rFonts w:ascii="Times New Roman" w:hAnsi="Times New Roman" w:cs="Times New Roman"/>
          <w:bCs/>
          <w:sz w:val="28"/>
          <w:szCs w:val="28"/>
        </w:rPr>
      </w:pPr>
    </w:p>
    <w:p w14:paraId="2208F371" w14:textId="77777777" w:rsidR="00D32334" w:rsidRPr="00D32334" w:rsidRDefault="00D32334" w:rsidP="00D32334">
      <w:pPr>
        <w:spacing w:after="0" w:line="360" w:lineRule="auto"/>
        <w:jc w:val="both"/>
        <w:rPr>
          <w:rFonts w:ascii="Times New Roman" w:hAnsi="Times New Roman" w:cs="Times New Roman"/>
          <w:color w:val="000000" w:themeColor="text1"/>
          <w:sz w:val="28"/>
          <w:szCs w:val="28"/>
        </w:rPr>
      </w:pPr>
    </w:p>
    <w:p w14:paraId="4C6FF644" w14:textId="77777777" w:rsidR="00D32334" w:rsidRPr="00D32334" w:rsidRDefault="00D32334" w:rsidP="00D32334">
      <w:pPr>
        <w:tabs>
          <w:tab w:val="left" w:pos="6135"/>
        </w:tabs>
        <w:spacing w:after="0" w:line="360" w:lineRule="auto"/>
        <w:jc w:val="both"/>
        <w:rPr>
          <w:rFonts w:ascii="Times New Roman" w:hAnsi="Times New Roman" w:cs="Times New Roman"/>
          <w:color w:val="000000" w:themeColor="text1"/>
          <w:sz w:val="28"/>
          <w:szCs w:val="28"/>
        </w:rPr>
      </w:pPr>
      <w:r w:rsidRPr="00D32334">
        <w:rPr>
          <w:rStyle w:val="pop-slug-vol"/>
          <w:rFonts w:ascii="Times New Roman" w:hAnsi="Times New Roman"/>
          <w:b/>
          <w:color w:val="000000" w:themeColor="text1"/>
          <w:sz w:val="28"/>
          <w:szCs w:val="28"/>
        </w:rPr>
        <w:t>Возрастная категория:</w:t>
      </w:r>
      <w:r w:rsidRPr="00D32334">
        <w:rPr>
          <w:rStyle w:val="pop-slug-vol"/>
          <w:rFonts w:ascii="Times New Roman" w:hAnsi="Times New Roman"/>
          <w:color w:val="000000" w:themeColor="text1"/>
          <w:sz w:val="28"/>
          <w:szCs w:val="28"/>
        </w:rPr>
        <w:t xml:space="preserve"> Взрослые</w:t>
      </w:r>
    </w:p>
    <w:p w14:paraId="7E475BBA" w14:textId="77777777" w:rsidR="00D32334" w:rsidRPr="00D32334" w:rsidRDefault="00D32334" w:rsidP="00D32334">
      <w:pPr>
        <w:tabs>
          <w:tab w:val="left" w:pos="6135"/>
        </w:tabs>
        <w:spacing w:after="0" w:line="360" w:lineRule="auto"/>
        <w:jc w:val="both"/>
        <w:rPr>
          <w:rFonts w:ascii="Times New Roman" w:hAnsi="Times New Roman" w:cs="Times New Roman"/>
          <w:b/>
          <w:color w:val="000000" w:themeColor="text1"/>
          <w:sz w:val="28"/>
          <w:szCs w:val="28"/>
        </w:rPr>
      </w:pPr>
    </w:p>
    <w:p w14:paraId="1296E449" w14:textId="77777777" w:rsidR="00D32334" w:rsidRPr="00D32334" w:rsidRDefault="00D32334" w:rsidP="00D32334">
      <w:pPr>
        <w:tabs>
          <w:tab w:val="left" w:pos="6135"/>
        </w:tabs>
        <w:spacing w:after="0" w:line="360" w:lineRule="auto"/>
        <w:jc w:val="both"/>
        <w:rPr>
          <w:rFonts w:ascii="Times New Roman" w:hAnsi="Times New Roman" w:cs="Times New Roman"/>
          <w:b/>
          <w:color w:val="000000" w:themeColor="text1"/>
          <w:sz w:val="28"/>
          <w:szCs w:val="28"/>
        </w:rPr>
      </w:pPr>
    </w:p>
    <w:p w14:paraId="41C085C8" w14:textId="77777777" w:rsidR="00D32334" w:rsidRPr="00D32334" w:rsidRDefault="00D32334" w:rsidP="00D32334">
      <w:pPr>
        <w:tabs>
          <w:tab w:val="left" w:pos="6135"/>
        </w:tabs>
        <w:spacing w:after="0" w:line="360" w:lineRule="auto"/>
        <w:jc w:val="both"/>
        <w:rPr>
          <w:rFonts w:ascii="Times New Roman" w:hAnsi="Times New Roman" w:cs="Times New Roman"/>
          <w:b/>
          <w:color w:val="000000" w:themeColor="text1"/>
          <w:sz w:val="28"/>
          <w:szCs w:val="28"/>
        </w:rPr>
      </w:pPr>
      <w:r w:rsidRPr="00D32334">
        <w:rPr>
          <w:rFonts w:ascii="Times New Roman" w:hAnsi="Times New Roman" w:cs="Times New Roman"/>
          <w:b/>
          <w:color w:val="000000" w:themeColor="text1"/>
          <w:sz w:val="28"/>
          <w:szCs w:val="28"/>
        </w:rPr>
        <w:t>Год утверждения (частота пересмотра):</w:t>
      </w:r>
      <w:r w:rsidRPr="00D32334">
        <w:rPr>
          <w:rFonts w:ascii="Times New Roman" w:hAnsi="Times New Roman" w:cs="Times New Roman"/>
          <w:color w:val="000000" w:themeColor="text1"/>
          <w:sz w:val="28"/>
          <w:szCs w:val="28"/>
        </w:rPr>
        <w:t xml:space="preserve"> 2022 год (пересмотр каждые 5 лет)</w:t>
      </w:r>
    </w:p>
    <w:p w14:paraId="11D92B84" w14:textId="77777777" w:rsidR="00D32334" w:rsidRPr="00D32334" w:rsidRDefault="00D32334" w:rsidP="00D32334">
      <w:pPr>
        <w:spacing w:after="0" w:line="360" w:lineRule="auto"/>
        <w:jc w:val="both"/>
        <w:rPr>
          <w:rFonts w:ascii="Times New Roman" w:hAnsi="Times New Roman" w:cs="Times New Roman"/>
          <w:b/>
          <w:color w:val="000000" w:themeColor="text1"/>
          <w:sz w:val="24"/>
          <w:szCs w:val="24"/>
        </w:rPr>
      </w:pPr>
    </w:p>
    <w:p w14:paraId="536722F8" w14:textId="77777777" w:rsidR="00D32334" w:rsidRPr="00D32334" w:rsidRDefault="00D32334" w:rsidP="00D32334">
      <w:pPr>
        <w:pStyle w:val="a8"/>
        <w:spacing w:line="360" w:lineRule="auto"/>
        <w:jc w:val="both"/>
        <w:rPr>
          <w:rFonts w:ascii="Times New Roman" w:eastAsia="Times New Roman" w:hAnsi="Times New Roman" w:cs="Times New Roman"/>
          <w:b/>
          <w:bCs/>
          <w:kern w:val="36"/>
          <w:sz w:val="24"/>
          <w:szCs w:val="24"/>
        </w:rPr>
      </w:pPr>
    </w:p>
    <w:sdt>
      <w:sdtPr>
        <w:rPr>
          <w:rFonts w:ascii="Times New Roman" w:eastAsiaTheme="minorEastAsia" w:hAnsi="Times New Roman" w:cs="Times New Roman"/>
          <w:b w:val="0"/>
          <w:bCs w:val="0"/>
          <w:color w:val="000000" w:themeColor="text1"/>
          <w:sz w:val="24"/>
          <w:szCs w:val="24"/>
          <w:lang w:eastAsia="ru-RU"/>
        </w:rPr>
        <w:id w:val="472178302"/>
        <w:docPartObj>
          <w:docPartGallery w:val="Table of Contents"/>
          <w:docPartUnique/>
        </w:docPartObj>
      </w:sdtPr>
      <w:sdtEndPr>
        <w:rPr>
          <w:color w:val="auto"/>
        </w:rPr>
      </w:sdtEndPr>
      <w:sdtContent>
        <w:p w14:paraId="36B570E4" w14:textId="77777777" w:rsidR="002975B8" w:rsidRPr="00CE69DC" w:rsidRDefault="00CE69DC" w:rsidP="00034836">
          <w:pPr>
            <w:pStyle w:val="af2"/>
            <w:spacing w:before="0" w:line="360" w:lineRule="auto"/>
            <w:jc w:val="center"/>
            <w:rPr>
              <w:rFonts w:ascii="Times New Roman" w:hAnsi="Times New Roman" w:cs="Times New Roman"/>
              <w:b w:val="0"/>
              <w:bCs w:val="0"/>
              <w:color w:val="000000" w:themeColor="text1"/>
            </w:rPr>
          </w:pPr>
          <w:r w:rsidRPr="00CE69DC">
            <w:rPr>
              <w:rFonts w:ascii="Times New Roman" w:hAnsi="Times New Roman" w:cs="Times New Roman"/>
              <w:b w:val="0"/>
              <w:bCs w:val="0"/>
              <w:color w:val="000000" w:themeColor="text1"/>
            </w:rPr>
            <w:t>Оглавление</w:t>
          </w:r>
        </w:p>
        <w:p w14:paraId="69B8AAC6" w14:textId="77777777" w:rsidR="00D341C3" w:rsidRPr="00D341C3" w:rsidRDefault="002975B8" w:rsidP="00D341C3">
          <w:pPr>
            <w:pStyle w:val="11"/>
            <w:tabs>
              <w:tab w:val="right" w:pos="9344"/>
            </w:tabs>
            <w:spacing w:before="0" w:line="360" w:lineRule="auto"/>
            <w:rPr>
              <w:rFonts w:ascii="Times New Roman" w:hAnsi="Times New Roman" w:cs="Times New Roman"/>
              <w:b w:val="0"/>
              <w:bCs w:val="0"/>
              <w:caps w:val="0"/>
              <w:noProof/>
            </w:rPr>
          </w:pPr>
          <w:r w:rsidRPr="00D341C3">
            <w:rPr>
              <w:rFonts w:ascii="Times New Roman" w:hAnsi="Times New Roman" w:cs="Times New Roman"/>
              <w:b w:val="0"/>
              <w:bCs w:val="0"/>
              <w:color w:val="000000" w:themeColor="text1"/>
            </w:rPr>
            <w:fldChar w:fldCharType="begin"/>
          </w:r>
          <w:r w:rsidRPr="00D341C3">
            <w:rPr>
              <w:rFonts w:ascii="Times New Roman" w:hAnsi="Times New Roman" w:cs="Times New Roman"/>
              <w:b w:val="0"/>
              <w:bCs w:val="0"/>
              <w:color w:val="000000" w:themeColor="text1"/>
            </w:rPr>
            <w:instrText xml:space="preserve"> TOC \o "1-3" \h \z \u </w:instrText>
          </w:r>
          <w:r w:rsidRPr="00D341C3">
            <w:rPr>
              <w:rFonts w:ascii="Times New Roman" w:hAnsi="Times New Roman" w:cs="Times New Roman"/>
              <w:b w:val="0"/>
              <w:bCs w:val="0"/>
              <w:color w:val="000000" w:themeColor="text1"/>
            </w:rPr>
            <w:fldChar w:fldCharType="separate"/>
          </w:r>
          <w:hyperlink w:anchor="_Toc104288950" w:history="1">
            <w:r w:rsidR="00D341C3">
              <w:rPr>
                <w:rStyle w:val="a3"/>
                <w:rFonts w:ascii="Times New Roman" w:hAnsi="Times New Roman" w:cs="Times New Roman"/>
                <w:b w:val="0"/>
                <w:bCs w:val="0"/>
                <w:caps w:val="0"/>
                <w:noProof/>
              </w:rPr>
              <w:t>С</w:t>
            </w:r>
            <w:r w:rsidR="00D341C3" w:rsidRPr="00D341C3">
              <w:rPr>
                <w:rStyle w:val="a3"/>
                <w:rFonts w:ascii="Times New Roman" w:hAnsi="Times New Roman" w:cs="Times New Roman"/>
                <w:b w:val="0"/>
                <w:bCs w:val="0"/>
                <w:caps w:val="0"/>
                <w:noProof/>
              </w:rPr>
              <w:t>писок сокращений</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_Toc104288950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4</w:t>
            </w:r>
            <w:r w:rsidR="00D341C3" w:rsidRPr="00D341C3">
              <w:rPr>
                <w:rFonts w:ascii="Times New Roman" w:hAnsi="Times New Roman" w:cs="Times New Roman"/>
                <w:b w:val="0"/>
                <w:bCs w:val="0"/>
                <w:noProof/>
                <w:webHidden/>
              </w:rPr>
              <w:fldChar w:fldCharType="end"/>
            </w:r>
          </w:hyperlink>
        </w:p>
        <w:p w14:paraId="6C7C66DD"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51" w:history="1">
            <w:r w:rsidR="00D341C3">
              <w:rPr>
                <w:rStyle w:val="a3"/>
                <w:rFonts w:ascii="Times New Roman" w:hAnsi="Times New Roman" w:cs="Times New Roman"/>
                <w:b w:val="0"/>
                <w:bCs w:val="0"/>
                <w:caps w:val="0"/>
                <w:noProof/>
              </w:rPr>
              <w:t>Т</w:t>
            </w:r>
            <w:r w:rsidR="00D341C3" w:rsidRPr="00D341C3">
              <w:rPr>
                <w:rStyle w:val="a3"/>
                <w:rFonts w:ascii="Times New Roman" w:hAnsi="Times New Roman" w:cs="Times New Roman"/>
                <w:b w:val="0"/>
                <w:bCs w:val="0"/>
                <w:caps w:val="0"/>
                <w:noProof/>
              </w:rPr>
              <w:t>ермины и определения</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_Toc104288951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6</w:t>
            </w:r>
            <w:r w:rsidR="00D341C3" w:rsidRPr="00D341C3">
              <w:rPr>
                <w:rFonts w:ascii="Times New Roman" w:hAnsi="Times New Roman" w:cs="Times New Roman"/>
                <w:b w:val="0"/>
                <w:bCs w:val="0"/>
                <w:noProof/>
                <w:webHidden/>
              </w:rPr>
              <w:fldChar w:fldCharType="end"/>
            </w:r>
          </w:hyperlink>
        </w:p>
        <w:p w14:paraId="7B830C91"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52" w:history="1">
            <w:r w:rsidR="00D341C3" w:rsidRPr="00D341C3">
              <w:rPr>
                <w:rStyle w:val="a3"/>
                <w:rFonts w:ascii="Times New Roman" w:hAnsi="Times New Roman" w:cs="Times New Roman"/>
                <w:b w:val="0"/>
                <w:bCs w:val="0"/>
                <w:caps w:val="0"/>
                <w:noProof/>
              </w:rPr>
              <w:t xml:space="preserve">1. </w:t>
            </w:r>
            <w:r w:rsidR="00D341C3">
              <w:rPr>
                <w:rStyle w:val="a3"/>
                <w:rFonts w:ascii="Times New Roman" w:hAnsi="Times New Roman" w:cs="Times New Roman"/>
                <w:b w:val="0"/>
                <w:bCs w:val="0"/>
                <w:caps w:val="0"/>
                <w:noProof/>
              </w:rPr>
              <w:t>К</w:t>
            </w:r>
            <w:r w:rsidR="00D341C3" w:rsidRPr="00D341C3">
              <w:rPr>
                <w:rStyle w:val="a3"/>
                <w:rFonts w:ascii="Times New Roman" w:hAnsi="Times New Roman" w:cs="Times New Roman"/>
                <w:b w:val="0"/>
                <w:bCs w:val="0"/>
                <w:caps w:val="0"/>
                <w:noProof/>
              </w:rPr>
              <w:t>раткая информация</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_Toc104288952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7</w:t>
            </w:r>
            <w:r w:rsidR="00D341C3" w:rsidRPr="00D341C3">
              <w:rPr>
                <w:rFonts w:ascii="Times New Roman" w:hAnsi="Times New Roman" w:cs="Times New Roman"/>
                <w:b w:val="0"/>
                <w:bCs w:val="0"/>
                <w:noProof/>
                <w:webHidden/>
              </w:rPr>
              <w:fldChar w:fldCharType="end"/>
            </w:r>
          </w:hyperlink>
        </w:p>
        <w:p w14:paraId="6D86003F"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53" w:history="1">
            <w:r w:rsidR="00D341C3" w:rsidRPr="00D341C3">
              <w:rPr>
                <w:rStyle w:val="a3"/>
                <w:rFonts w:ascii="Times New Roman" w:hAnsi="Times New Roman" w:cs="Times New Roman"/>
                <w:b w:val="0"/>
                <w:bCs w:val="0"/>
                <w:noProof/>
                <w:sz w:val="24"/>
                <w:szCs w:val="24"/>
              </w:rPr>
              <w:t xml:space="preserve">1.1 </w:t>
            </w:r>
            <w:r w:rsidR="00D341C3">
              <w:rPr>
                <w:rStyle w:val="a3"/>
                <w:rFonts w:ascii="Times New Roman" w:hAnsi="Times New Roman" w:cs="Times New Roman"/>
                <w:b w:val="0"/>
                <w:bCs w:val="0"/>
                <w:noProof/>
                <w:sz w:val="24"/>
                <w:szCs w:val="24"/>
              </w:rPr>
              <w:t>О</w:t>
            </w:r>
            <w:r w:rsidR="00D341C3" w:rsidRPr="00D341C3">
              <w:rPr>
                <w:rStyle w:val="a3"/>
                <w:rFonts w:ascii="Times New Roman" w:hAnsi="Times New Roman" w:cs="Times New Roman"/>
                <w:b w:val="0"/>
                <w:bCs w:val="0"/>
                <w:noProof/>
                <w:sz w:val="24"/>
                <w:szCs w:val="24"/>
              </w:rPr>
              <w:t>пределение</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_Toc104288953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7</w:t>
            </w:r>
            <w:r w:rsidR="00D341C3" w:rsidRPr="00D341C3">
              <w:rPr>
                <w:rFonts w:ascii="Times New Roman" w:hAnsi="Times New Roman" w:cs="Times New Roman"/>
                <w:b w:val="0"/>
                <w:bCs w:val="0"/>
                <w:noProof/>
                <w:webHidden/>
                <w:sz w:val="24"/>
                <w:szCs w:val="24"/>
              </w:rPr>
              <w:fldChar w:fldCharType="end"/>
            </w:r>
          </w:hyperlink>
        </w:p>
        <w:p w14:paraId="48C46E8B"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54" w:history="1">
            <w:r w:rsidR="00D341C3" w:rsidRPr="00D341C3">
              <w:rPr>
                <w:rStyle w:val="a3"/>
                <w:rFonts w:ascii="Times New Roman" w:hAnsi="Times New Roman" w:cs="Times New Roman"/>
                <w:b w:val="0"/>
                <w:bCs w:val="0"/>
                <w:noProof/>
                <w:sz w:val="24"/>
                <w:szCs w:val="24"/>
              </w:rPr>
              <w:t xml:space="preserve">1.2 </w:t>
            </w:r>
            <w:r w:rsidR="00D341C3">
              <w:rPr>
                <w:rStyle w:val="a3"/>
                <w:rFonts w:ascii="Times New Roman" w:hAnsi="Times New Roman" w:cs="Times New Roman"/>
                <w:b w:val="0"/>
                <w:bCs w:val="0"/>
                <w:noProof/>
                <w:sz w:val="24"/>
                <w:szCs w:val="24"/>
              </w:rPr>
              <w:t>Э</w:t>
            </w:r>
            <w:r w:rsidR="00D341C3" w:rsidRPr="00D341C3">
              <w:rPr>
                <w:rStyle w:val="a3"/>
                <w:rFonts w:ascii="Times New Roman" w:hAnsi="Times New Roman" w:cs="Times New Roman"/>
                <w:b w:val="0"/>
                <w:bCs w:val="0"/>
                <w:noProof/>
                <w:sz w:val="24"/>
                <w:szCs w:val="24"/>
              </w:rPr>
              <w:t>тиология и патогенез</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_Toc104288954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7</w:t>
            </w:r>
            <w:r w:rsidR="00D341C3" w:rsidRPr="00D341C3">
              <w:rPr>
                <w:rFonts w:ascii="Times New Roman" w:hAnsi="Times New Roman" w:cs="Times New Roman"/>
                <w:b w:val="0"/>
                <w:bCs w:val="0"/>
                <w:noProof/>
                <w:webHidden/>
                <w:sz w:val="24"/>
                <w:szCs w:val="24"/>
              </w:rPr>
              <w:fldChar w:fldCharType="end"/>
            </w:r>
          </w:hyperlink>
        </w:p>
        <w:p w14:paraId="32D19580"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55" w:history="1">
            <w:r w:rsidR="00D341C3" w:rsidRPr="00D341C3">
              <w:rPr>
                <w:rStyle w:val="a3"/>
                <w:rFonts w:ascii="Times New Roman" w:hAnsi="Times New Roman" w:cs="Times New Roman"/>
                <w:b w:val="0"/>
                <w:bCs w:val="0"/>
                <w:noProof/>
                <w:sz w:val="24"/>
                <w:szCs w:val="24"/>
              </w:rPr>
              <w:t xml:space="preserve">1.3 </w:t>
            </w:r>
            <w:r w:rsidR="00D341C3">
              <w:rPr>
                <w:rStyle w:val="a3"/>
                <w:rFonts w:ascii="Times New Roman" w:hAnsi="Times New Roman" w:cs="Times New Roman"/>
                <w:b w:val="0"/>
                <w:bCs w:val="0"/>
                <w:noProof/>
                <w:sz w:val="24"/>
                <w:szCs w:val="24"/>
              </w:rPr>
              <w:t>Э</w:t>
            </w:r>
            <w:r w:rsidR="00D341C3" w:rsidRPr="00D341C3">
              <w:rPr>
                <w:rStyle w:val="a3"/>
                <w:rFonts w:ascii="Times New Roman" w:hAnsi="Times New Roman" w:cs="Times New Roman"/>
                <w:b w:val="0"/>
                <w:bCs w:val="0"/>
                <w:noProof/>
                <w:sz w:val="24"/>
                <w:szCs w:val="24"/>
              </w:rPr>
              <w:t>пидемиология</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_Toc104288955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9</w:t>
            </w:r>
            <w:r w:rsidR="00D341C3" w:rsidRPr="00D341C3">
              <w:rPr>
                <w:rFonts w:ascii="Times New Roman" w:hAnsi="Times New Roman" w:cs="Times New Roman"/>
                <w:b w:val="0"/>
                <w:bCs w:val="0"/>
                <w:noProof/>
                <w:webHidden/>
                <w:sz w:val="24"/>
                <w:szCs w:val="24"/>
              </w:rPr>
              <w:fldChar w:fldCharType="end"/>
            </w:r>
          </w:hyperlink>
        </w:p>
        <w:p w14:paraId="2D612286"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56" w:history="1">
            <w:r w:rsidR="00D341C3" w:rsidRPr="00D341C3">
              <w:rPr>
                <w:rStyle w:val="a3"/>
                <w:rFonts w:ascii="Times New Roman" w:hAnsi="Times New Roman" w:cs="Times New Roman"/>
                <w:b w:val="0"/>
                <w:bCs w:val="0"/>
                <w:noProof/>
                <w:sz w:val="24"/>
                <w:szCs w:val="24"/>
              </w:rPr>
              <w:t xml:space="preserve">1.4 </w:t>
            </w:r>
            <w:r w:rsidR="00D341C3">
              <w:rPr>
                <w:rStyle w:val="a3"/>
                <w:rFonts w:ascii="Times New Roman" w:hAnsi="Times New Roman" w:cs="Times New Roman"/>
                <w:b w:val="0"/>
                <w:bCs w:val="0"/>
                <w:noProof/>
                <w:sz w:val="24"/>
                <w:szCs w:val="24"/>
              </w:rPr>
              <w:t>К</w:t>
            </w:r>
            <w:r w:rsidR="00D341C3" w:rsidRPr="00D341C3">
              <w:rPr>
                <w:rStyle w:val="a3"/>
                <w:rFonts w:ascii="Times New Roman" w:hAnsi="Times New Roman" w:cs="Times New Roman"/>
                <w:b w:val="0"/>
                <w:bCs w:val="0"/>
                <w:noProof/>
                <w:sz w:val="24"/>
                <w:szCs w:val="24"/>
              </w:rPr>
              <w:t xml:space="preserve">одирование по </w:t>
            </w:r>
            <w:r w:rsidR="00D341C3">
              <w:rPr>
                <w:rStyle w:val="a3"/>
                <w:rFonts w:ascii="Times New Roman" w:hAnsi="Times New Roman" w:cs="Times New Roman"/>
                <w:b w:val="0"/>
                <w:bCs w:val="0"/>
                <w:noProof/>
                <w:sz w:val="24"/>
                <w:szCs w:val="24"/>
              </w:rPr>
              <w:t>МКБ</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_Toc104288956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9</w:t>
            </w:r>
            <w:r w:rsidR="00D341C3" w:rsidRPr="00D341C3">
              <w:rPr>
                <w:rFonts w:ascii="Times New Roman" w:hAnsi="Times New Roman" w:cs="Times New Roman"/>
                <w:b w:val="0"/>
                <w:bCs w:val="0"/>
                <w:noProof/>
                <w:webHidden/>
                <w:sz w:val="24"/>
                <w:szCs w:val="24"/>
              </w:rPr>
              <w:fldChar w:fldCharType="end"/>
            </w:r>
          </w:hyperlink>
        </w:p>
        <w:p w14:paraId="02762C0D"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57" w:history="1">
            <w:r w:rsidR="00D341C3" w:rsidRPr="00D341C3">
              <w:rPr>
                <w:rStyle w:val="a3"/>
                <w:rFonts w:ascii="Times New Roman" w:hAnsi="Times New Roman" w:cs="Times New Roman"/>
                <w:b w:val="0"/>
                <w:bCs w:val="0"/>
                <w:noProof/>
                <w:sz w:val="24"/>
                <w:szCs w:val="24"/>
              </w:rPr>
              <w:t xml:space="preserve">1.5 </w:t>
            </w:r>
            <w:r w:rsidR="00D341C3">
              <w:rPr>
                <w:rStyle w:val="a3"/>
                <w:rFonts w:ascii="Times New Roman" w:hAnsi="Times New Roman" w:cs="Times New Roman"/>
                <w:b w:val="0"/>
                <w:bCs w:val="0"/>
                <w:noProof/>
                <w:sz w:val="24"/>
                <w:szCs w:val="24"/>
              </w:rPr>
              <w:t>К</w:t>
            </w:r>
            <w:r w:rsidR="00D341C3" w:rsidRPr="00D341C3">
              <w:rPr>
                <w:rStyle w:val="a3"/>
                <w:rFonts w:ascii="Times New Roman" w:hAnsi="Times New Roman" w:cs="Times New Roman"/>
                <w:b w:val="0"/>
                <w:bCs w:val="0"/>
                <w:noProof/>
                <w:sz w:val="24"/>
                <w:szCs w:val="24"/>
              </w:rPr>
              <w:t>лассификация</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_Toc104288957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10</w:t>
            </w:r>
            <w:r w:rsidR="00D341C3" w:rsidRPr="00D341C3">
              <w:rPr>
                <w:rFonts w:ascii="Times New Roman" w:hAnsi="Times New Roman" w:cs="Times New Roman"/>
                <w:b w:val="0"/>
                <w:bCs w:val="0"/>
                <w:noProof/>
                <w:webHidden/>
                <w:sz w:val="24"/>
                <w:szCs w:val="24"/>
              </w:rPr>
              <w:fldChar w:fldCharType="end"/>
            </w:r>
          </w:hyperlink>
        </w:p>
        <w:p w14:paraId="0A849923" w14:textId="2C7C5AF9"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58" w:history="1">
            <w:r w:rsidR="00D341C3" w:rsidRPr="004E606A">
              <w:rPr>
                <w:rStyle w:val="a3"/>
                <w:rFonts w:ascii="Times New Roman" w:hAnsi="Times New Roman" w:cs="Times New Roman"/>
                <w:b w:val="0"/>
                <w:bCs w:val="0"/>
                <w:noProof/>
                <w:sz w:val="24"/>
                <w:szCs w:val="24"/>
              </w:rPr>
              <w:t>1.</w:t>
            </w:r>
            <w:r w:rsidR="001D438F" w:rsidRPr="004E606A">
              <w:rPr>
                <w:rStyle w:val="a3"/>
                <w:rFonts w:ascii="Times New Roman" w:hAnsi="Times New Roman" w:cs="Times New Roman"/>
                <w:b w:val="0"/>
                <w:bCs w:val="0"/>
                <w:noProof/>
                <w:sz w:val="24"/>
                <w:szCs w:val="24"/>
              </w:rPr>
              <w:t>6</w:t>
            </w:r>
            <w:r w:rsidR="00D341C3" w:rsidRPr="004E606A">
              <w:rPr>
                <w:rStyle w:val="a3"/>
                <w:rFonts w:ascii="Times New Roman" w:hAnsi="Times New Roman" w:cs="Times New Roman"/>
                <w:b w:val="0"/>
                <w:bCs w:val="0"/>
                <w:noProof/>
                <w:sz w:val="24"/>
                <w:szCs w:val="24"/>
              </w:rPr>
              <w:t xml:space="preserve"> Клиническая картина</w:t>
            </w:r>
            <w:r w:rsidR="00D341C3" w:rsidRPr="004E606A">
              <w:rPr>
                <w:rFonts w:ascii="Times New Roman" w:hAnsi="Times New Roman" w:cs="Times New Roman"/>
                <w:b w:val="0"/>
                <w:bCs w:val="0"/>
                <w:noProof/>
                <w:webHidden/>
                <w:sz w:val="24"/>
                <w:szCs w:val="24"/>
              </w:rPr>
              <w:tab/>
            </w:r>
            <w:r w:rsidR="00D341C3" w:rsidRPr="004E606A">
              <w:rPr>
                <w:rFonts w:ascii="Times New Roman" w:hAnsi="Times New Roman" w:cs="Times New Roman"/>
                <w:b w:val="0"/>
                <w:bCs w:val="0"/>
                <w:noProof/>
                <w:webHidden/>
                <w:sz w:val="24"/>
                <w:szCs w:val="24"/>
              </w:rPr>
              <w:fldChar w:fldCharType="begin"/>
            </w:r>
            <w:r w:rsidR="00D341C3" w:rsidRPr="004E606A">
              <w:rPr>
                <w:rFonts w:ascii="Times New Roman" w:hAnsi="Times New Roman" w:cs="Times New Roman"/>
                <w:b w:val="0"/>
                <w:bCs w:val="0"/>
                <w:noProof/>
                <w:webHidden/>
                <w:sz w:val="24"/>
                <w:szCs w:val="24"/>
              </w:rPr>
              <w:instrText xml:space="preserve"> PAGEREF _Toc104288958 \h </w:instrText>
            </w:r>
            <w:r w:rsidR="00D341C3" w:rsidRPr="004E606A">
              <w:rPr>
                <w:rFonts w:ascii="Times New Roman" w:hAnsi="Times New Roman" w:cs="Times New Roman"/>
                <w:b w:val="0"/>
                <w:bCs w:val="0"/>
                <w:noProof/>
                <w:webHidden/>
                <w:sz w:val="24"/>
                <w:szCs w:val="24"/>
              </w:rPr>
            </w:r>
            <w:r w:rsidR="00D341C3" w:rsidRPr="004E606A">
              <w:rPr>
                <w:rFonts w:ascii="Times New Roman" w:hAnsi="Times New Roman" w:cs="Times New Roman"/>
                <w:b w:val="0"/>
                <w:bCs w:val="0"/>
                <w:noProof/>
                <w:webHidden/>
                <w:sz w:val="24"/>
                <w:szCs w:val="24"/>
              </w:rPr>
              <w:fldChar w:fldCharType="separate"/>
            </w:r>
            <w:r w:rsidR="00D341C3" w:rsidRPr="004E606A">
              <w:rPr>
                <w:rFonts w:ascii="Times New Roman" w:hAnsi="Times New Roman" w:cs="Times New Roman"/>
                <w:b w:val="0"/>
                <w:bCs w:val="0"/>
                <w:noProof/>
                <w:webHidden/>
                <w:sz w:val="24"/>
                <w:szCs w:val="24"/>
              </w:rPr>
              <w:t>11</w:t>
            </w:r>
            <w:r w:rsidR="00D341C3" w:rsidRPr="004E606A">
              <w:rPr>
                <w:rFonts w:ascii="Times New Roman" w:hAnsi="Times New Roman" w:cs="Times New Roman"/>
                <w:b w:val="0"/>
                <w:bCs w:val="0"/>
                <w:noProof/>
                <w:webHidden/>
                <w:sz w:val="24"/>
                <w:szCs w:val="24"/>
              </w:rPr>
              <w:fldChar w:fldCharType="end"/>
            </w:r>
          </w:hyperlink>
        </w:p>
        <w:p w14:paraId="1BF37FDA"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59" w:history="1">
            <w:r w:rsidR="00D341C3" w:rsidRPr="00D341C3">
              <w:rPr>
                <w:rStyle w:val="a3"/>
                <w:rFonts w:ascii="Times New Roman" w:hAnsi="Times New Roman" w:cs="Times New Roman"/>
                <w:b w:val="0"/>
                <w:bCs w:val="0"/>
                <w:caps w:val="0"/>
                <w:noProof/>
              </w:rPr>
              <w:t xml:space="preserve">2. </w:t>
            </w:r>
            <w:r w:rsidR="00D341C3">
              <w:rPr>
                <w:rStyle w:val="a3"/>
                <w:rFonts w:ascii="Times New Roman" w:hAnsi="Times New Roman" w:cs="Times New Roman"/>
                <w:b w:val="0"/>
                <w:bCs w:val="0"/>
                <w:caps w:val="0"/>
                <w:noProof/>
              </w:rPr>
              <w:t>Д</w:t>
            </w:r>
            <w:r w:rsidR="00D341C3" w:rsidRPr="00D341C3">
              <w:rPr>
                <w:rStyle w:val="a3"/>
                <w:rFonts w:ascii="Times New Roman" w:hAnsi="Times New Roman" w:cs="Times New Roman"/>
                <w:b w:val="0"/>
                <w:bCs w:val="0"/>
                <w:caps w:val="0"/>
                <w:noProof/>
              </w:rPr>
              <w:t>иагностика</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_Toc104288959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12</w:t>
            </w:r>
            <w:r w:rsidR="00D341C3" w:rsidRPr="00D341C3">
              <w:rPr>
                <w:rFonts w:ascii="Times New Roman" w:hAnsi="Times New Roman" w:cs="Times New Roman"/>
                <w:b w:val="0"/>
                <w:bCs w:val="0"/>
                <w:noProof/>
                <w:webHidden/>
              </w:rPr>
              <w:fldChar w:fldCharType="end"/>
            </w:r>
          </w:hyperlink>
        </w:p>
        <w:p w14:paraId="677C9823"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60" w:history="1">
            <w:r w:rsidR="00D341C3" w:rsidRPr="00D341C3">
              <w:rPr>
                <w:rStyle w:val="a3"/>
                <w:rFonts w:ascii="Times New Roman" w:hAnsi="Times New Roman" w:cs="Times New Roman"/>
                <w:b w:val="0"/>
                <w:bCs w:val="0"/>
                <w:noProof/>
                <w:sz w:val="24"/>
                <w:szCs w:val="24"/>
              </w:rPr>
              <w:t>2.1 </w:t>
            </w:r>
            <w:r w:rsidR="00D341C3">
              <w:rPr>
                <w:rStyle w:val="a3"/>
                <w:rFonts w:ascii="Times New Roman" w:hAnsi="Times New Roman" w:cs="Times New Roman"/>
                <w:b w:val="0"/>
                <w:bCs w:val="0"/>
                <w:noProof/>
                <w:sz w:val="24"/>
                <w:szCs w:val="24"/>
              </w:rPr>
              <w:t>Ж</w:t>
            </w:r>
            <w:r w:rsidR="00D341C3" w:rsidRPr="00D341C3">
              <w:rPr>
                <w:rStyle w:val="a3"/>
                <w:rFonts w:ascii="Times New Roman" w:hAnsi="Times New Roman" w:cs="Times New Roman"/>
                <w:b w:val="0"/>
                <w:bCs w:val="0"/>
                <w:noProof/>
                <w:sz w:val="24"/>
                <w:szCs w:val="24"/>
              </w:rPr>
              <w:t>алобы и анамнез</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_Toc104288960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12</w:t>
            </w:r>
            <w:r w:rsidR="00D341C3" w:rsidRPr="00D341C3">
              <w:rPr>
                <w:rFonts w:ascii="Times New Roman" w:hAnsi="Times New Roman" w:cs="Times New Roman"/>
                <w:b w:val="0"/>
                <w:bCs w:val="0"/>
                <w:noProof/>
                <w:webHidden/>
                <w:sz w:val="24"/>
                <w:szCs w:val="24"/>
              </w:rPr>
              <w:fldChar w:fldCharType="end"/>
            </w:r>
          </w:hyperlink>
        </w:p>
        <w:p w14:paraId="31E57263"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61" w:history="1">
            <w:r w:rsidR="00D341C3" w:rsidRPr="00D341C3">
              <w:rPr>
                <w:rStyle w:val="a3"/>
                <w:rFonts w:ascii="Times New Roman" w:hAnsi="Times New Roman" w:cs="Times New Roman"/>
                <w:b w:val="0"/>
                <w:bCs w:val="0"/>
                <w:noProof/>
                <w:sz w:val="24"/>
                <w:szCs w:val="24"/>
              </w:rPr>
              <w:t>2.2 </w:t>
            </w:r>
            <w:r w:rsidR="00D341C3">
              <w:rPr>
                <w:rStyle w:val="a3"/>
                <w:rFonts w:ascii="Times New Roman" w:hAnsi="Times New Roman" w:cs="Times New Roman"/>
                <w:b w:val="0"/>
                <w:bCs w:val="0"/>
                <w:noProof/>
                <w:sz w:val="24"/>
                <w:szCs w:val="24"/>
              </w:rPr>
              <w:t>Ф</w:t>
            </w:r>
            <w:r w:rsidR="00D341C3" w:rsidRPr="00D341C3">
              <w:rPr>
                <w:rStyle w:val="a3"/>
                <w:rFonts w:ascii="Times New Roman" w:hAnsi="Times New Roman" w:cs="Times New Roman"/>
                <w:b w:val="0"/>
                <w:bCs w:val="0"/>
                <w:noProof/>
                <w:sz w:val="24"/>
                <w:szCs w:val="24"/>
              </w:rPr>
              <w:t>изикальное обследование</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_Toc104288961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13</w:t>
            </w:r>
            <w:r w:rsidR="00D341C3" w:rsidRPr="00D341C3">
              <w:rPr>
                <w:rFonts w:ascii="Times New Roman" w:hAnsi="Times New Roman" w:cs="Times New Roman"/>
                <w:b w:val="0"/>
                <w:bCs w:val="0"/>
                <w:noProof/>
                <w:webHidden/>
                <w:sz w:val="24"/>
                <w:szCs w:val="24"/>
              </w:rPr>
              <w:fldChar w:fldCharType="end"/>
            </w:r>
          </w:hyperlink>
        </w:p>
        <w:p w14:paraId="4A61FEE8"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62" w:history="1">
            <w:r w:rsidR="00D341C3" w:rsidRPr="00D341C3">
              <w:rPr>
                <w:rStyle w:val="a3"/>
                <w:rFonts w:ascii="Times New Roman" w:hAnsi="Times New Roman" w:cs="Times New Roman"/>
                <w:b w:val="0"/>
                <w:bCs w:val="0"/>
                <w:noProof/>
                <w:sz w:val="24"/>
                <w:szCs w:val="24"/>
              </w:rPr>
              <w:t xml:space="preserve">2.3 </w:t>
            </w:r>
            <w:r w:rsidR="00D341C3">
              <w:rPr>
                <w:rStyle w:val="a3"/>
                <w:rFonts w:ascii="Times New Roman" w:hAnsi="Times New Roman" w:cs="Times New Roman"/>
                <w:b w:val="0"/>
                <w:bCs w:val="0"/>
                <w:noProof/>
                <w:sz w:val="24"/>
                <w:szCs w:val="24"/>
              </w:rPr>
              <w:t>Л</w:t>
            </w:r>
            <w:r w:rsidR="00D341C3" w:rsidRPr="00D341C3">
              <w:rPr>
                <w:rStyle w:val="a3"/>
                <w:rFonts w:ascii="Times New Roman" w:hAnsi="Times New Roman" w:cs="Times New Roman"/>
                <w:b w:val="0"/>
                <w:bCs w:val="0"/>
                <w:noProof/>
                <w:sz w:val="24"/>
                <w:szCs w:val="24"/>
              </w:rPr>
              <w:t>абораторная диагностика</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_Toc104288962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15</w:t>
            </w:r>
            <w:r w:rsidR="00D341C3" w:rsidRPr="00D341C3">
              <w:rPr>
                <w:rFonts w:ascii="Times New Roman" w:hAnsi="Times New Roman" w:cs="Times New Roman"/>
                <w:b w:val="0"/>
                <w:bCs w:val="0"/>
                <w:noProof/>
                <w:webHidden/>
                <w:sz w:val="24"/>
                <w:szCs w:val="24"/>
              </w:rPr>
              <w:fldChar w:fldCharType="end"/>
            </w:r>
          </w:hyperlink>
        </w:p>
        <w:p w14:paraId="2C7CD3F0"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63" w:history="1">
            <w:r w:rsidR="00D341C3" w:rsidRPr="00D341C3">
              <w:rPr>
                <w:rStyle w:val="a3"/>
                <w:rFonts w:ascii="Times New Roman" w:hAnsi="Times New Roman" w:cs="Times New Roman"/>
                <w:b w:val="0"/>
                <w:bCs w:val="0"/>
                <w:noProof/>
                <w:sz w:val="24"/>
                <w:szCs w:val="24"/>
              </w:rPr>
              <w:t xml:space="preserve">2.4 </w:t>
            </w:r>
            <w:r w:rsidR="00D341C3">
              <w:rPr>
                <w:rStyle w:val="a3"/>
                <w:rFonts w:ascii="Times New Roman" w:hAnsi="Times New Roman" w:cs="Times New Roman"/>
                <w:b w:val="0"/>
                <w:bCs w:val="0"/>
                <w:noProof/>
                <w:sz w:val="24"/>
                <w:szCs w:val="24"/>
              </w:rPr>
              <w:t>И</w:t>
            </w:r>
            <w:r w:rsidR="00D341C3" w:rsidRPr="00D341C3">
              <w:rPr>
                <w:rStyle w:val="a3"/>
                <w:rFonts w:ascii="Times New Roman" w:hAnsi="Times New Roman" w:cs="Times New Roman"/>
                <w:b w:val="0"/>
                <w:bCs w:val="0"/>
                <w:noProof/>
                <w:sz w:val="24"/>
                <w:szCs w:val="24"/>
              </w:rPr>
              <w:t>нструментальная диагностика</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_Toc104288963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16</w:t>
            </w:r>
            <w:r w:rsidR="00D341C3" w:rsidRPr="00D341C3">
              <w:rPr>
                <w:rFonts w:ascii="Times New Roman" w:hAnsi="Times New Roman" w:cs="Times New Roman"/>
                <w:b w:val="0"/>
                <w:bCs w:val="0"/>
                <w:noProof/>
                <w:webHidden/>
                <w:sz w:val="24"/>
                <w:szCs w:val="24"/>
              </w:rPr>
              <w:fldChar w:fldCharType="end"/>
            </w:r>
          </w:hyperlink>
        </w:p>
        <w:p w14:paraId="4BDB66DE"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64" w:history="1">
            <w:r w:rsidR="00D341C3" w:rsidRPr="00D341C3">
              <w:rPr>
                <w:rStyle w:val="a3"/>
                <w:rFonts w:ascii="Times New Roman" w:hAnsi="Times New Roman" w:cs="Times New Roman"/>
                <w:b w:val="0"/>
                <w:bCs w:val="0"/>
                <w:iCs/>
                <w:noProof/>
                <w:sz w:val="24"/>
                <w:szCs w:val="24"/>
              </w:rPr>
              <w:t xml:space="preserve">2.5 </w:t>
            </w:r>
            <w:r w:rsidR="00D341C3">
              <w:rPr>
                <w:rStyle w:val="a3"/>
                <w:rFonts w:ascii="Times New Roman" w:hAnsi="Times New Roman" w:cs="Times New Roman"/>
                <w:b w:val="0"/>
                <w:bCs w:val="0"/>
                <w:iCs/>
                <w:noProof/>
                <w:sz w:val="24"/>
                <w:szCs w:val="24"/>
              </w:rPr>
              <w:t>И</w:t>
            </w:r>
            <w:r w:rsidR="00D341C3" w:rsidRPr="00D341C3">
              <w:rPr>
                <w:rStyle w:val="a3"/>
                <w:rFonts w:ascii="Times New Roman" w:hAnsi="Times New Roman" w:cs="Times New Roman"/>
                <w:b w:val="0"/>
                <w:bCs w:val="0"/>
                <w:iCs/>
                <w:noProof/>
                <w:sz w:val="24"/>
                <w:szCs w:val="24"/>
              </w:rPr>
              <w:t>ная диагностика</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_Toc104288964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21</w:t>
            </w:r>
            <w:r w:rsidR="00D341C3" w:rsidRPr="00D341C3">
              <w:rPr>
                <w:rFonts w:ascii="Times New Roman" w:hAnsi="Times New Roman" w:cs="Times New Roman"/>
                <w:b w:val="0"/>
                <w:bCs w:val="0"/>
                <w:noProof/>
                <w:webHidden/>
                <w:sz w:val="24"/>
                <w:szCs w:val="24"/>
              </w:rPr>
              <w:fldChar w:fldCharType="end"/>
            </w:r>
          </w:hyperlink>
        </w:p>
        <w:p w14:paraId="3B0633D5"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65" w:history="1">
            <w:r w:rsidR="00D341C3" w:rsidRPr="00D341C3">
              <w:rPr>
                <w:rStyle w:val="a3"/>
                <w:rFonts w:ascii="Times New Roman" w:hAnsi="Times New Roman" w:cs="Times New Roman"/>
                <w:b w:val="0"/>
                <w:bCs w:val="0"/>
                <w:caps w:val="0"/>
                <w:noProof/>
              </w:rPr>
              <w:t xml:space="preserve">3. </w:t>
            </w:r>
            <w:r w:rsidR="00D341C3">
              <w:rPr>
                <w:rStyle w:val="a3"/>
                <w:rFonts w:ascii="Times New Roman" w:hAnsi="Times New Roman" w:cs="Times New Roman"/>
                <w:b w:val="0"/>
                <w:bCs w:val="0"/>
                <w:caps w:val="0"/>
                <w:noProof/>
              </w:rPr>
              <w:t>Л</w:t>
            </w:r>
            <w:r w:rsidR="00D341C3" w:rsidRPr="00D341C3">
              <w:rPr>
                <w:rStyle w:val="a3"/>
                <w:rFonts w:ascii="Times New Roman" w:hAnsi="Times New Roman" w:cs="Times New Roman"/>
                <w:b w:val="0"/>
                <w:bCs w:val="0"/>
                <w:caps w:val="0"/>
                <w:noProof/>
              </w:rPr>
              <w:t>ечение</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_Toc104288965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21</w:t>
            </w:r>
            <w:r w:rsidR="00D341C3" w:rsidRPr="00D341C3">
              <w:rPr>
                <w:rFonts w:ascii="Times New Roman" w:hAnsi="Times New Roman" w:cs="Times New Roman"/>
                <w:b w:val="0"/>
                <w:bCs w:val="0"/>
                <w:noProof/>
                <w:webHidden/>
              </w:rPr>
              <w:fldChar w:fldCharType="end"/>
            </w:r>
          </w:hyperlink>
        </w:p>
        <w:p w14:paraId="77FF3C68"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66" w:history="1">
            <w:r w:rsidR="00D341C3" w:rsidRPr="00D341C3">
              <w:rPr>
                <w:rStyle w:val="a3"/>
                <w:rFonts w:ascii="Times New Roman" w:hAnsi="Times New Roman" w:cs="Times New Roman"/>
                <w:b w:val="0"/>
                <w:bCs w:val="0"/>
                <w:noProof/>
                <w:sz w:val="24"/>
                <w:szCs w:val="24"/>
              </w:rPr>
              <w:t xml:space="preserve">3.1 </w:t>
            </w:r>
            <w:r w:rsidR="00D341C3">
              <w:rPr>
                <w:rStyle w:val="a3"/>
                <w:rFonts w:ascii="Times New Roman" w:hAnsi="Times New Roman" w:cs="Times New Roman"/>
                <w:b w:val="0"/>
                <w:bCs w:val="0"/>
                <w:noProof/>
                <w:sz w:val="24"/>
                <w:szCs w:val="24"/>
              </w:rPr>
              <w:t>К</w:t>
            </w:r>
            <w:r w:rsidR="00D341C3" w:rsidRPr="00D341C3">
              <w:rPr>
                <w:rStyle w:val="a3"/>
                <w:rFonts w:ascii="Times New Roman" w:hAnsi="Times New Roman" w:cs="Times New Roman"/>
                <w:b w:val="0"/>
                <w:bCs w:val="0"/>
                <w:noProof/>
                <w:sz w:val="24"/>
                <w:szCs w:val="24"/>
              </w:rPr>
              <w:t>онсервативное лечение</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_Toc104288966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22</w:t>
            </w:r>
            <w:r w:rsidR="00D341C3" w:rsidRPr="00D341C3">
              <w:rPr>
                <w:rFonts w:ascii="Times New Roman" w:hAnsi="Times New Roman" w:cs="Times New Roman"/>
                <w:b w:val="0"/>
                <w:bCs w:val="0"/>
                <w:noProof/>
                <w:webHidden/>
                <w:sz w:val="24"/>
                <w:szCs w:val="24"/>
              </w:rPr>
              <w:fldChar w:fldCharType="end"/>
            </w:r>
          </w:hyperlink>
        </w:p>
        <w:p w14:paraId="15BD4D4E"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67" w:history="1">
            <w:r w:rsidR="00D341C3" w:rsidRPr="00D341C3">
              <w:rPr>
                <w:rStyle w:val="a3"/>
                <w:rFonts w:ascii="Times New Roman" w:hAnsi="Times New Roman" w:cs="Times New Roman"/>
                <w:b w:val="0"/>
                <w:bCs w:val="0"/>
                <w:noProof/>
                <w:sz w:val="24"/>
                <w:szCs w:val="24"/>
              </w:rPr>
              <w:t>3.2 </w:t>
            </w:r>
            <w:r w:rsidR="00D341C3">
              <w:rPr>
                <w:rStyle w:val="a3"/>
                <w:rFonts w:ascii="Times New Roman" w:hAnsi="Times New Roman" w:cs="Times New Roman"/>
                <w:b w:val="0"/>
                <w:bCs w:val="0"/>
                <w:noProof/>
                <w:sz w:val="24"/>
                <w:szCs w:val="24"/>
              </w:rPr>
              <w:t>Х</w:t>
            </w:r>
            <w:r w:rsidR="00D341C3" w:rsidRPr="00D341C3">
              <w:rPr>
                <w:rStyle w:val="a3"/>
                <w:rFonts w:ascii="Times New Roman" w:hAnsi="Times New Roman" w:cs="Times New Roman"/>
                <w:b w:val="0"/>
                <w:bCs w:val="0"/>
                <w:noProof/>
                <w:sz w:val="24"/>
                <w:szCs w:val="24"/>
              </w:rPr>
              <w:t>ирургическое лечение</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_Toc104288967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35</w:t>
            </w:r>
            <w:r w:rsidR="00D341C3" w:rsidRPr="00D341C3">
              <w:rPr>
                <w:rFonts w:ascii="Times New Roman" w:hAnsi="Times New Roman" w:cs="Times New Roman"/>
                <w:b w:val="0"/>
                <w:bCs w:val="0"/>
                <w:noProof/>
                <w:webHidden/>
                <w:sz w:val="24"/>
                <w:szCs w:val="24"/>
              </w:rPr>
              <w:fldChar w:fldCharType="end"/>
            </w:r>
          </w:hyperlink>
        </w:p>
        <w:p w14:paraId="1A4B75FD" w14:textId="77777777" w:rsidR="00D341C3" w:rsidRPr="00D341C3" w:rsidRDefault="0020443F" w:rsidP="00D341C3">
          <w:pPr>
            <w:pStyle w:val="21"/>
            <w:tabs>
              <w:tab w:val="right" w:pos="9344"/>
            </w:tabs>
            <w:spacing w:before="0" w:line="360" w:lineRule="auto"/>
            <w:rPr>
              <w:rFonts w:ascii="Times New Roman" w:hAnsi="Times New Roman" w:cs="Times New Roman"/>
              <w:b w:val="0"/>
              <w:bCs w:val="0"/>
              <w:noProof/>
              <w:sz w:val="24"/>
              <w:szCs w:val="24"/>
            </w:rPr>
          </w:pPr>
          <w:hyperlink w:anchor="_Toc104288968" w:history="1">
            <w:r w:rsidR="00D341C3" w:rsidRPr="00D341C3">
              <w:rPr>
                <w:rStyle w:val="a3"/>
                <w:rFonts w:ascii="Times New Roman" w:hAnsi="Times New Roman" w:cs="Times New Roman"/>
                <w:b w:val="0"/>
                <w:bCs w:val="0"/>
                <w:iCs/>
                <w:noProof/>
                <w:sz w:val="24"/>
                <w:szCs w:val="24"/>
              </w:rPr>
              <w:t xml:space="preserve">3.3 </w:t>
            </w:r>
            <w:r w:rsidR="00D341C3">
              <w:rPr>
                <w:rStyle w:val="a3"/>
                <w:rFonts w:ascii="Times New Roman" w:hAnsi="Times New Roman" w:cs="Times New Roman"/>
                <w:b w:val="0"/>
                <w:bCs w:val="0"/>
                <w:iCs/>
                <w:noProof/>
                <w:sz w:val="24"/>
                <w:szCs w:val="24"/>
              </w:rPr>
              <w:t>И</w:t>
            </w:r>
            <w:r w:rsidR="00D341C3" w:rsidRPr="00D341C3">
              <w:rPr>
                <w:rStyle w:val="a3"/>
                <w:rFonts w:ascii="Times New Roman" w:hAnsi="Times New Roman" w:cs="Times New Roman"/>
                <w:b w:val="0"/>
                <w:bCs w:val="0"/>
                <w:iCs/>
                <w:noProof/>
                <w:sz w:val="24"/>
                <w:szCs w:val="24"/>
              </w:rPr>
              <w:t>ное лечение</w:t>
            </w:r>
            <w:r w:rsidR="00D341C3" w:rsidRPr="00D341C3">
              <w:rPr>
                <w:rFonts w:ascii="Times New Roman" w:hAnsi="Times New Roman" w:cs="Times New Roman"/>
                <w:b w:val="0"/>
                <w:bCs w:val="0"/>
                <w:noProof/>
                <w:webHidden/>
                <w:sz w:val="24"/>
                <w:szCs w:val="24"/>
              </w:rPr>
              <w:tab/>
            </w:r>
            <w:r w:rsidR="00D341C3" w:rsidRPr="00D341C3">
              <w:rPr>
                <w:rFonts w:ascii="Times New Roman" w:hAnsi="Times New Roman" w:cs="Times New Roman"/>
                <w:b w:val="0"/>
                <w:bCs w:val="0"/>
                <w:noProof/>
                <w:webHidden/>
                <w:sz w:val="24"/>
                <w:szCs w:val="24"/>
              </w:rPr>
              <w:fldChar w:fldCharType="begin"/>
            </w:r>
            <w:r w:rsidR="00D341C3" w:rsidRPr="00D341C3">
              <w:rPr>
                <w:rFonts w:ascii="Times New Roman" w:hAnsi="Times New Roman" w:cs="Times New Roman"/>
                <w:b w:val="0"/>
                <w:bCs w:val="0"/>
                <w:noProof/>
                <w:webHidden/>
                <w:sz w:val="24"/>
                <w:szCs w:val="24"/>
              </w:rPr>
              <w:instrText xml:space="preserve"> PAGEREF _Toc104288968 \h </w:instrText>
            </w:r>
            <w:r w:rsidR="00D341C3" w:rsidRPr="00D341C3">
              <w:rPr>
                <w:rFonts w:ascii="Times New Roman" w:hAnsi="Times New Roman" w:cs="Times New Roman"/>
                <w:b w:val="0"/>
                <w:bCs w:val="0"/>
                <w:noProof/>
                <w:webHidden/>
                <w:sz w:val="24"/>
                <w:szCs w:val="24"/>
              </w:rPr>
            </w:r>
            <w:r w:rsidR="00D341C3" w:rsidRPr="00D341C3">
              <w:rPr>
                <w:rFonts w:ascii="Times New Roman" w:hAnsi="Times New Roman" w:cs="Times New Roman"/>
                <w:b w:val="0"/>
                <w:bCs w:val="0"/>
                <w:noProof/>
                <w:webHidden/>
                <w:sz w:val="24"/>
                <w:szCs w:val="24"/>
              </w:rPr>
              <w:fldChar w:fldCharType="separate"/>
            </w:r>
            <w:r w:rsidR="00D341C3" w:rsidRPr="00D341C3">
              <w:rPr>
                <w:rFonts w:ascii="Times New Roman" w:hAnsi="Times New Roman" w:cs="Times New Roman"/>
                <w:b w:val="0"/>
                <w:bCs w:val="0"/>
                <w:noProof/>
                <w:webHidden/>
                <w:sz w:val="24"/>
                <w:szCs w:val="24"/>
              </w:rPr>
              <w:t>38</w:t>
            </w:r>
            <w:r w:rsidR="00D341C3" w:rsidRPr="00D341C3">
              <w:rPr>
                <w:rFonts w:ascii="Times New Roman" w:hAnsi="Times New Roman" w:cs="Times New Roman"/>
                <w:b w:val="0"/>
                <w:bCs w:val="0"/>
                <w:noProof/>
                <w:webHidden/>
                <w:sz w:val="24"/>
                <w:szCs w:val="24"/>
              </w:rPr>
              <w:fldChar w:fldCharType="end"/>
            </w:r>
          </w:hyperlink>
        </w:p>
        <w:p w14:paraId="5BFA3DC8"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69" w:history="1">
            <w:r w:rsidR="00D341C3" w:rsidRPr="00D341C3">
              <w:rPr>
                <w:rStyle w:val="a3"/>
                <w:rFonts w:ascii="Times New Roman" w:hAnsi="Times New Roman" w:cs="Times New Roman"/>
                <w:b w:val="0"/>
                <w:bCs w:val="0"/>
                <w:caps w:val="0"/>
                <w:noProof/>
              </w:rPr>
              <w:t xml:space="preserve">4. </w:t>
            </w:r>
            <w:r w:rsidR="00D341C3">
              <w:rPr>
                <w:rStyle w:val="a3"/>
                <w:rFonts w:ascii="Times New Roman" w:hAnsi="Times New Roman" w:cs="Times New Roman"/>
                <w:b w:val="0"/>
                <w:bCs w:val="0"/>
                <w:caps w:val="0"/>
                <w:noProof/>
              </w:rPr>
              <w:t>Р</w:t>
            </w:r>
            <w:r w:rsidR="00D341C3" w:rsidRPr="00D341C3">
              <w:rPr>
                <w:rStyle w:val="a3"/>
                <w:rFonts w:ascii="Times New Roman" w:hAnsi="Times New Roman" w:cs="Times New Roman"/>
                <w:b w:val="0"/>
                <w:bCs w:val="0"/>
                <w:caps w:val="0"/>
                <w:noProof/>
              </w:rPr>
              <w:t>еабилитация</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_Toc104288969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38</w:t>
            </w:r>
            <w:r w:rsidR="00D341C3" w:rsidRPr="00D341C3">
              <w:rPr>
                <w:rFonts w:ascii="Times New Roman" w:hAnsi="Times New Roman" w:cs="Times New Roman"/>
                <w:b w:val="0"/>
                <w:bCs w:val="0"/>
                <w:noProof/>
                <w:webHidden/>
              </w:rPr>
              <w:fldChar w:fldCharType="end"/>
            </w:r>
          </w:hyperlink>
        </w:p>
        <w:p w14:paraId="2A20F773"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70" w:history="1">
            <w:r w:rsidR="00D341C3" w:rsidRPr="00D341C3">
              <w:rPr>
                <w:rStyle w:val="a3"/>
                <w:rFonts w:ascii="Times New Roman" w:hAnsi="Times New Roman" w:cs="Times New Roman"/>
                <w:b w:val="0"/>
                <w:bCs w:val="0"/>
                <w:caps w:val="0"/>
                <w:noProof/>
              </w:rPr>
              <w:t xml:space="preserve">5. </w:t>
            </w:r>
            <w:r w:rsidR="00D341C3">
              <w:rPr>
                <w:rStyle w:val="a3"/>
                <w:rFonts w:ascii="Times New Roman" w:hAnsi="Times New Roman" w:cs="Times New Roman"/>
                <w:b w:val="0"/>
                <w:bCs w:val="0"/>
                <w:caps w:val="0"/>
                <w:noProof/>
              </w:rPr>
              <w:t>П</w:t>
            </w:r>
            <w:r w:rsidR="00D341C3" w:rsidRPr="00D341C3">
              <w:rPr>
                <w:rStyle w:val="a3"/>
                <w:rFonts w:ascii="Times New Roman" w:hAnsi="Times New Roman" w:cs="Times New Roman"/>
                <w:b w:val="0"/>
                <w:bCs w:val="0"/>
                <w:caps w:val="0"/>
                <w:noProof/>
              </w:rPr>
              <w:t>рофилактика и диспансерное наблюдение</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_Toc104288970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41</w:t>
            </w:r>
            <w:r w:rsidR="00D341C3" w:rsidRPr="00D341C3">
              <w:rPr>
                <w:rFonts w:ascii="Times New Roman" w:hAnsi="Times New Roman" w:cs="Times New Roman"/>
                <w:b w:val="0"/>
                <w:bCs w:val="0"/>
                <w:noProof/>
                <w:webHidden/>
              </w:rPr>
              <w:fldChar w:fldCharType="end"/>
            </w:r>
          </w:hyperlink>
        </w:p>
        <w:p w14:paraId="4DC1CFCB"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71" w:history="1">
            <w:r w:rsidR="00D341C3" w:rsidRPr="00D341C3">
              <w:rPr>
                <w:rStyle w:val="a3"/>
                <w:rFonts w:ascii="Times New Roman" w:hAnsi="Times New Roman" w:cs="Times New Roman"/>
                <w:b w:val="0"/>
                <w:bCs w:val="0"/>
                <w:caps w:val="0"/>
                <w:noProof/>
              </w:rPr>
              <w:t>6.</w:t>
            </w:r>
            <w:r w:rsidR="0050308D">
              <w:rPr>
                <w:rStyle w:val="a3"/>
                <w:rFonts w:ascii="Times New Roman" w:hAnsi="Times New Roman" w:cs="Times New Roman"/>
                <w:b w:val="0"/>
                <w:bCs w:val="0"/>
                <w:caps w:val="0"/>
                <w:noProof/>
              </w:rPr>
              <w:t xml:space="preserve"> </w:t>
            </w:r>
            <w:r w:rsidR="00D341C3">
              <w:rPr>
                <w:rStyle w:val="a3"/>
                <w:rFonts w:ascii="Times New Roman" w:hAnsi="Times New Roman" w:cs="Times New Roman"/>
                <w:b w:val="0"/>
                <w:bCs w:val="0"/>
                <w:caps w:val="0"/>
                <w:noProof/>
              </w:rPr>
              <w:t>О</w:t>
            </w:r>
            <w:r w:rsidR="00D341C3" w:rsidRPr="00D341C3">
              <w:rPr>
                <w:rStyle w:val="a3"/>
                <w:rFonts w:ascii="Times New Roman" w:hAnsi="Times New Roman" w:cs="Times New Roman"/>
                <w:b w:val="0"/>
                <w:bCs w:val="0"/>
                <w:caps w:val="0"/>
                <w:noProof/>
              </w:rPr>
              <w:t>рганизация медицинской помощи</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_Toc104288971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47</w:t>
            </w:r>
            <w:r w:rsidR="00D341C3" w:rsidRPr="00D341C3">
              <w:rPr>
                <w:rFonts w:ascii="Times New Roman" w:hAnsi="Times New Roman" w:cs="Times New Roman"/>
                <w:b w:val="0"/>
                <w:bCs w:val="0"/>
                <w:noProof/>
                <w:webHidden/>
              </w:rPr>
              <w:fldChar w:fldCharType="end"/>
            </w:r>
          </w:hyperlink>
        </w:p>
        <w:p w14:paraId="1F4D707F"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72" w:history="1">
            <w:r w:rsidR="00D341C3" w:rsidRPr="00D341C3">
              <w:rPr>
                <w:rStyle w:val="a3"/>
                <w:rFonts w:ascii="Times New Roman" w:hAnsi="Times New Roman" w:cs="Times New Roman"/>
                <w:b w:val="0"/>
                <w:bCs w:val="0"/>
                <w:caps w:val="0"/>
                <w:noProof/>
              </w:rPr>
              <w:t xml:space="preserve">7. </w:t>
            </w:r>
            <w:r w:rsidR="00D341C3">
              <w:rPr>
                <w:rStyle w:val="a3"/>
                <w:rFonts w:ascii="Times New Roman" w:hAnsi="Times New Roman" w:cs="Times New Roman"/>
                <w:b w:val="0"/>
                <w:bCs w:val="0"/>
                <w:caps w:val="0"/>
                <w:noProof/>
              </w:rPr>
              <w:t>Д</w:t>
            </w:r>
            <w:r w:rsidR="00D341C3" w:rsidRPr="00D341C3">
              <w:rPr>
                <w:rStyle w:val="a3"/>
                <w:rFonts w:ascii="Times New Roman" w:hAnsi="Times New Roman" w:cs="Times New Roman"/>
                <w:b w:val="0"/>
                <w:bCs w:val="0"/>
                <w:caps w:val="0"/>
                <w:noProof/>
              </w:rPr>
              <w:t>ополнительная информация, влияющая на исход заболевания/синдрома</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_Toc104288972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49</w:t>
            </w:r>
            <w:r w:rsidR="00D341C3" w:rsidRPr="00D341C3">
              <w:rPr>
                <w:rFonts w:ascii="Times New Roman" w:hAnsi="Times New Roman" w:cs="Times New Roman"/>
                <w:b w:val="0"/>
                <w:bCs w:val="0"/>
                <w:noProof/>
                <w:webHidden/>
              </w:rPr>
              <w:fldChar w:fldCharType="end"/>
            </w:r>
          </w:hyperlink>
        </w:p>
        <w:p w14:paraId="78E17221"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73" w:history="1">
            <w:r w:rsidR="00D341C3">
              <w:rPr>
                <w:rStyle w:val="a3"/>
                <w:rFonts w:ascii="Times New Roman" w:hAnsi="Times New Roman" w:cs="Times New Roman"/>
                <w:b w:val="0"/>
                <w:bCs w:val="0"/>
                <w:caps w:val="0"/>
                <w:noProof/>
              </w:rPr>
              <w:t>К</w:t>
            </w:r>
            <w:r w:rsidR="00D341C3" w:rsidRPr="00D341C3">
              <w:rPr>
                <w:rStyle w:val="a3"/>
                <w:rFonts w:ascii="Times New Roman" w:hAnsi="Times New Roman" w:cs="Times New Roman"/>
                <w:b w:val="0"/>
                <w:bCs w:val="0"/>
                <w:caps w:val="0"/>
                <w:noProof/>
              </w:rPr>
              <w:t>ритерии оценки качества медицинской помощи</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_Toc104288973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50</w:t>
            </w:r>
            <w:r w:rsidR="00D341C3" w:rsidRPr="00D341C3">
              <w:rPr>
                <w:rFonts w:ascii="Times New Roman" w:hAnsi="Times New Roman" w:cs="Times New Roman"/>
                <w:b w:val="0"/>
                <w:bCs w:val="0"/>
                <w:noProof/>
                <w:webHidden/>
              </w:rPr>
              <w:fldChar w:fldCharType="end"/>
            </w:r>
          </w:hyperlink>
        </w:p>
        <w:p w14:paraId="7BE44C74"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74" w:history="1">
            <w:r w:rsidR="00D341C3">
              <w:rPr>
                <w:rStyle w:val="a3"/>
                <w:rFonts w:ascii="Times New Roman" w:hAnsi="Times New Roman" w:cs="Times New Roman"/>
                <w:b w:val="0"/>
                <w:bCs w:val="0"/>
                <w:caps w:val="0"/>
                <w:noProof/>
              </w:rPr>
              <w:t>С</w:t>
            </w:r>
            <w:r w:rsidR="00D341C3" w:rsidRPr="00D341C3">
              <w:rPr>
                <w:rStyle w:val="a3"/>
                <w:rFonts w:ascii="Times New Roman" w:hAnsi="Times New Roman" w:cs="Times New Roman"/>
                <w:b w:val="0"/>
                <w:bCs w:val="0"/>
                <w:caps w:val="0"/>
                <w:noProof/>
              </w:rPr>
              <w:t>писок литературы</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_Toc104288974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52</w:t>
            </w:r>
            <w:r w:rsidR="00D341C3" w:rsidRPr="00D341C3">
              <w:rPr>
                <w:rFonts w:ascii="Times New Roman" w:hAnsi="Times New Roman" w:cs="Times New Roman"/>
                <w:b w:val="0"/>
                <w:bCs w:val="0"/>
                <w:noProof/>
                <w:webHidden/>
              </w:rPr>
              <w:fldChar w:fldCharType="end"/>
            </w:r>
          </w:hyperlink>
        </w:p>
        <w:p w14:paraId="0055F0B6"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75" w:history="1">
            <w:r w:rsidR="00D341C3">
              <w:rPr>
                <w:rStyle w:val="a3"/>
                <w:rFonts w:ascii="Times New Roman" w:hAnsi="Times New Roman" w:cs="Times New Roman"/>
                <w:b w:val="0"/>
                <w:bCs w:val="0"/>
                <w:caps w:val="0"/>
                <w:noProof/>
              </w:rPr>
              <w:t>П</w:t>
            </w:r>
            <w:r w:rsidR="00D341C3" w:rsidRPr="00D341C3">
              <w:rPr>
                <w:rStyle w:val="a3"/>
                <w:rFonts w:ascii="Times New Roman" w:hAnsi="Times New Roman" w:cs="Times New Roman"/>
                <w:b w:val="0"/>
                <w:bCs w:val="0"/>
                <w:caps w:val="0"/>
                <w:noProof/>
              </w:rPr>
              <w:t>риложение </w:t>
            </w:r>
            <w:r w:rsidR="00D341C3">
              <w:rPr>
                <w:rStyle w:val="a3"/>
                <w:rFonts w:ascii="Times New Roman" w:hAnsi="Times New Roman" w:cs="Times New Roman"/>
                <w:b w:val="0"/>
                <w:bCs w:val="0"/>
                <w:caps w:val="0"/>
                <w:noProof/>
              </w:rPr>
              <w:t>А</w:t>
            </w:r>
            <w:r w:rsidR="00D341C3" w:rsidRPr="00D341C3">
              <w:rPr>
                <w:rStyle w:val="a3"/>
                <w:rFonts w:ascii="Times New Roman" w:hAnsi="Times New Roman" w:cs="Times New Roman"/>
                <w:b w:val="0"/>
                <w:bCs w:val="0"/>
                <w:caps w:val="0"/>
                <w:noProof/>
              </w:rPr>
              <w:t>1</w:t>
            </w:r>
            <w:r w:rsidR="00D341C3">
              <w:rPr>
                <w:rStyle w:val="a3"/>
                <w:rFonts w:ascii="Times New Roman" w:hAnsi="Times New Roman" w:cs="Times New Roman"/>
                <w:b w:val="0"/>
                <w:bCs w:val="0"/>
                <w:caps w:val="0"/>
                <w:noProof/>
              </w:rPr>
              <w:t xml:space="preserve">. </w:t>
            </w:r>
          </w:hyperlink>
          <w:hyperlink w:anchor="_Toc104288976" w:history="1">
            <w:r w:rsidR="00D341C3">
              <w:rPr>
                <w:rStyle w:val="a3"/>
                <w:rFonts w:ascii="Times New Roman" w:hAnsi="Times New Roman" w:cs="Times New Roman"/>
                <w:b w:val="0"/>
                <w:bCs w:val="0"/>
                <w:caps w:val="0"/>
                <w:noProof/>
              </w:rPr>
              <w:t>С</w:t>
            </w:r>
            <w:r w:rsidR="00D341C3" w:rsidRPr="00D341C3">
              <w:rPr>
                <w:rStyle w:val="a3"/>
                <w:rFonts w:ascii="Times New Roman" w:hAnsi="Times New Roman" w:cs="Times New Roman"/>
                <w:b w:val="0"/>
                <w:bCs w:val="0"/>
                <w:caps w:val="0"/>
                <w:noProof/>
              </w:rPr>
              <w:t>остав рабочей группы</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_Toc104288976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57</w:t>
            </w:r>
            <w:r w:rsidR="00D341C3" w:rsidRPr="00D341C3">
              <w:rPr>
                <w:rFonts w:ascii="Times New Roman" w:hAnsi="Times New Roman" w:cs="Times New Roman"/>
                <w:b w:val="0"/>
                <w:bCs w:val="0"/>
                <w:noProof/>
                <w:webHidden/>
              </w:rPr>
              <w:fldChar w:fldCharType="end"/>
            </w:r>
          </w:hyperlink>
        </w:p>
        <w:p w14:paraId="7C001F40"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77" w:history="1">
            <w:r w:rsidR="00D341C3">
              <w:rPr>
                <w:rStyle w:val="a3"/>
                <w:rFonts w:ascii="Times New Roman" w:hAnsi="Times New Roman" w:cs="Times New Roman"/>
                <w:b w:val="0"/>
                <w:bCs w:val="0"/>
                <w:caps w:val="0"/>
                <w:noProof/>
              </w:rPr>
              <w:t>П</w:t>
            </w:r>
            <w:r w:rsidR="00D341C3" w:rsidRPr="00D341C3">
              <w:rPr>
                <w:rStyle w:val="a3"/>
                <w:rFonts w:ascii="Times New Roman" w:hAnsi="Times New Roman" w:cs="Times New Roman"/>
                <w:b w:val="0"/>
                <w:bCs w:val="0"/>
                <w:caps w:val="0"/>
                <w:noProof/>
              </w:rPr>
              <w:t xml:space="preserve">риложение </w:t>
            </w:r>
            <w:r w:rsidR="00D341C3">
              <w:rPr>
                <w:rStyle w:val="a3"/>
                <w:rFonts w:ascii="Times New Roman" w:hAnsi="Times New Roman" w:cs="Times New Roman"/>
                <w:b w:val="0"/>
                <w:bCs w:val="0"/>
                <w:caps w:val="0"/>
                <w:noProof/>
              </w:rPr>
              <w:t>А</w:t>
            </w:r>
            <w:r w:rsidR="00D341C3" w:rsidRPr="00D341C3">
              <w:rPr>
                <w:rStyle w:val="a3"/>
                <w:rFonts w:ascii="Times New Roman" w:hAnsi="Times New Roman" w:cs="Times New Roman"/>
                <w:b w:val="0"/>
                <w:bCs w:val="0"/>
                <w:caps w:val="0"/>
                <w:noProof/>
              </w:rPr>
              <w:t>2</w:t>
            </w:r>
            <w:r w:rsidR="00D341C3">
              <w:rPr>
                <w:rStyle w:val="a3"/>
                <w:rFonts w:ascii="Times New Roman" w:hAnsi="Times New Roman" w:cs="Times New Roman"/>
                <w:b w:val="0"/>
                <w:bCs w:val="0"/>
                <w:caps w:val="0"/>
                <w:noProof/>
              </w:rPr>
              <w:t xml:space="preserve">. </w:t>
            </w:r>
          </w:hyperlink>
          <w:hyperlink w:anchor="_Toc104288978" w:history="1">
            <w:r w:rsidR="00D341C3">
              <w:rPr>
                <w:rStyle w:val="a3"/>
                <w:rFonts w:ascii="Times New Roman" w:hAnsi="Times New Roman" w:cs="Times New Roman"/>
                <w:b w:val="0"/>
                <w:bCs w:val="0"/>
                <w:caps w:val="0"/>
                <w:noProof/>
              </w:rPr>
              <w:t>С</w:t>
            </w:r>
            <w:r w:rsidR="00D341C3" w:rsidRPr="00D341C3">
              <w:rPr>
                <w:rStyle w:val="a3"/>
                <w:rFonts w:ascii="Times New Roman" w:hAnsi="Times New Roman" w:cs="Times New Roman"/>
                <w:b w:val="0"/>
                <w:bCs w:val="0"/>
                <w:caps w:val="0"/>
                <w:noProof/>
              </w:rPr>
              <w:t>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_Toc104288978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58</w:t>
            </w:r>
            <w:r w:rsidR="00D341C3" w:rsidRPr="00D341C3">
              <w:rPr>
                <w:rFonts w:ascii="Times New Roman" w:hAnsi="Times New Roman" w:cs="Times New Roman"/>
                <w:b w:val="0"/>
                <w:bCs w:val="0"/>
                <w:noProof/>
                <w:webHidden/>
              </w:rPr>
              <w:fldChar w:fldCharType="end"/>
            </w:r>
          </w:hyperlink>
        </w:p>
        <w:p w14:paraId="2BBBCFBE"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79" w:history="1">
            <w:r w:rsidR="00D341C3">
              <w:rPr>
                <w:rStyle w:val="a3"/>
                <w:rFonts w:ascii="Times New Roman" w:hAnsi="Times New Roman" w:cs="Times New Roman"/>
                <w:b w:val="0"/>
                <w:bCs w:val="0"/>
                <w:caps w:val="0"/>
                <w:noProof/>
              </w:rPr>
              <w:t>П</w:t>
            </w:r>
            <w:r w:rsidR="00D341C3" w:rsidRPr="00D341C3">
              <w:rPr>
                <w:rStyle w:val="a3"/>
                <w:rFonts w:ascii="Times New Roman" w:hAnsi="Times New Roman" w:cs="Times New Roman"/>
                <w:b w:val="0"/>
                <w:bCs w:val="0"/>
                <w:caps w:val="0"/>
                <w:noProof/>
              </w:rPr>
              <w:t xml:space="preserve">риложение </w:t>
            </w:r>
            <w:r w:rsidR="00D341C3">
              <w:rPr>
                <w:rStyle w:val="a3"/>
                <w:rFonts w:ascii="Times New Roman" w:hAnsi="Times New Roman" w:cs="Times New Roman"/>
                <w:b w:val="0"/>
                <w:bCs w:val="0"/>
                <w:caps w:val="0"/>
                <w:noProof/>
              </w:rPr>
              <w:t xml:space="preserve">Б. </w:t>
            </w:r>
          </w:hyperlink>
          <w:hyperlink w:anchor="_Toc104288980" w:history="1">
            <w:r w:rsidR="00D341C3">
              <w:rPr>
                <w:rStyle w:val="a3"/>
                <w:rFonts w:ascii="Times New Roman" w:hAnsi="Times New Roman" w:cs="Times New Roman"/>
                <w:b w:val="0"/>
                <w:bCs w:val="0"/>
                <w:caps w:val="0"/>
                <w:noProof/>
              </w:rPr>
              <w:t>А</w:t>
            </w:r>
            <w:r w:rsidR="00D341C3" w:rsidRPr="00D341C3">
              <w:rPr>
                <w:rStyle w:val="a3"/>
                <w:rFonts w:ascii="Times New Roman" w:hAnsi="Times New Roman" w:cs="Times New Roman"/>
                <w:b w:val="0"/>
                <w:bCs w:val="0"/>
                <w:caps w:val="0"/>
                <w:noProof/>
              </w:rPr>
              <w:t>лгоритмы действий врача</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_Toc104288980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59</w:t>
            </w:r>
            <w:r w:rsidR="00D341C3" w:rsidRPr="00D341C3">
              <w:rPr>
                <w:rFonts w:ascii="Times New Roman" w:hAnsi="Times New Roman" w:cs="Times New Roman"/>
                <w:b w:val="0"/>
                <w:bCs w:val="0"/>
                <w:noProof/>
                <w:webHidden/>
              </w:rPr>
              <w:fldChar w:fldCharType="end"/>
            </w:r>
          </w:hyperlink>
        </w:p>
        <w:p w14:paraId="5F1D66B1"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81" w:history="1">
            <w:r w:rsidR="00D341C3">
              <w:rPr>
                <w:rStyle w:val="a3"/>
                <w:rFonts w:ascii="Times New Roman" w:hAnsi="Times New Roman" w:cs="Times New Roman"/>
                <w:b w:val="0"/>
                <w:bCs w:val="0"/>
                <w:caps w:val="0"/>
                <w:noProof/>
              </w:rPr>
              <w:t>П</w:t>
            </w:r>
            <w:r w:rsidR="00D341C3" w:rsidRPr="00D341C3">
              <w:rPr>
                <w:rStyle w:val="a3"/>
                <w:rFonts w:ascii="Times New Roman" w:hAnsi="Times New Roman" w:cs="Times New Roman"/>
                <w:b w:val="0"/>
                <w:bCs w:val="0"/>
                <w:caps w:val="0"/>
                <w:noProof/>
              </w:rPr>
              <w:t xml:space="preserve">риложение </w:t>
            </w:r>
            <w:r w:rsidR="00D341C3">
              <w:rPr>
                <w:rStyle w:val="a3"/>
                <w:rFonts w:ascii="Times New Roman" w:hAnsi="Times New Roman" w:cs="Times New Roman"/>
                <w:b w:val="0"/>
                <w:bCs w:val="0"/>
                <w:caps w:val="0"/>
                <w:noProof/>
              </w:rPr>
              <w:t xml:space="preserve">В. </w:t>
            </w:r>
          </w:hyperlink>
          <w:hyperlink w:anchor="_Toc104288982" w:history="1">
            <w:r w:rsidR="00D341C3">
              <w:rPr>
                <w:rStyle w:val="a3"/>
                <w:rFonts w:ascii="Times New Roman" w:hAnsi="Times New Roman" w:cs="Times New Roman"/>
                <w:b w:val="0"/>
                <w:bCs w:val="0"/>
                <w:caps w:val="0"/>
                <w:noProof/>
              </w:rPr>
              <w:t>И</w:t>
            </w:r>
            <w:r w:rsidR="00D341C3" w:rsidRPr="00D341C3">
              <w:rPr>
                <w:rStyle w:val="a3"/>
                <w:rFonts w:ascii="Times New Roman" w:hAnsi="Times New Roman" w:cs="Times New Roman"/>
                <w:b w:val="0"/>
                <w:bCs w:val="0"/>
                <w:caps w:val="0"/>
                <w:noProof/>
              </w:rPr>
              <w:t>нформация для пациента</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_Toc104288982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60</w:t>
            </w:r>
            <w:r w:rsidR="00D341C3" w:rsidRPr="00D341C3">
              <w:rPr>
                <w:rFonts w:ascii="Times New Roman" w:hAnsi="Times New Roman" w:cs="Times New Roman"/>
                <w:b w:val="0"/>
                <w:bCs w:val="0"/>
                <w:noProof/>
                <w:webHidden/>
              </w:rPr>
              <w:fldChar w:fldCharType="end"/>
            </w:r>
          </w:hyperlink>
        </w:p>
        <w:p w14:paraId="05F976C3" w14:textId="77777777" w:rsidR="00D341C3" w:rsidRPr="00D341C3" w:rsidRDefault="0020443F" w:rsidP="00D341C3">
          <w:pPr>
            <w:pStyle w:val="11"/>
            <w:tabs>
              <w:tab w:val="right" w:pos="9344"/>
            </w:tabs>
            <w:spacing w:before="0" w:line="360" w:lineRule="auto"/>
            <w:rPr>
              <w:rFonts w:ascii="Times New Roman" w:hAnsi="Times New Roman" w:cs="Times New Roman"/>
              <w:b w:val="0"/>
              <w:bCs w:val="0"/>
              <w:caps w:val="0"/>
              <w:noProof/>
            </w:rPr>
          </w:pPr>
          <w:hyperlink w:anchor="_Toc104288983" w:history="1">
            <w:r w:rsidR="00D341C3">
              <w:rPr>
                <w:rStyle w:val="a3"/>
                <w:rFonts w:ascii="Times New Roman" w:hAnsi="Times New Roman" w:cs="Times New Roman"/>
                <w:b w:val="0"/>
                <w:bCs w:val="0"/>
                <w:caps w:val="0"/>
                <w:noProof/>
              </w:rPr>
              <w:t>П</w:t>
            </w:r>
            <w:r w:rsidR="00D341C3" w:rsidRPr="00D341C3">
              <w:rPr>
                <w:rStyle w:val="a3"/>
                <w:rFonts w:ascii="Times New Roman" w:hAnsi="Times New Roman" w:cs="Times New Roman"/>
                <w:b w:val="0"/>
                <w:bCs w:val="0"/>
                <w:caps w:val="0"/>
                <w:noProof/>
              </w:rPr>
              <w:t xml:space="preserve">риложение </w:t>
            </w:r>
            <w:r w:rsidR="00D341C3">
              <w:rPr>
                <w:rStyle w:val="a3"/>
                <w:rFonts w:ascii="Times New Roman" w:hAnsi="Times New Roman" w:cs="Times New Roman"/>
                <w:b w:val="0"/>
                <w:bCs w:val="0"/>
                <w:caps w:val="0"/>
                <w:noProof/>
              </w:rPr>
              <w:t xml:space="preserve">Г. </w:t>
            </w:r>
          </w:hyperlink>
          <w:hyperlink w:anchor="_Toc104288984" w:history="1">
            <w:r w:rsidR="00D341C3">
              <w:rPr>
                <w:rStyle w:val="a3"/>
                <w:rFonts w:ascii="Times New Roman" w:hAnsi="Times New Roman" w:cs="Times New Roman"/>
                <w:b w:val="0"/>
                <w:bCs w:val="0"/>
                <w:caps w:val="0"/>
                <w:noProof/>
              </w:rPr>
              <w:t>Ш</w:t>
            </w:r>
            <w:r w:rsidR="00D341C3" w:rsidRPr="00D341C3">
              <w:rPr>
                <w:rStyle w:val="a3"/>
                <w:rFonts w:ascii="Times New Roman" w:hAnsi="Times New Roman" w:cs="Times New Roman"/>
                <w:b w:val="0"/>
                <w:bCs w:val="0"/>
                <w:caps w:val="0"/>
                <w:noProof/>
              </w:rPr>
              <w:t>кала оцен</w:t>
            </w:r>
            <w:r w:rsidR="0050308D">
              <w:rPr>
                <w:rStyle w:val="a3"/>
                <w:rFonts w:ascii="Times New Roman" w:hAnsi="Times New Roman" w:cs="Times New Roman"/>
                <w:b w:val="0"/>
                <w:bCs w:val="0"/>
                <w:caps w:val="0"/>
                <w:noProof/>
              </w:rPr>
              <w:t>ки</w:t>
            </w:r>
            <w:r w:rsidR="00D341C3" w:rsidRPr="00D341C3">
              <w:rPr>
                <w:rStyle w:val="a3"/>
                <w:rFonts w:ascii="Times New Roman" w:hAnsi="Times New Roman" w:cs="Times New Roman"/>
                <w:b w:val="0"/>
                <w:bCs w:val="0"/>
                <w:caps w:val="0"/>
                <w:noProof/>
              </w:rPr>
              <w:t>, опросники и так далее, приведенные в тексте клинических рекомендаций</w:t>
            </w:r>
            <w:r w:rsidR="00D341C3" w:rsidRPr="00D341C3">
              <w:rPr>
                <w:rFonts w:ascii="Times New Roman" w:hAnsi="Times New Roman" w:cs="Times New Roman"/>
                <w:b w:val="0"/>
                <w:bCs w:val="0"/>
                <w:caps w:val="0"/>
                <w:noProof/>
                <w:webHidden/>
              </w:rPr>
              <w:tab/>
            </w:r>
            <w:r w:rsidR="00D341C3" w:rsidRPr="00D341C3">
              <w:rPr>
                <w:rFonts w:ascii="Times New Roman" w:hAnsi="Times New Roman" w:cs="Times New Roman"/>
                <w:b w:val="0"/>
                <w:bCs w:val="0"/>
                <w:noProof/>
                <w:webHidden/>
              </w:rPr>
              <w:fldChar w:fldCharType="begin"/>
            </w:r>
            <w:r w:rsidR="00D341C3" w:rsidRPr="00D341C3">
              <w:rPr>
                <w:rFonts w:ascii="Times New Roman" w:hAnsi="Times New Roman" w:cs="Times New Roman"/>
                <w:b w:val="0"/>
                <w:bCs w:val="0"/>
                <w:noProof/>
                <w:webHidden/>
              </w:rPr>
              <w:instrText xml:space="preserve"> PAGEREF _Toc104288984 \h </w:instrText>
            </w:r>
            <w:r w:rsidR="00D341C3" w:rsidRPr="00D341C3">
              <w:rPr>
                <w:rFonts w:ascii="Times New Roman" w:hAnsi="Times New Roman" w:cs="Times New Roman"/>
                <w:b w:val="0"/>
                <w:bCs w:val="0"/>
                <w:noProof/>
                <w:webHidden/>
              </w:rPr>
            </w:r>
            <w:r w:rsidR="00D341C3" w:rsidRPr="00D341C3">
              <w:rPr>
                <w:rFonts w:ascii="Times New Roman" w:hAnsi="Times New Roman" w:cs="Times New Roman"/>
                <w:b w:val="0"/>
                <w:bCs w:val="0"/>
                <w:noProof/>
                <w:webHidden/>
              </w:rPr>
              <w:fldChar w:fldCharType="separate"/>
            </w:r>
            <w:r w:rsidR="00D341C3" w:rsidRPr="00D341C3">
              <w:rPr>
                <w:rFonts w:ascii="Times New Roman" w:hAnsi="Times New Roman" w:cs="Times New Roman"/>
                <w:b w:val="0"/>
                <w:bCs w:val="0"/>
                <w:caps w:val="0"/>
                <w:noProof/>
                <w:webHidden/>
              </w:rPr>
              <w:t>62</w:t>
            </w:r>
            <w:r w:rsidR="00D341C3" w:rsidRPr="00D341C3">
              <w:rPr>
                <w:rFonts w:ascii="Times New Roman" w:hAnsi="Times New Roman" w:cs="Times New Roman"/>
                <w:b w:val="0"/>
                <w:bCs w:val="0"/>
                <w:noProof/>
                <w:webHidden/>
              </w:rPr>
              <w:fldChar w:fldCharType="end"/>
            </w:r>
          </w:hyperlink>
        </w:p>
        <w:p w14:paraId="4E4DBDE0" w14:textId="77777777" w:rsidR="002975B8" w:rsidRPr="00D341C3" w:rsidRDefault="002975B8" w:rsidP="00D341C3">
          <w:pPr>
            <w:spacing w:after="0" w:line="360" w:lineRule="auto"/>
            <w:rPr>
              <w:rFonts w:ascii="Times New Roman" w:hAnsi="Times New Roman" w:cs="Times New Roman"/>
              <w:sz w:val="24"/>
              <w:szCs w:val="24"/>
            </w:rPr>
          </w:pPr>
          <w:r w:rsidRPr="00D341C3">
            <w:rPr>
              <w:rFonts w:ascii="Times New Roman" w:hAnsi="Times New Roman" w:cs="Times New Roman"/>
              <w:color w:val="000000" w:themeColor="text1"/>
              <w:sz w:val="24"/>
              <w:szCs w:val="24"/>
            </w:rPr>
            <w:fldChar w:fldCharType="end"/>
          </w:r>
        </w:p>
      </w:sdtContent>
    </w:sdt>
    <w:p w14:paraId="177A2C92" w14:textId="77777777" w:rsidR="000F3CB7" w:rsidRPr="00D32334" w:rsidRDefault="0005376F" w:rsidP="00D32334">
      <w:pPr>
        <w:pStyle w:val="1"/>
        <w:spacing w:line="360" w:lineRule="auto"/>
        <w:jc w:val="center"/>
        <w:rPr>
          <w:sz w:val="28"/>
          <w:szCs w:val="28"/>
        </w:rPr>
      </w:pPr>
      <w:bookmarkStart w:id="3" w:name="_Toc531694883"/>
      <w:bookmarkStart w:id="4" w:name="_Toc104288950"/>
      <w:r>
        <w:rPr>
          <w:sz w:val="28"/>
          <w:szCs w:val="28"/>
        </w:rPr>
        <w:lastRenderedPageBreak/>
        <w:t>С</w:t>
      </w:r>
      <w:r w:rsidR="000F3CB7" w:rsidRPr="00D32334">
        <w:rPr>
          <w:sz w:val="28"/>
          <w:szCs w:val="28"/>
        </w:rPr>
        <w:t>писок сокращений</w:t>
      </w:r>
      <w:bookmarkEnd w:id="3"/>
      <w:bookmarkEnd w:id="4"/>
    </w:p>
    <w:p w14:paraId="450C899F" w14:textId="77777777" w:rsidR="000F3CB7" w:rsidRPr="00D32334" w:rsidRDefault="000F3CB7" w:rsidP="00D341C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АВК – антагонисты витамина К</w:t>
      </w:r>
    </w:p>
    <w:p w14:paraId="0D087587" w14:textId="77777777" w:rsidR="000F3CB7" w:rsidRPr="00D32334" w:rsidRDefault="000F3CB7" w:rsidP="00D341C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АГ – артериальная гипертония</w:t>
      </w:r>
    </w:p>
    <w:p w14:paraId="18916A94" w14:textId="77777777" w:rsidR="000F3CB7" w:rsidRDefault="000F3CB7" w:rsidP="00D341C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АД – артериальное давление</w:t>
      </w:r>
    </w:p>
    <w:p w14:paraId="1DB25B87" w14:textId="77777777" w:rsidR="00E023F5" w:rsidRDefault="00E023F5" w:rsidP="00D341C3">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АКТГ – </w:t>
      </w:r>
      <w:r>
        <w:rPr>
          <w:rFonts w:ascii="Times New Roman" w:eastAsia="Times New Roman" w:hAnsi="Times New Roman" w:cs="Times New Roman"/>
          <w:iCs/>
          <w:sz w:val="24"/>
          <w:szCs w:val="24"/>
        </w:rPr>
        <w:t>адренокортикотропный гормон</w:t>
      </w:r>
    </w:p>
    <w:p w14:paraId="5E6E0084" w14:textId="77777777" w:rsidR="00C844AC" w:rsidRDefault="00C844AC" w:rsidP="00D341C3">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АЛТ – аланинаминотрансфераза</w:t>
      </w:r>
    </w:p>
    <w:p w14:paraId="3D16A3D1" w14:textId="77777777" w:rsidR="00C844AC" w:rsidRPr="00D32334" w:rsidRDefault="00C844AC" w:rsidP="00D341C3">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АСТ –</w:t>
      </w:r>
      <w:r w:rsidRPr="00D32334">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аспартатаминотрансфераза</w:t>
      </w:r>
      <w:proofErr w:type="spellEnd"/>
    </w:p>
    <w:p w14:paraId="289756EE" w14:textId="77777777" w:rsidR="000F3CB7" w:rsidRPr="00D32334" w:rsidRDefault="000F3CB7" w:rsidP="00D341C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АСК – ацетилсалициловая кислота</w:t>
      </w:r>
    </w:p>
    <w:p w14:paraId="50EE9F4F" w14:textId="77777777" w:rsidR="000F3CB7" w:rsidRPr="00D32334" w:rsidRDefault="000F3CB7" w:rsidP="00D341C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АЧТВ – активированное частичное </w:t>
      </w:r>
      <w:proofErr w:type="spellStart"/>
      <w:r w:rsidRPr="00D32334">
        <w:rPr>
          <w:rFonts w:ascii="Times New Roman" w:eastAsia="Times New Roman" w:hAnsi="Times New Roman" w:cs="Times New Roman"/>
          <w:sz w:val="24"/>
          <w:szCs w:val="24"/>
        </w:rPr>
        <w:t>тромбопластиновое</w:t>
      </w:r>
      <w:proofErr w:type="spellEnd"/>
      <w:r w:rsidRPr="00D32334">
        <w:rPr>
          <w:rFonts w:ascii="Times New Roman" w:eastAsia="Times New Roman" w:hAnsi="Times New Roman" w:cs="Times New Roman"/>
          <w:sz w:val="24"/>
          <w:szCs w:val="24"/>
        </w:rPr>
        <w:t xml:space="preserve"> время</w:t>
      </w:r>
    </w:p>
    <w:p w14:paraId="6D62720A"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БИТР – блок интенсивной терапии и реанимации</w:t>
      </w:r>
    </w:p>
    <w:p w14:paraId="74BDC963"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БРА – блокаторы рецепторов ангиотензин II</w:t>
      </w:r>
    </w:p>
    <w:p w14:paraId="2FE3E090" w14:textId="77777777" w:rsidR="004A3F89" w:rsidRDefault="00E90B3A"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 – </w:t>
      </w:r>
      <w:r w:rsidRPr="00D32334">
        <w:rPr>
          <w:rFonts w:ascii="Times New Roman" w:eastAsia="Times New Roman" w:hAnsi="Times New Roman" w:cs="Times New Roman"/>
          <w:sz w:val="24"/>
          <w:szCs w:val="24"/>
        </w:rPr>
        <w:t>внутриартериальный</w:t>
      </w:r>
    </w:p>
    <w:p w14:paraId="542AC90E" w14:textId="77777777" w:rsidR="00E90B3A" w:rsidRDefault="004A3F89"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в/в – внутривенно</w:t>
      </w:r>
      <w:r w:rsidR="00E90B3A" w:rsidRPr="00D32334">
        <w:rPr>
          <w:rFonts w:ascii="Times New Roman" w:eastAsia="Times New Roman" w:hAnsi="Times New Roman" w:cs="Times New Roman"/>
          <w:sz w:val="24"/>
          <w:szCs w:val="24"/>
        </w:rPr>
        <w:t xml:space="preserve"> </w:t>
      </w:r>
    </w:p>
    <w:p w14:paraId="087008A3" w14:textId="77777777" w:rsidR="004E7D88" w:rsidRPr="00D32334" w:rsidRDefault="004E7D88"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в/м – внутримышечно</w:t>
      </w:r>
    </w:p>
    <w:p w14:paraId="4D0813EE"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ВСА – внутренняя сонная артерия</w:t>
      </w:r>
    </w:p>
    <w:p w14:paraId="49F16C93" w14:textId="77777777" w:rsidR="00823791" w:rsidRPr="00D32334" w:rsidRDefault="00823791"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ВВТ – </w:t>
      </w:r>
      <w:r w:rsidRPr="00D32334">
        <w:rPr>
          <w:rFonts w:ascii="Times New Roman" w:eastAsia="Times New Roman" w:hAnsi="Times New Roman" w:cs="Times New Roman"/>
          <w:sz w:val="24"/>
          <w:szCs w:val="24"/>
        </w:rPr>
        <w:t xml:space="preserve">внутривенная </w:t>
      </w:r>
      <w:proofErr w:type="spellStart"/>
      <w:r w:rsidRPr="00D32334">
        <w:rPr>
          <w:rFonts w:ascii="Times New Roman" w:eastAsia="Times New Roman" w:hAnsi="Times New Roman" w:cs="Times New Roman"/>
          <w:sz w:val="24"/>
          <w:szCs w:val="24"/>
        </w:rPr>
        <w:t>тромболитическая</w:t>
      </w:r>
      <w:proofErr w:type="spellEnd"/>
      <w:r w:rsidRPr="00D32334">
        <w:rPr>
          <w:rFonts w:ascii="Times New Roman" w:eastAsia="Times New Roman" w:hAnsi="Times New Roman" w:cs="Times New Roman"/>
          <w:sz w:val="24"/>
          <w:szCs w:val="24"/>
        </w:rPr>
        <w:t xml:space="preserve"> терапия</w:t>
      </w:r>
    </w:p>
    <w:p w14:paraId="4DDF1872"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ВТЭО – венозные тромбоэмболические осложнения</w:t>
      </w:r>
    </w:p>
    <w:p w14:paraId="02B9AD7A"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ВЧГ – внутричерепная гипертензия</w:t>
      </w:r>
    </w:p>
    <w:p w14:paraId="2840CF8E"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ВЧД – внутричерепное давление</w:t>
      </w:r>
    </w:p>
    <w:p w14:paraId="596730D6"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ДВИ – диффузионно-взвешенное изображение</w:t>
      </w:r>
    </w:p>
    <w:p w14:paraId="66C95FB3"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ИАПФ – ингибиторы </w:t>
      </w:r>
      <w:proofErr w:type="spellStart"/>
      <w:r w:rsidRPr="00D32334">
        <w:rPr>
          <w:rFonts w:ascii="Times New Roman" w:eastAsia="Times New Roman" w:hAnsi="Times New Roman" w:cs="Times New Roman"/>
          <w:sz w:val="24"/>
          <w:szCs w:val="24"/>
        </w:rPr>
        <w:t>ангиотензинпревращающего</w:t>
      </w:r>
      <w:proofErr w:type="spellEnd"/>
      <w:r w:rsidRPr="00D32334">
        <w:rPr>
          <w:rFonts w:ascii="Times New Roman" w:eastAsia="Times New Roman" w:hAnsi="Times New Roman" w:cs="Times New Roman"/>
          <w:sz w:val="24"/>
          <w:szCs w:val="24"/>
        </w:rPr>
        <w:t xml:space="preserve"> фермента</w:t>
      </w:r>
    </w:p>
    <w:p w14:paraId="56694DB0"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ИВЛ - искусственная вентиляция легких</w:t>
      </w:r>
    </w:p>
    <w:p w14:paraId="20D635DA" w14:textId="77777777" w:rsidR="00B1304D" w:rsidRPr="00D32334" w:rsidRDefault="00B1304D"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ИИ – ишемический инсульт</w:t>
      </w:r>
    </w:p>
    <w:p w14:paraId="54DCA8A9"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ИМ – инфаркт миокарда</w:t>
      </w:r>
    </w:p>
    <w:p w14:paraId="303F4BA3"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ИМТ – индекс массы тела</w:t>
      </w:r>
    </w:p>
    <w:p w14:paraId="074589CE"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КТ – компьютерная томография</w:t>
      </w:r>
    </w:p>
    <w:p w14:paraId="11C4524B"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КТА – компьютерно-томографическая ангиография</w:t>
      </w:r>
    </w:p>
    <w:p w14:paraId="3395D266" w14:textId="77777777" w:rsidR="00651C5A" w:rsidRDefault="00651C5A" w:rsidP="00EE48B6">
      <w:pPr>
        <w:spacing w:after="0" w:line="360" w:lineRule="auto"/>
        <w:ind w:firstLine="709"/>
        <w:jc w:val="both"/>
        <w:textAlignment w:val="baseline"/>
        <w:rPr>
          <w:rFonts w:ascii="Times New Roman" w:eastAsia="Times New Roman" w:hAnsi="Times New Roman" w:cs="Times New Roman"/>
          <w:sz w:val="24"/>
          <w:szCs w:val="24"/>
        </w:rPr>
      </w:pPr>
      <w:r w:rsidRPr="00651C5A">
        <w:rPr>
          <w:rFonts w:ascii="Times New Roman" w:eastAsia="Times New Roman" w:hAnsi="Times New Roman" w:cs="Times New Roman"/>
          <w:sz w:val="24"/>
          <w:szCs w:val="24"/>
        </w:rPr>
        <w:t>КЭАЭ</w:t>
      </w:r>
      <w:r>
        <w:rPr>
          <w:rFonts w:ascii="Times New Roman" w:eastAsia="Times New Roman" w:hAnsi="Times New Roman" w:cs="Times New Roman"/>
          <w:sz w:val="24"/>
          <w:szCs w:val="24"/>
        </w:rPr>
        <w:t xml:space="preserve"> – каротидная </w:t>
      </w:r>
      <w:proofErr w:type="spellStart"/>
      <w:r>
        <w:rPr>
          <w:rFonts w:ascii="Times New Roman" w:eastAsia="Times New Roman" w:hAnsi="Times New Roman" w:cs="Times New Roman"/>
          <w:sz w:val="24"/>
          <w:szCs w:val="24"/>
        </w:rPr>
        <w:t>эндартерэктомия</w:t>
      </w:r>
      <w:proofErr w:type="spellEnd"/>
      <w:r>
        <w:rPr>
          <w:rFonts w:ascii="Times New Roman" w:eastAsia="Times New Roman" w:hAnsi="Times New Roman" w:cs="Times New Roman"/>
          <w:sz w:val="24"/>
          <w:szCs w:val="24"/>
        </w:rPr>
        <w:t xml:space="preserve"> </w:t>
      </w:r>
    </w:p>
    <w:p w14:paraId="15B57404" w14:textId="77777777" w:rsidR="002B12CA" w:rsidRPr="00D32334" w:rsidRDefault="002B12CA"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ЛФК – лечебная физическая культура</w:t>
      </w:r>
    </w:p>
    <w:p w14:paraId="6D307293"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МНО – международное нормализованное отношение</w:t>
      </w:r>
    </w:p>
    <w:p w14:paraId="76A86949"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МОД – минутный объем дыхания</w:t>
      </w:r>
    </w:p>
    <w:p w14:paraId="35DC0756"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МРА – магнитно-резонансная ангиография</w:t>
      </w:r>
    </w:p>
    <w:p w14:paraId="551244C9"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МРТ – магнитно-резонансная томография</w:t>
      </w:r>
    </w:p>
    <w:p w14:paraId="38E5A4FE" w14:textId="77777777" w:rsidR="00DE4961" w:rsidRDefault="00DE4961" w:rsidP="00EE48B6">
      <w:pPr>
        <w:tabs>
          <w:tab w:val="num" w:pos="993"/>
        </w:tabs>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МТЭ – </w:t>
      </w:r>
      <w:r w:rsidRPr="00D32334">
        <w:rPr>
          <w:rFonts w:ascii="Times New Roman" w:eastAsia="Times New Roman" w:hAnsi="Times New Roman" w:cs="Times New Roman"/>
          <w:sz w:val="24"/>
          <w:szCs w:val="24"/>
        </w:rPr>
        <w:t xml:space="preserve">механическая </w:t>
      </w:r>
      <w:proofErr w:type="spellStart"/>
      <w:r w:rsidRPr="00D32334">
        <w:rPr>
          <w:rFonts w:ascii="Times New Roman" w:eastAsia="Times New Roman" w:hAnsi="Times New Roman" w:cs="Times New Roman"/>
          <w:sz w:val="24"/>
          <w:szCs w:val="24"/>
        </w:rPr>
        <w:t>тромбэкстракция</w:t>
      </w:r>
      <w:proofErr w:type="spellEnd"/>
      <w:r>
        <w:rPr>
          <w:rFonts w:ascii="Times New Roman" w:eastAsia="Times New Roman" w:hAnsi="Times New Roman" w:cs="Times New Roman"/>
          <w:sz w:val="24"/>
          <w:szCs w:val="24"/>
        </w:rPr>
        <w:t xml:space="preserve"> </w:t>
      </w:r>
    </w:p>
    <w:p w14:paraId="5CF7732C" w14:textId="77777777" w:rsidR="00784B0F" w:rsidRDefault="00784B0F" w:rsidP="00EE48B6">
      <w:pPr>
        <w:tabs>
          <w:tab w:val="num" w:pos="993"/>
        </w:tabs>
        <w:spacing w:after="0" w:line="360" w:lineRule="auto"/>
        <w:ind w:firstLine="709"/>
        <w:jc w:val="both"/>
        <w:textAlignment w:val="baseline"/>
        <w:rPr>
          <w:rFonts w:ascii="Times New Roman" w:eastAsia="Times New Roman" w:hAnsi="Times New Roman" w:cs="Times New Roman"/>
          <w:sz w:val="24"/>
          <w:szCs w:val="24"/>
        </w:rPr>
      </w:pPr>
      <w:r w:rsidRPr="00784B0F">
        <w:rPr>
          <w:rFonts w:ascii="Times New Roman" w:eastAsia="Times New Roman" w:hAnsi="Times New Roman" w:cs="Times New Roman"/>
          <w:sz w:val="24"/>
          <w:szCs w:val="24"/>
        </w:rPr>
        <w:lastRenderedPageBreak/>
        <w:t>НМ – недержание мочи</w:t>
      </w:r>
    </w:p>
    <w:p w14:paraId="1C0A4317" w14:textId="77777777" w:rsidR="00A254DF" w:rsidRPr="00784B0F" w:rsidRDefault="00A254DF" w:rsidP="00EE48B6">
      <w:pPr>
        <w:tabs>
          <w:tab w:val="num" w:pos="993"/>
        </w:tabs>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iCs/>
          <w:sz w:val="24"/>
          <w:szCs w:val="24"/>
        </w:rPr>
        <w:t>НМК – недостаточность митрального клапана</w:t>
      </w:r>
    </w:p>
    <w:p w14:paraId="50BC969B"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НОАК – новые оральные антикоагулянты</w:t>
      </w:r>
    </w:p>
    <w:p w14:paraId="6DEA9C8F" w14:textId="77777777" w:rsidR="000B44AA" w:rsidRPr="000B44AA" w:rsidRDefault="000B44AA"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НФГ – </w:t>
      </w:r>
      <w:proofErr w:type="spellStart"/>
      <w:r w:rsidRPr="000B44AA">
        <w:rPr>
          <w:rFonts w:ascii="Times New Roman" w:eastAsia="Times New Roman" w:hAnsi="Times New Roman" w:cs="Times New Roman"/>
          <w:sz w:val="24"/>
          <w:szCs w:val="24"/>
        </w:rPr>
        <w:t>нефракционированны</w:t>
      </w:r>
      <w:r>
        <w:rPr>
          <w:rFonts w:ascii="Times New Roman" w:eastAsia="Times New Roman" w:hAnsi="Times New Roman" w:cs="Times New Roman"/>
          <w:sz w:val="24"/>
          <w:szCs w:val="24"/>
        </w:rPr>
        <w:t>й</w:t>
      </w:r>
      <w:proofErr w:type="spellEnd"/>
      <w:r w:rsidRPr="000B44AA">
        <w:rPr>
          <w:rFonts w:ascii="Times New Roman" w:eastAsia="Times New Roman" w:hAnsi="Times New Roman" w:cs="Times New Roman"/>
          <w:sz w:val="24"/>
          <w:szCs w:val="24"/>
        </w:rPr>
        <w:t xml:space="preserve"> гепарин</w:t>
      </w:r>
    </w:p>
    <w:p w14:paraId="5C851B80"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ОКС – острый коронарный синдром</w:t>
      </w:r>
    </w:p>
    <w:p w14:paraId="797CD995"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ОНМК – острое нарушение мозгового кровообращения</w:t>
      </w:r>
    </w:p>
    <w:p w14:paraId="45B43266"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ПВИ – </w:t>
      </w:r>
      <w:proofErr w:type="spellStart"/>
      <w:r w:rsidRPr="00D32334">
        <w:rPr>
          <w:rFonts w:ascii="Times New Roman" w:eastAsia="Times New Roman" w:hAnsi="Times New Roman" w:cs="Times New Roman"/>
          <w:sz w:val="24"/>
          <w:szCs w:val="24"/>
        </w:rPr>
        <w:t>перфузионно</w:t>
      </w:r>
      <w:proofErr w:type="spellEnd"/>
      <w:r w:rsidRPr="00D32334">
        <w:rPr>
          <w:rFonts w:ascii="Times New Roman" w:eastAsia="Times New Roman" w:hAnsi="Times New Roman" w:cs="Times New Roman"/>
          <w:sz w:val="24"/>
          <w:szCs w:val="24"/>
        </w:rPr>
        <w:t>-взвешенное изображение</w:t>
      </w:r>
    </w:p>
    <w:p w14:paraId="2CFE43E7" w14:textId="77777777" w:rsidR="009B3A70" w:rsidRDefault="009B3A70"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ПМА – передняя мозговая артерия</w:t>
      </w:r>
    </w:p>
    <w:p w14:paraId="317FCE62" w14:textId="77777777" w:rsidR="00D32334" w:rsidRDefault="00D32334"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ПНМК – преходящие нарушения мозгового кровообращения </w:t>
      </w:r>
    </w:p>
    <w:p w14:paraId="0F1D5ACC" w14:textId="77777777" w:rsidR="00077510" w:rsidRPr="00D32334" w:rsidRDefault="00077510"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п/к – подкожно</w:t>
      </w:r>
    </w:p>
    <w:p w14:paraId="74310BBD" w14:textId="77777777" w:rsidR="00E30941" w:rsidRPr="00D32334" w:rsidRDefault="00E30941"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АНО – </w:t>
      </w:r>
      <w:proofErr w:type="spellStart"/>
      <w:r w:rsidRPr="00D32334">
        <w:rPr>
          <w:rFonts w:ascii="Times New Roman" w:eastAsia="Times New Roman" w:hAnsi="Times New Roman" w:cs="Times New Roman"/>
          <w:sz w:val="24"/>
          <w:szCs w:val="24"/>
        </w:rPr>
        <w:t>ангионеврологическое</w:t>
      </w:r>
      <w:proofErr w:type="spellEnd"/>
      <w:r w:rsidRPr="00D32334">
        <w:rPr>
          <w:rFonts w:ascii="Times New Roman" w:eastAsia="Times New Roman" w:hAnsi="Times New Roman" w:cs="Times New Roman"/>
          <w:sz w:val="24"/>
          <w:szCs w:val="24"/>
        </w:rPr>
        <w:t xml:space="preserve"> отделение</w:t>
      </w:r>
    </w:p>
    <w:p w14:paraId="189C4461"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СД – сахарный диабет</w:t>
      </w:r>
    </w:p>
    <w:p w14:paraId="3DF7F450"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СМА – средняя мозговая артерия</w:t>
      </w:r>
    </w:p>
    <w:p w14:paraId="6C6467F1"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СМП – скорая медицинская помощь</w:t>
      </w:r>
    </w:p>
    <w:p w14:paraId="62F4824F" w14:textId="77777777" w:rsidR="00EF40D9" w:rsidRDefault="00EF40D9"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СОЭ – скорость оседания эритроцитов</w:t>
      </w:r>
    </w:p>
    <w:p w14:paraId="5937F0FB" w14:textId="77777777" w:rsidR="00DE4961" w:rsidRPr="00D32334" w:rsidRDefault="00DE4961"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 </w:t>
      </w:r>
      <w:proofErr w:type="spellStart"/>
      <w:r w:rsidRPr="00D32334">
        <w:rPr>
          <w:rFonts w:ascii="Times New Roman" w:eastAsia="Times New Roman" w:hAnsi="Times New Roman" w:cs="Times New Roman"/>
          <w:sz w:val="24"/>
          <w:szCs w:val="24"/>
        </w:rPr>
        <w:t>тромбаспирация</w:t>
      </w:r>
      <w:proofErr w:type="spellEnd"/>
    </w:p>
    <w:p w14:paraId="5224B6AF"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ТГВ – тромбоз глубоких вен</w:t>
      </w:r>
    </w:p>
    <w:p w14:paraId="658127D2"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ТИА – транзиторная ишемическая атака</w:t>
      </w:r>
    </w:p>
    <w:p w14:paraId="26E191BC"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ТЛТ – </w:t>
      </w:r>
      <w:proofErr w:type="spellStart"/>
      <w:r w:rsidRPr="00D32334">
        <w:rPr>
          <w:rFonts w:ascii="Times New Roman" w:eastAsia="Times New Roman" w:hAnsi="Times New Roman" w:cs="Times New Roman"/>
          <w:sz w:val="24"/>
          <w:szCs w:val="24"/>
        </w:rPr>
        <w:t>тромболитическая</w:t>
      </w:r>
      <w:proofErr w:type="spellEnd"/>
      <w:r w:rsidRPr="00D32334">
        <w:rPr>
          <w:rFonts w:ascii="Times New Roman" w:eastAsia="Times New Roman" w:hAnsi="Times New Roman" w:cs="Times New Roman"/>
          <w:sz w:val="24"/>
          <w:szCs w:val="24"/>
        </w:rPr>
        <w:t xml:space="preserve"> терапия</w:t>
      </w:r>
    </w:p>
    <w:p w14:paraId="36A0A919"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ТЭЛА – тромбоэмболия легочной артерии</w:t>
      </w:r>
    </w:p>
    <w:p w14:paraId="4C83E8B7" w14:textId="77777777" w:rsidR="009F0D18" w:rsidRPr="00D32334" w:rsidRDefault="009F0D18"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УЗДГ – </w:t>
      </w:r>
      <w:r w:rsidRPr="00D32334">
        <w:rPr>
          <w:rFonts w:ascii="Times New Roman" w:eastAsia="Times New Roman" w:hAnsi="Times New Roman" w:cs="Times New Roman"/>
          <w:sz w:val="24"/>
          <w:szCs w:val="24"/>
        </w:rPr>
        <w:t>ультразвуковая допплерография</w:t>
      </w:r>
    </w:p>
    <w:p w14:paraId="7B839D01"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ФП – фибрилляция предсердий</w:t>
      </w:r>
    </w:p>
    <w:p w14:paraId="032B181E"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ХС – холестерин</w:t>
      </w:r>
    </w:p>
    <w:p w14:paraId="2748E7FA" w14:textId="77777777" w:rsidR="00AD2E6C" w:rsidRPr="00D32334" w:rsidRDefault="00AD2E6C"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ЦНС – центральная нервная система</w:t>
      </w:r>
    </w:p>
    <w:p w14:paraId="32F83AB0"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ЦПД – центральное </w:t>
      </w:r>
      <w:proofErr w:type="spellStart"/>
      <w:r w:rsidRPr="00D32334">
        <w:rPr>
          <w:rFonts w:ascii="Times New Roman" w:eastAsia="Times New Roman" w:hAnsi="Times New Roman" w:cs="Times New Roman"/>
          <w:sz w:val="24"/>
          <w:szCs w:val="24"/>
        </w:rPr>
        <w:t>перфузионное</w:t>
      </w:r>
      <w:proofErr w:type="spellEnd"/>
      <w:r w:rsidRPr="00D32334">
        <w:rPr>
          <w:rFonts w:ascii="Times New Roman" w:eastAsia="Times New Roman" w:hAnsi="Times New Roman" w:cs="Times New Roman"/>
          <w:sz w:val="24"/>
          <w:szCs w:val="24"/>
        </w:rPr>
        <w:t xml:space="preserve"> давление</w:t>
      </w:r>
    </w:p>
    <w:p w14:paraId="77F04CBF" w14:textId="77777777" w:rsidR="0066031D" w:rsidRPr="00D32334" w:rsidRDefault="0066031D" w:rsidP="00EE48B6">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ЧМТ – черепно-мозговая травма</w:t>
      </w:r>
    </w:p>
    <w:p w14:paraId="58BD4148" w14:textId="77777777" w:rsidR="000F3CB7" w:rsidRPr="00D32334"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ЭКГ – электрокардиография</w:t>
      </w:r>
    </w:p>
    <w:p w14:paraId="6F7E57C5" w14:textId="77777777" w:rsidR="000F3CB7" w:rsidRDefault="000F3CB7" w:rsidP="00EE48B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ЭЭГ </w:t>
      </w:r>
      <w:r w:rsidR="00B1304D">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электроэнцефалография</w:t>
      </w:r>
    </w:p>
    <w:p w14:paraId="5CFA20FE" w14:textId="77777777" w:rsidR="00423C51" w:rsidRPr="00CE69DC" w:rsidRDefault="00423C51" w:rsidP="00EE48B6">
      <w:pPr>
        <w:spacing w:after="0" w:line="360" w:lineRule="auto"/>
        <w:ind w:firstLine="709"/>
        <w:jc w:val="both"/>
        <w:textAlignment w:val="baseline"/>
        <w:rPr>
          <w:rFonts w:ascii="Times New Roman" w:eastAsia="Times New Roman" w:hAnsi="Times New Roman" w:cs="Times New Roman"/>
          <w:sz w:val="24"/>
          <w:szCs w:val="24"/>
        </w:rPr>
      </w:pPr>
      <w:r w:rsidRPr="00423C51">
        <w:rPr>
          <w:rFonts w:ascii="Times New Roman" w:eastAsia="Times New Roman" w:hAnsi="Times New Roman" w:cs="Times New Roman"/>
          <w:sz w:val="24"/>
          <w:szCs w:val="24"/>
        </w:rPr>
        <w:t>шка</w:t>
      </w:r>
      <w:r>
        <w:rPr>
          <w:rFonts w:ascii="Times New Roman" w:eastAsia="Times New Roman" w:hAnsi="Times New Roman" w:cs="Times New Roman"/>
          <w:sz w:val="24"/>
          <w:szCs w:val="24"/>
        </w:rPr>
        <w:t>л</w:t>
      </w:r>
      <w:r w:rsidRPr="00423C51">
        <w:rPr>
          <w:rFonts w:ascii="Times New Roman" w:eastAsia="Times New Roman" w:hAnsi="Times New Roman" w:cs="Times New Roman"/>
          <w:sz w:val="24"/>
          <w:szCs w:val="24"/>
        </w:rPr>
        <w:t>а</w:t>
      </w:r>
      <w:r w:rsidRPr="00423C51">
        <w:rPr>
          <w:rFonts w:ascii="Times New Roman" w:eastAsia="Times New Roman" w:hAnsi="Times New Roman" w:cs="Times New Roman"/>
          <w:sz w:val="24"/>
          <w:szCs w:val="24"/>
          <w:lang w:val="en-US"/>
        </w:rPr>
        <w:t> TICI</w:t>
      </w:r>
      <w:r w:rsidRPr="00CE69DC">
        <w:rPr>
          <w:rFonts w:ascii="Times New Roman" w:eastAsia="Times New Roman" w:hAnsi="Times New Roman" w:cs="Times New Roman"/>
          <w:sz w:val="24"/>
          <w:szCs w:val="24"/>
        </w:rPr>
        <w:t xml:space="preserve"> – </w:t>
      </w:r>
      <w:proofErr w:type="spellStart"/>
      <w:r w:rsidRPr="00423C51">
        <w:rPr>
          <w:rFonts w:ascii="Times New Roman" w:eastAsia="Times New Roman" w:hAnsi="Times New Roman" w:cs="Times New Roman"/>
          <w:sz w:val="24"/>
          <w:szCs w:val="24"/>
          <w:lang w:val="en-US"/>
        </w:rPr>
        <w:t>Trombolysis</w:t>
      </w:r>
      <w:proofErr w:type="spellEnd"/>
      <w:r w:rsidRPr="00423C51">
        <w:rPr>
          <w:rFonts w:ascii="Times New Roman" w:eastAsia="Times New Roman" w:hAnsi="Times New Roman" w:cs="Times New Roman"/>
          <w:sz w:val="24"/>
          <w:szCs w:val="24"/>
          <w:lang w:val="en-US"/>
        </w:rPr>
        <w:t> In Cerebral</w:t>
      </w:r>
      <w:r w:rsidRPr="00CE69DC">
        <w:rPr>
          <w:rFonts w:ascii="Times New Roman" w:eastAsia="Times New Roman" w:hAnsi="Times New Roman" w:cs="Times New Roman"/>
          <w:sz w:val="24"/>
          <w:szCs w:val="24"/>
        </w:rPr>
        <w:t xml:space="preserve"> </w:t>
      </w:r>
      <w:r w:rsidRPr="00423C51">
        <w:rPr>
          <w:rFonts w:ascii="Times New Roman" w:eastAsia="Times New Roman" w:hAnsi="Times New Roman" w:cs="Times New Roman"/>
          <w:sz w:val="24"/>
          <w:szCs w:val="24"/>
          <w:lang w:val="en-US"/>
        </w:rPr>
        <w:t>Infarction</w:t>
      </w:r>
    </w:p>
    <w:p w14:paraId="02D09701" w14:textId="11CAF4B2" w:rsidR="009F58A1" w:rsidRPr="009F58A1" w:rsidRDefault="009F58A1" w:rsidP="009F58A1">
      <w:pPr>
        <w:spacing w:after="0" w:line="360" w:lineRule="auto"/>
        <w:ind w:left="709"/>
        <w:jc w:val="both"/>
        <w:textAlignment w:val="baseline"/>
        <w:rPr>
          <w:rFonts w:ascii="Times New Roman" w:eastAsia="Times New Roman" w:hAnsi="Times New Roman" w:cs="Times New Roman"/>
          <w:sz w:val="24"/>
          <w:szCs w:val="24"/>
        </w:rPr>
      </w:pPr>
      <w:r w:rsidRPr="009F58A1">
        <w:rPr>
          <w:rFonts w:ascii="Times New Roman" w:eastAsia="Times New Roman" w:hAnsi="Times New Roman" w:cs="Times New Roman"/>
          <w:sz w:val="24"/>
          <w:szCs w:val="24"/>
          <w:lang w:val="en-US"/>
        </w:rPr>
        <w:t>CPAP</w:t>
      </w:r>
      <w:r w:rsidRPr="009F58A1">
        <w:rPr>
          <w:rFonts w:ascii="Times New Roman" w:eastAsia="Times New Roman" w:hAnsi="Times New Roman" w:cs="Times New Roman"/>
          <w:sz w:val="24"/>
          <w:szCs w:val="24"/>
        </w:rPr>
        <w:t xml:space="preserve"> (СИПАП) – </w:t>
      </w:r>
      <w:r w:rsidRPr="009F58A1">
        <w:rPr>
          <w:rFonts w:ascii="Times New Roman" w:hAnsi="Times New Roman" w:cs="Times New Roman"/>
          <w:color w:val="333333"/>
          <w:sz w:val="24"/>
          <w:szCs w:val="24"/>
          <w:shd w:val="clear" w:color="auto" w:fill="FFFFFF"/>
        </w:rPr>
        <w:t>режим искусственной вентиляции лёгких постоянным положительным давлением. </w:t>
      </w:r>
    </w:p>
    <w:p w14:paraId="173DB5F7" w14:textId="77777777" w:rsidR="0016521A" w:rsidRDefault="0016521A" w:rsidP="00EE48B6">
      <w:pPr>
        <w:spacing w:after="0" w:line="360" w:lineRule="auto"/>
        <w:ind w:firstLine="709"/>
        <w:jc w:val="both"/>
        <w:textAlignment w:val="baseline"/>
        <w:rPr>
          <w:rFonts w:ascii="Times New Roman" w:eastAsia="Times New Roman" w:hAnsi="Times New Roman" w:cs="Times New Roman"/>
          <w:sz w:val="24"/>
          <w:szCs w:val="24"/>
        </w:rPr>
      </w:pPr>
      <w:proofErr w:type="spellStart"/>
      <w:r w:rsidRPr="009F58A1">
        <w:rPr>
          <w:rFonts w:ascii="Times New Roman" w:eastAsia="Times New Roman" w:hAnsi="Times New Roman" w:cs="Times New Roman"/>
          <w:sz w:val="24"/>
          <w:szCs w:val="24"/>
        </w:rPr>
        <w:t>GPPs</w:t>
      </w:r>
      <w:proofErr w:type="spellEnd"/>
      <w:r w:rsidRPr="009F58A1">
        <w:rPr>
          <w:rFonts w:ascii="Times New Roman" w:eastAsia="Times New Roman" w:hAnsi="Times New Roman" w:cs="Times New Roman"/>
          <w:sz w:val="24"/>
          <w:szCs w:val="24"/>
        </w:rPr>
        <w:t xml:space="preserve"> – скрининг-оценку когнитивных</w:t>
      </w:r>
      <w:r w:rsidRPr="0016521A">
        <w:rPr>
          <w:rFonts w:ascii="Times New Roman" w:eastAsia="Times New Roman" w:hAnsi="Times New Roman" w:cs="Times New Roman"/>
          <w:sz w:val="24"/>
          <w:szCs w:val="24"/>
        </w:rPr>
        <w:t xml:space="preserve"> функций</w:t>
      </w:r>
    </w:p>
    <w:p w14:paraId="357A8BD7" w14:textId="77777777" w:rsidR="009D2501" w:rsidRPr="0016521A" w:rsidRDefault="009D2501" w:rsidP="00EE48B6">
      <w:pPr>
        <w:spacing w:after="0" w:line="360" w:lineRule="auto"/>
        <w:ind w:firstLine="709"/>
        <w:jc w:val="both"/>
        <w:textAlignment w:val="baseline"/>
        <w:rPr>
          <w:rFonts w:ascii="Times New Roman" w:eastAsia="Times New Roman" w:hAnsi="Times New Roman" w:cs="Times New Roman"/>
          <w:sz w:val="24"/>
          <w:szCs w:val="24"/>
        </w:rPr>
      </w:pPr>
      <w:proofErr w:type="spellStart"/>
      <w:r w:rsidRPr="009D2501">
        <w:rPr>
          <w:rFonts w:ascii="Times New Roman" w:eastAsia="Times New Roman" w:hAnsi="Times New Roman" w:cs="Times New Roman"/>
          <w:sz w:val="24"/>
          <w:szCs w:val="24"/>
        </w:rPr>
        <w:t>rt</w:t>
      </w:r>
      <w:proofErr w:type="spellEnd"/>
      <w:r w:rsidRPr="009D2501">
        <w:rPr>
          <w:rFonts w:ascii="Times New Roman" w:eastAsia="Times New Roman" w:hAnsi="Times New Roman" w:cs="Times New Roman"/>
          <w:sz w:val="24"/>
          <w:szCs w:val="24"/>
        </w:rPr>
        <w:t>-PA</w:t>
      </w:r>
      <w:r>
        <w:rPr>
          <w:rFonts w:ascii="Times New Roman" w:eastAsia="Times New Roman" w:hAnsi="Times New Roman" w:cs="Times New Roman"/>
          <w:sz w:val="24"/>
          <w:szCs w:val="24"/>
        </w:rPr>
        <w:t xml:space="preserve"> – тканевой активатор </w:t>
      </w:r>
      <w:proofErr w:type="spellStart"/>
      <w:r>
        <w:rPr>
          <w:rFonts w:ascii="Times New Roman" w:eastAsia="Times New Roman" w:hAnsi="Times New Roman" w:cs="Times New Roman"/>
          <w:sz w:val="24"/>
          <w:szCs w:val="24"/>
        </w:rPr>
        <w:t>плазминогена</w:t>
      </w:r>
      <w:proofErr w:type="spellEnd"/>
    </w:p>
    <w:p w14:paraId="3953900C" w14:textId="77777777" w:rsidR="006428B9" w:rsidRDefault="006428B9"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55C9E723" w14:textId="77777777" w:rsidR="00EE48B6" w:rsidRDefault="00EE48B6"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3DB50E32" w14:textId="77777777" w:rsidR="000F3CB7" w:rsidRPr="00D32334" w:rsidRDefault="00D01A1F" w:rsidP="00D32334">
      <w:pPr>
        <w:pStyle w:val="1"/>
        <w:spacing w:before="0" w:beforeAutospacing="0" w:after="0" w:afterAutospacing="0" w:line="360" w:lineRule="auto"/>
        <w:jc w:val="center"/>
        <w:rPr>
          <w:sz w:val="28"/>
          <w:szCs w:val="28"/>
        </w:rPr>
      </w:pPr>
      <w:bookmarkStart w:id="5" w:name="_Toc531694884"/>
      <w:bookmarkStart w:id="6" w:name="_Toc104288951"/>
      <w:r>
        <w:rPr>
          <w:sz w:val="28"/>
          <w:szCs w:val="28"/>
        </w:rPr>
        <w:lastRenderedPageBreak/>
        <w:t>Т</w:t>
      </w:r>
      <w:r w:rsidR="000F3CB7" w:rsidRPr="00D32334">
        <w:rPr>
          <w:sz w:val="28"/>
          <w:szCs w:val="28"/>
        </w:rPr>
        <w:t>ермины и определения</w:t>
      </w:r>
      <w:bookmarkEnd w:id="5"/>
      <w:bookmarkEnd w:id="6"/>
    </w:p>
    <w:p w14:paraId="65EE5DE4" w14:textId="77777777" w:rsidR="000F3CB7" w:rsidRPr="00D32334" w:rsidRDefault="000F3CB7" w:rsidP="00D32334">
      <w:pPr>
        <w:spacing w:after="0" w:line="360" w:lineRule="auto"/>
        <w:ind w:firstLine="826"/>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 xml:space="preserve">Преходящие нарушения мозгового кровообращения (ПНМК) </w:t>
      </w:r>
      <w:r w:rsidR="00B1304D">
        <w:rPr>
          <w:rFonts w:ascii="Times New Roman" w:eastAsia="Times New Roman" w:hAnsi="Times New Roman" w:cs="Times New Roman"/>
          <w:b/>
          <w:bCs/>
          <w:sz w:val="24"/>
          <w:szCs w:val="24"/>
        </w:rPr>
        <w:t>–</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sz w:val="24"/>
          <w:szCs w:val="24"/>
        </w:rPr>
        <w:t xml:space="preserve">синдромы, представленные неврологическими очаговыми и/или общемозговыми симптомами, и/или </w:t>
      </w:r>
      <w:proofErr w:type="spellStart"/>
      <w:r w:rsidRPr="00D32334">
        <w:rPr>
          <w:rFonts w:ascii="Times New Roman" w:eastAsia="Times New Roman" w:hAnsi="Times New Roman" w:cs="Times New Roman"/>
          <w:sz w:val="24"/>
          <w:szCs w:val="24"/>
        </w:rPr>
        <w:t>ретинальной</w:t>
      </w:r>
      <w:proofErr w:type="spellEnd"/>
      <w:r w:rsidRPr="00D32334">
        <w:rPr>
          <w:rFonts w:ascii="Times New Roman" w:eastAsia="Times New Roman" w:hAnsi="Times New Roman" w:cs="Times New Roman"/>
          <w:sz w:val="24"/>
          <w:szCs w:val="24"/>
        </w:rPr>
        <w:t xml:space="preserve"> дисфункцией, которые не сопровождаются формированием инфаркта мозга по данным методов </w:t>
      </w:r>
      <w:proofErr w:type="spellStart"/>
      <w:r w:rsidRPr="00D32334">
        <w:rPr>
          <w:rFonts w:ascii="Times New Roman" w:eastAsia="Times New Roman" w:hAnsi="Times New Roman" w:cs="Times New Roman"/>
          <w:sz w:val="24"/>
          <w:szCs w:val="24"/>
        </w:rPr>
        <w:t>нейровизуализауции</w:t>
      </w:r>
      <w:proofErr w:type="spellEnd"/>
      <w:r w:rsidRPr="00D32334">
        <w:rPr>
          <w:rFonts w:ascii="Times New Roman" w:eastAsia="Times New Roman" w:hAnsi="Times New Roman" w:cs="Times New Roman"/>
          <w:sz w:val="24"/>
          <w:szCs w:val="24"/>
        </w:rPr>
        <w:t>. Клинические симптомы внезапно развиваются и сохраняются менее 24 часов с последующим полным восстановлением нарушенных функций.</w:t>
      </w:r>
    </w:p>
    <w:p w14:paraId="0494E9D8" w14:textId="77777777" w:rsidR="000F3CB7" w:rsidRPr="00D32334" w:rsidRDefault="000F3CB7" w:rsidP="00D32334">
      <w:pPr>
        <w:spacing w:after="0" w:line="360" w:lineRule="auto"/>
        <w:ind w:firstLine="826"/>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Инсульт — </w:t>
      </w:r>
      <w:r w:rsidRPr="00D32334">
        <w:rPr>
          <w:rFonts w:ascii="Times New Roman" w:eastAsia="Times New Roman" w:hAnsi="Times New Roman" w:cs="Times New Roman"/>
          <w:sz w:val="24"/>
          <w:szCs w:val="24"/>
        </w:rPr>
        <w:t>синдром характеризующиеся быстрым (в течение минут, реже часов) развитием стойких (более 24 часов) признаков очагового и/или общего нарушения функций головного мозга или приводящий к смерти при отсутствии каких-либо причин, кроме причин сосудистого происхождения. Данное определение охватывает все типы инсульта (субарахноидальное кровоизлияние, внутримозговое кровоизлияние, инфаркт мозга и инсульт, не уточненный как кровоизлияние или инфаркт).</w:t>
      </w:r>
    </w:p>
    <w:p w14:paraId="5FDBBA2A" w14:textId="77777777" w:rsidR="000F3CB7" w:rsidRPr="00D32334" w:rsidRDefault="000F3CB7" w:rsidP="00D32334">
      <w:pPr>
        <w:spacing w:after="0" w:line="360" w:lineRule="auto"/>
        <w:ind w:firstLine="826"/>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достоверности доказательств</w:t>
      </w:r>
      <w:r w:rsidRPr="00D32334">
        <w:rPr>
          <w:rFonts w:ascii="Times New Roman" w:eastAsia="Times New Roman" w:hAnsi="Times New Roman" w:cs="Times New Roman"/>
          <w:sz w:val="24"/>
          <w:szCs w:val="24"/>
        </w:rPr>
        <w:t> – отражает степень уверенности в том, что найденный эффект от применения медицинского вмешательства является истинным.</w:t>
      </w:r>
    </w:p>
    <w:p w14:paraId="0B81CE07" w14:textId="77777777" w:rsidR="00391150" w:rsidRPr="00D32334" w:rsidRDefault="000F3CB7" w:rsidP="00D32334">
      <w:pPr>
        <w:spacing w:after="0" w:line="360" w:lineRule="auto"/>
        <w:ind w:firstLine="826"/>
        <w:jc w:val="both"/>
        <w:textAlignment w:val="baseline"/>
        <w:rPr>
          <w:rFonts w:ascii="Times New Roman" w:eastAsia="Times New Roman" w:hAnsi="Times New Roman" w:cs="Times New Roman"/>
          <w:b/>
          <w:bCs/>
          <w:kern w:val="36"/>
          <w:sz w:val="24"/>
          <w:szCs w:val="24"/>
        </w:rPr>
      </w:pPr>
      <w:r w:rsidRPr="00D32334">
        <w:rPr>
          <w:rFonts w:ascii="Times New Roman" w:eastAsia="Times New Roman" w:hAnsi="Times New Roman" w:cs="Times New Roman"/>
          <w:b/>
          <w:bCs/>
          <w:sz w:val="24"/>
          <w:szCs w:val="24"/>
        </w:rPr>
        <w:t>Уровень убедительности рекомендаций</w:t>
      </w:r>
      <w:r w:rsidRPr="00D32334">
        <w:rPr>
          <w:rFonts w:ascii="Times New Roman" w:eastAsia="Times New Roman" w:hAnsi="Times New Roman" w:cs="Times New Roman"/>
          <w:sz w:val="24"/>
          <w:szCs w:val="24"/>
        </w:rPr>
        <w:t> – отражает не только степень уверенности в достоверности эффекта вмешательства, но и степень уверенности в том, что следование рекомендациям принесет больше пользы, чем вреда в конкретной ситуации.</w:t>
      </w:r>
    </w:p>
    <w:p w14:paraId="0DC9A42F" w14:textId="77777777" w:rsidR="000F3CB7" w:rsidRPr="00D32334" w:rsidRDefault="000F3CB7" w:rsidP="00D32334">
      <w:pPr>
        <w:pStyle w:val="1"/>
        <w:spacing w:before="0" w:beforeAutospacing="0" w:after="0" w:afterAutospacing="0" w:line="360" w:lineRule="auto"/>
        <w:jc w:val="center"/>
        <w:rPr>
          <w:sz w:val="28"/>
          <w:szCs w:val="28"/>
        </w:rPr>
      </w:pPr>
      <w:bookmarkStart w:id="7" w:name="_Toc104288952"/>
      <w:r w:rsidRPr="00D32334">
        <w:rPr>
          <w:sz w:val="28"/>
          <w:szCs w:val="28"/>
        </w:rPr>
        <w:t>1. Краткая информация</w:t>
      </w:r>
      <w:bookmarkEnd w:id="7"/>
    </w:p>
    <w:p w14:paraId="0BAC570D" w14:textId="77777777" w:rsidR="000F3CB7" w:rsidRPr="00D32334" w:rsidRDefault="000F3CB7" w:rsidP="00D32334">
      <w:pPr>
        <w:pStyle w:val="2"/>
        <w:spacing w:before="0" w:beforeAutospacing="0" w:after="0" w:afterAutospacing="0" w:line="360" w:lineRule="auto"/>
        <w:jc w:val="center"/>
        <w:rPr>
          <w:sz w:val="24"/>
          <w:szCs w:val="24"/>
          <w:u w:val="single"/>
        </w:rPr>
      </w:pPr>
      <w:bookmarkStart w:id="8" w:name="_Toc104288953"/>
      <w:r w:rsidRPr="00D32334">
        <w:rPr>
          <w:sz w:val="24"/>
          <w:szCs w:val="24"/>
          <w:u w:val="single"/>
        </w:rPr>
        <w:t>1.1 Определение</w:t>
      </w:r>
      <w:bookmarkEnd w:id="8"/>
    </w:p>
    <w:p w14:paraId="6D943522"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Cs/>
          <w:sz w:val="24"/>
          <w:szCs w:val="24"/>
        </w:rPr>
        <w:t>Транзиторная ишемическая атака (ТИА) – </w:t>
      </w:r>
      <w:r w:rsidRPr="00D32334">
        <w:rPr>
          <w:rFonts w:ascii="Times New Roman" w:eastAsia="Times New Roman" w:hAnsi="Times New Roman" w:cs="Times New Roman"/>
          <w:sz w:val="24"/>
          <w:szCs w:val="24"/>
        </w:rPr>
        <w:t>синдром, который относится к преходящим нарушениям мозгового кровообращения вследствие кратковременной (менее 24 часов) локальной ишемии мозга в каротидной или вертебрально-базилярной системе. ТИА является неотложным состояние требующим экстренной госпитализации пациента и выяснению причин фокальной ишемии головно</w:t>
      </w:r>
      <w:r w:rsidR="002068AC" w:rsidRPr="00D32334">
        <w:rPr>
          <w:rFonts w:ascii="Times New Roman" w:eastAsia="Times New Roman" w:hAnsi="Times New Roman" w:cs="Times New Roman"/>
          <w:sz w:val="24"/>
          <w:szCs w:val="24"/>
        </w:rPr>
        <w:t>го мозга</w:t>
      </w:r>
      <w:r w:rsidRPr="00D32334">
        <w:rPr>
          <w:rFonts w:ascii="Times New Roman" w:eastAsia="Times New Roman" w:hAnsi="Times New Roman" w:cs="Times New Roman"/>
          <w:sz w:val="24"/>
          <w:szCs w:val="24"/>
        </w:rPr>
        <w:t>. Отмечается высокий риск развития инсульта в последующие 4</w:t>
      </w:r>
      <w:r w:rsidR="002068AC" w:rsidRPr="00D32334">
        <w:rPr>
          <w:rFonts w:ascii="Times New Roman" w:eastAsia="Times New Roman" w:hAnsi="Times New Roman" w:cs="Times New Roman"/>
          <w:sz w:val="24"/>
          <w:szCs w:val="24"/>
        </w:rPr>
        <w:t>8 часов после ТИА</w:t>
      </w:r>
      <w:r w:rsidRPr="00D32334">
        <w:rPr>
          <w:rFonts w:ascii="Times New Roman" w:eastAsia="Times New Roman" w:hAnsi="Times New Roman" w:cs="Times New Roman"/>
          <w:sz w:val="24"/>
          <w:szCs w:val="24"/>
        </w:rPr>
        <w:t>.</w:t>
      </w:r>
    </w:p>
    <w:p w14:paraId="69C74805" w14:textId="77777777" w:rsidR="00A44170"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Cs/>
          <w:sz w:val="24"/>
          <w:szCs w:val="24"/>
        </w:rPr>
        <w:t>Ишемический инсульт (ИИ) – </w:t>
      </w:r>
      <w:r w:rsidRPr="00D32334">
        <w:rPr>
          <w:rFonts w:ascii="Times New Roman" w:eastAsia="Times New Roman" w:hAnsi="Times New Roman" w:cs="Times New Roman"/>
          <w:sz w:val="24"/>
          <w:szCs w:val="24"/>
        </w:rPr>
        <w:t xml:space="preserve">клинический синдром, обусловленный острой фокальной церебральной ишемией, приводящей к инфаркту (зона ишемического </w:t>
      </w:r>
      <w:r w:rsidR="002068AC" w:rsidRPr="00D32334">
        <w:rPr>
          <w:rFonts w:ascii="Times New Roman" w:eastAsia="Times New Roman" w:hAnsi="Times New Roman" w:cs="Times New Roman"/>
          <w:sz w:val="24"/>
          <w:szCs w:val="24"/>
        </w:rPr>
        <w:t>некроза) головного мозга</w:t>
      </w:r>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Вазотопическая</w:t>
      </w:r>
      <w:proofErr w:type="spellEnd"/>
      <w:r w:rsidRPr="00D32334">
        <w:rPr>
          <w:rFonts w:ascii="Times New Roman" w:eastAsia="Times New Roman" w:hAnsi="Times New Roman" w:cs="Times New Roman"/>
          <w:sz w:val="24"/>
          <w:szCs w:val="24"/>
        </w:rPr>
        <w:t xml:space="preserve"> локализация инфаркта мозга связана с определенной сосудистой системой (или определенным бассейном артер</w:t>
      </w:r>
      <w:r w:rsidR="002068AC" w:rsidRPr="00D32334">
        <w:rPr>
          <w:rFonts w:ascii="Times New Roman" w:eastAsia="Times New Roman" w:hAnsi="Times New Roman" w:cs="Times New Roman"/>
          <w:sz w:val="24"/>
          <w:szCs w:val="24"/>
        </w:rPr>
        <w:t>иального кровоснабжения)</w:t>
      </w:r>
      <w:r w:rsidRPr="00D32334">
        <w:rPr>
          <w:rFonts w:ascii="Times New Roman" w:eastAsia="Times New Roman" w:hAnsi="Times New Roman" w:cs="Times New Roman"/>
          <w:sz w:val="24"/>
          <w:szCs w:val="24"/>
        </w:rPr>
        <w:t xml:space="preserve">. Постепенное или </w:t>
      </w:r>
      <w:proofErr w:type="spellStart"/>
      <w:r w:rsidRPr="00D32334">
        <w:rPr>
          <w:rFonts w:ascii="Times New Roman" w:eastAsia="Times New Roman" w:hAnsi="Times New Roman" w:cs="Times New Roman"/>
          <w:sz w:val="24"/>
          <w:szCs w:val="24"/>
        </w:rPr>
        <w:t>ступенеобразном</w:t>
      </w:r>
      <w:proofErr w:type="spellEnd"/>
      <w:r w:rsidRPr="00D32334">
        <w:rPr>
          <w:rFonts w:ascii="Times New Roman" w:eastAsia="Times New Roman" w:hAnsi="Times New Roman" w:cs="Times New Roman"/>
          <w:sz w:val="24"/>
          <w:szCs w:val="24"/>
        </w:rPr>
        <w:t xml:space="preserve"> нарастание неврологической симптоматики свидетельствует о «прогрессирующем инсульте» или об инсульте в раз</w:t>
      </w:r>
      <w:r w:rsidR="002068AC" w:rsidRPr="00D32334">
        <w:rPr>
          <w:rFonts w:ascii="Times New Roman" w:eastAsia="Times New Roman" w:hAnsi="Times New Roman" w:cs="Times New Roman"/>
          <w:sz w:val="24"/>
          <w:szCs w:val="24"/>
        </w:rPr>
        <w:t>витии</w:t>
      </w:r>
      <w:r w:rsidRPr="00D32334">
        <w:rPr>
          <w:rFonts w:ascii="Times New Roman" w:eastAsia="Times New Roman" w:hAnsi="Times New Roman" w:cs="Times New Roman"/>
          <w:sz w:val="24"/>
          <w:szCs w:val="24"/>
        </w:rPr>
        <w:t xml:space="preserve">. </w:t>
      </w:r>
      <w:r w:rsidR="00B1304D">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 xml:space="preserve">«Злокачественный» ишемический инсульт (более 50% бассейна средней мозговой артерии) сопровождающегося прогрессирующим </w:t>
      </w:r>
      <w:proofErr w:type="spellStart"/>
      <w:r w:rsidRPr="00D32334">
        <w:rPr>
          <w:rFonts w:ascii="Times New Roman" w:eastAsia="Times New Roman" w:hAnsi="Times New Roman" w:cs="Times New Roman"/>
          <w:sz w:val="24"/>
          <w:szCs w:val="24"/>
        </w:rPr>
        <w:t>вазогенным</w:t>
      </w:r>
      <w:proofErr w:type="spellEnd"/>
      <w:r w:rsidRPr="00D32334">
        <w:rPr>
          <w:rFonts w:ascii="Times New Roman" w:eastAsia="Times New Roman" w:hAnsi="Times New Roman" w:cs="Times New Roman"/>
          <w:sz w:val="24"/>
          <w:szCs w:val="24"/>
        </w:rPr>
        <w:t xml:space="preserve"> отеком мозга, который приводит к </w:t>
      </w:r>
      <w:r w:rsidRPr="00D32334">
        <w:rPr>
          <w:rFonts w:ascii="Times New Roman" w:eastAsia="Times New Roman" w:hAnsi="Times New Roman" w:cs="Times New Roman"/>
          <w:sz w:val="24"/>
          <w:szCs w:val="24"/>
        </w:rPr>
        <w:lastRenderedPageBreak/>
        <w:t>летальному исходу забол</w:t>
      </w:r>
      <w:r w:rsidR="002068AC" w:rsidRPr="00D32334">
        <w:rPr>
          <w:rFonts w:ascii="Times New Roman" w:eastAsia="Times New Roman" w:hAnsi="Times New Roman" w:cs="Times New Roman"/>
          <w:sz w:val="24"/>
          <w:szCs w:val="24"/>
        </w:rPr>
        <w:t>евания в 80% случаев</w:t>
      </w:r>
      <w:r w:rsidRPr="00D32334">
        <w:rPr>
          <w:rFonts w:ascii="Times New Roman" w:eastAsia="Times New Roman" w:hAnsi="Times New Roman" w:cs="Times New Roman"/>
          <w:sz w:val="24"/>
          <w:szCs w:val="24"/>
        </w:rPr>
        <w:t>. Если неврологическая симптоматика стабилизировалась и не прогрессирует в течение, по крайней мере, семи суток, или постепенно регрессирует имеет место</w:t>
      </w:r>
      <w:r w:rsidR="002068AC" w:rsidRPr="00D32334">
        <w:rPr>
          <w:rFonts w:ascii="Times New Roman" w:eastAsia="Times New Roman" w:hAnsi="Times New Roman" w:cs="Times New Roman"/>
          <w:sz w:val="24"/>
          <w:szCs w:val="24"/>
        </w:rPr>
        <w:t xml:space="preserve"> «завершившийся инсульт»</w:t>
      </w:r>
      <w:r w:rsidRPr="00D32334">
        <w:rPr>
          <w:rFonts w:ascii="Times New Roman" w:eastAsia="Times New Roman" w:hAnsi="Times New Roman" w:cs="Times New Roman"/>
          <w:sz w:val="24"/>
          <w:szCs w:val="24"/>
        </w:rPr>
        <w:t>.</w:t>
      </w:r>
    </w:p>
    <w:p w14:paraId="1D22CC99" w14:textId="77777777" w:rsidR="000F3CB7" w:rsidRPr="00D32334" w:rsidRDefault="000F3CB7" w:rsidP="00B1304D">
      <w:pPr>
        <w:pStyle w:val="2"/>
        <w:spacing w:before="0" w:beforeAutospacing="0" w:after="0" w:afterAutospacing="0" w:line="360" w:lineRule="auto"/>
        <w:jc w:val="center"/>
        <w:rPr>
          <w:sz w:val="24"/>
          <w:szCs w:val="24"/>
          <w:u w:val="single"/>
        </w:rPr>
      </w:pPr>
      <w:bookmarkStart w:id="9" w:name="_Toc104288954"/>
      <w:r w:rsidRPr="00D32334">
        <w:rPr>
          <w:sz w:val="24"/>
          <w:szCs w:val="24"/>
          <w:u w:val="single"/>
        </w:rPr>
        <w:t>1.2 Этиология и патогенез</w:t>
      </w:r>
      <w:bookmarkEnd w:id="9"/>
    </w:p>
    <w:p w14:paraId="5B0FC8D2" w14:textId="77777777" w:rsidR="000F3CB7" w:rsidRPr="00D32334" w:rsidRDefault="000F3CB7" w:rsidP="00D32334">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ТИА и </w:t>
      </w:r>
      <w:r w:rsidR="00B1304D">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могут быть следствием различных заболеваний сердечно-с</w:t>
      </w:r>
      <w:r w:rsidR="002068AC" w:rsidRPr="00D32334">
        <w:rPr>
          <w:rFonts w:ascii="Times New Roman" w:eastAsia="Times New Roman" w:hAnsi="Times New Roman" w:cs="Times New Roman"/>
          <w:sz w:val="24"/>
          <w:szCs w:val="24"/>
        </w:rPr>
        <w:t>осудистой системы</w:t>
      </w:r>
      <w:r w:rsidR="00EC4922">
        <w:rPr>
          <w:rFonts w:ascii="Times New Roman" w:eastAsia="Times New Roman" w:hAnsi="Times New Roman" w:cs="Times New Roman"/>
          <w:sz w:val="24"/>
          <w:szCs w:val="24"/>
        </w:rPr>
        <w:t xml:space="preserve"> (ССС)</w:t>
      </w:r>
      <w:r w:rsidRPr="00D32334">
        <w:rPr>
          <w:rFonts w:ascii="Times New Roman" w:eastAsia="Times New Roman" w:hAnsi="Times New Roman" w:cs="Times New Roman"/>
          <w:sz w:val="24"/>
          <w:szCs w:val="24"/>
        </w:rPr>
        <w:t xml:space="preserve">. Ведущими этиологическими факторами ТИА и </w:t>
      </w:r>
      <w:r w:rsidR="00B1304D">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являются атеросклероз и артериальная гипертензия</w:t>
      </w:r>
      <w:r w:rsidR="00B1304D">
        <w:rPr>
          <w:rFonts w:ascii="Times New Roman" w:eastAsia="Times New Roman" w:hAnsi="Times New Roman" w:cs="Times New Roman"/>
          <w:sz w:val="24"/>
          <w:szCs w:val="24"/>
        </w:rPr>
        <w:t xml:space="preserve"> (АГ)</w:t>
      </w:r>
      <w:r w:rsidRPr="00D32334">
        <w:rPr>
          <w:rFonts w:ascii="Times New Roman" w:eastAsia="Times New Roman" w:hAnsi="Times New Roman" w:cs="Times New Roman"/>
          <w:sz w:val="24"/>
          <w:szCs w:val="24"/>
        </w:rPr>
        <w:t>, а также их сочетание. Среди других наиболее распространенных факторов риска следует отметить заболевания сердца (инфаркт миокарда</w:t>
      </w:r>
      <w:r w:rsidR="00B1304D">
        <w:rPr>
          <w:rFonts w:ascii="Times New Roman" w:eastAsia="Times New Roman" w:hAnsi="Times New Roman" w:cs="Times New Roman"/>
          <w:sz w:val="24"/>
          <w:szCs w:val="24"/>
        </w:rPr>
        <w:t xml:space="preserve"> (ИМ)</w:t>
      </w:r>
      <w:r w:rsidRPr="00D32334">
        <w:rPr>
          <w:rFonts w:ascii="Times New Roman" w:eastAsia="Times New Roman" w:hAnsi="Times New Roman" w:cs="Times New Roman"/>
          <w:sz w:val="24"/>
          <w:szCs w:val="24"/>
        </w:rPr>
        <w:t>, сердечные аритмии, пороки клапанного аппарата), атеросклеротическое поражение дуги аорты, сахарный диабет</w:t>
      </w:r>
      <w:r w:rsidR="00B1304D">
        <w:rPr>
          <w:rFonts w:ascii="Times New Roman" w:eastAsia="Times New Roman" w:hAnsi="Times New Roman" w:cs="Times New Roman"/>
          <w:sz w:val="24"/>
          <w:szCs w:val="24"/>
        </w:rPr>
        <w:t xml:space="preserve"> (СД)</w:t>
      </w:r>
      <w:r w:rsidRPr="00D32334">
        <w:rPr>
          <w:rFonts w:ascii="Times New Roman" w:eastAsia="Times New Roman" w:hAnsi="Times New Roman" w:cs="Times New Roman"/>
          <w:sz w:val="24"/>
          <w:szCs w:val="24"/>
        </w:rPr>
        <w:t>, поражение сосудов при системных заболеваниях соединительной ткани (системная красная волчанка, узелковый периартериит и др.), нарушение реологических и свертываю</w:t>
      </w:r>
      <w:r w:rsidR="002068AC" w:rsidRPr="00D32334">
        <w:rPr>
          <w:rFonts w:ascii="Times New Roman" w:eastAsia="Times New Roman" w:hAnsi="Times New Roman" w:cs="Times New Roman"/>
          <w:sz w:val="24"/>
          <w:szCs w:val="24"/>
        </w:rPr>
        <w:t>щих свойств крови</w:t>
      </w:r>
      <w:r w:rsidRPr="00D32334">
        <w:rPr>
          <w:rFonts w:ascii="Times New Roman" w:eastAsia="Times New Roman" w:hAnsi="Times New Roman" w:cs="Times New Roman"/>
          <w:sz w:val="24"/>
          <w:szCs w:val="24"/>
        </w:rPr>
        <w:t xml:space="preserve">. ТИА и </w:t>
      </w:r>
      <w:r w:rsidR="00B1304D">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развиваются вследствие острой фокальной церебральной ишемии. Острая фокальная ишемия мозга вызывает определённую последовательность молекулярно-биохимических изменений в веществе мозга, что может приводить как обратимым, так и необратимым тканевым на</w:t>
      </w:r>
      <w:r w:rsidR="002068AC" w:rsidRPr="00D32334">
        <w:rPr>
          <w:rFonts w:ascii="Times New Roman" w:eastAsia="Times New Roman" w:hAnsi="Times New Roman" w:cs="Times New Roman"/>
          <w:sz w:val="24"/>
          <w:szCs w:val="24"/>
        </w:rPr>
        <w:t>рушениям (инфаркт мозга)</w:t>
      </w:r>
      <w:r w:rsidRPr="00D32334">
        <w:rPr>
          <w:rFonts w:ascii="Times New Roman" w:eastAsia="Times New Roman" w:hAnsi="Times New Roman" w:cs="Times New Roman"/>
          <w:sz w:val="24"/>
          <w:szCs w:val="24"/>
        </w:rPr>
        <w:t>. Степень локальных морфологических нарушений вещества мозга зависит от величины и длительности снижения мозгового кровотока, а также от чувствительности вещества мозга к ишемии. Зону необратимых биохимических и структурных изменений называют ядром инфаркта, зону ишемического поражения обратимого характера обозначают термином «</w:t>
      </w:r>
      <w:proofErr w:type="spellStart"/>
      <w:r w:rsidRPr="00D32334">
        <w:rPr>
          <w:rFonts w:ascii="Times New Roman" w:eastAsia="Times New Roman" w:hAnsi="Times New Roman" w:cs="Times New Roman"/>
          <w:sz w:val="24"/>
          <w:szCs w:val="24"/>
        </w:rPr>
        <w:t>пенумбра</w:t>
      </w:r>
      <w:proofErr w:type="spellEnd"/>
      <w:r w:rsidRPr="00D32334">
        <w:rPr>
          <w:rFonts w:ascii="Times New Roman" w:eastAsia="Times New Roman" w:hAnsi="Times New Roman" w:cs="Times New Roman"/>
          <w:sz w:val="24"/>
          <w:szCs w:val="24"/>
        </w:rPr>
        <w:t xml:space="preserve">» (ишемическая полутень). С течением времени участки </w:t>
      </w:r>
      <w:proofErr w:type="spellStart"/>
      <w:r w:rsidRPr="00D32334">
        <w:rPr>
          <w:rFonts w:ascii="Times New Roman" w:eastAsia="Times New Roman" w:hAnsi="Times New Roman" w:cs="Times New Roman"/>
          <w:sz w:val="24"/>
          <w:szCs w:val="24"/>
        </w:rPr>
        <w:t>пенумбры</w:t>
      </w:r>
      <w:proofErr w:type="spellEnd"/>
      <w:r w:rsidRPr="00D32334">
        <w:rPr>
          <w:rFonts w:ascii="Times New Roman" w:eastAsia="Times New Roman" w:hAnsi="Times New Roman" w:cs="Times New Roman"/>
          <w:sz w:val="24"/>
          <w:szCs w:val="24"/>
        </w:rPr>
        <w:t xml:space="preserve"> трансфор</w:t>
      </w:r>
      <w:r w:rsidR="002068AC" w:rsidRPr="00D32334">
        <w:rPr>
          <w:rFonts w:ascii="Times New Roman" w:eastAsia="Times New Roman" w:hAnsi="Times New Roman" w:cs="Times New Roman"/>
          <w:sz w:val="24"/>
          <w:szCs w:val="24"/>
        </w:rPr>
        <w:t>мируются в ядро инфаркта</w:t>
      </w:r>
      <w:r w:rsidRPr="00D32334">
        <w:rPr>
          <w:rFonts w:ascii="Times New Roman" w:eastAsia="Times New Roman" w:hAnsi="Times New Roman" w:cs="Times New Roman"/>
          <w:sz w:val="24"/>
          <w:szCs w:val="24"/>
        </w:rPr>
        <w:t xml:space="preserve">. Размеры и морфологические особенности инфаркта определяются калибром </w:t>
      </w:r>
      <w:proofErr w:type="spellStart"/>
      <w:r w:rsidRPr="00D32334">
        <w:rPr>
          <w:rFonts w:ascii="Times New Roman" w:eastAsia="Times New Roman" w:hAnsi="Times New Roman" w:cs="Times New Roman"/>
          <w:sz w:val="24"/>
          <w:szCs w:val="24"/>
        </w:rPr>
        <w:t>обтурированного</w:t>
      </w:r>
      <w:proofErr w:type="spellEnd"/>
      <w:r w:rsidRPr="00D32334">
        <w:rPr>
          <w:rFonts w:ascii="Times New Roman" w:eastAsia="Times New Roman" w:hAnsi="Times New Roman" w:cs="Times New Roman"/>
          <w:sz w:val="24"/>
          <w:szCs w:val="24"/>
        </w:rPr>
        <w:t xml:space="preserve"> сосуда, наличием других нарушений кровообращения, на фоне которых сфо</w:t>
      </w:r>
      <w:r w:rsidR="00A64D24" w:rsidRPr="00D32334">
        <w:rPr>
          <w:rFonts w:ascii="Times New Roman" w:eastAsia="Times New Roman" w:hAnsi="Times New Roman" w:cs="Times New Roman"/>
          <w:sz w:val="24"/>
          <w:szCs w:val="24"/>
        </w:rPr>
        <w:t>рмировался инфаркт мозга</w:t>
      </w:r>
      <w:r w:rsidRPr="00D32334">
        <w:rPr>
          <w:rFonts w:ascii="Times New Roman" w:eastAsia="Times New Roman" w:hAnsi="Times New Roman" w:cs="Times New Roman"/>
          <w:sz w:val="24"/>
          <w:szCs w:val="24"/>
        </w:rPr>
        <w:t xml:space="preserve">.  Клинические варианты </w:t>
      </w:r>
      <w:r w:rsidR="00B1304D">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связаны с патогенетическим механизмом разв</w:t>
      </w:r>
      <w:r w:rsidR="00A64D24" w:rsidRPr="00D32334">
        <w:rPr>
          <w:rFonts w:ascii="Times New Roman" w:eastAsia="Times New Roman" w:hAnsi="Times New Roman" w:cs="Times New Roman"/>
          <w:sz w:val="24"/>
          <w:szCs w:val="24"/>
        </w:rPr>
        <w:t>ития инфаркта</w:t>
      </w:r>
      <w:r w:rsidRPr="00D32334">
        <w:rPr>
          <w:rFonts w:ascii="Times New Roman" w:eastAsia="Times New Roman" w:hAnsi="Times New Roman" w:cs="Times New Roman"/>
          <w:sz w:val="24"/>
          <w:szCs w:val="24"/>
        </w:rPr>
        <w:t xml:space="preserve">. С учетом особенностей патогенеза ИИ выделяют несколько подтипов </w:t>
      </w:r>
      <w:r w:rsidR="00B1304D">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(критерии TOAST).</w:t>
      </w:r>
    </w:p>
    <w:p w14:paraId="079805D2" w14:textId="77777777" w:rsidR="000F3CB7" w:rsidRPr="00D32334" w:rsidRDefault="000F3CB7" w:rsidP="00D32334">
      <w:pPr>
        <w:spacing w:after="0" w:line="360" w:lineRule="auto"/>
        <w:ind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b/>
          <w:bCs/>
          <w:sz w:val="24"/>
          <w:szCs w:val="24"/>
        </w:rPr>
        <w:t>Атеротромботический</w:t>
      </w:r>
      <w:proofErr w:type="spellEnd"/>
      <w:r w:rsidRPr="00D32334">
        <w:rPr>
          <w:rFonts w:ascii="Times New Roman" w:eastAsia="Times New Roman" w:hAnsi="Times New Roman" w:cs="Times New Roman"/>
          <w:b/>
          <w:bCs/>
          <w:sz w:val="24"/>
          <w:szCs w:val="24"/>
        </w:rPr>
        <w:t xml:space="preserve"> инсульт</w:t>
      </w:r>
      <w:r w:rsidRPr="00D32334">
        <w:rPr>
          <w:rFonts w:ascii="Times New Roman" w:eastAsia="Times New Roman" w:hAnsi="Times New Roman" w:cs="Times New Roman"/>
          <w:sz w:val="24"/>
          <w:szCs w:val="24"/>
        </w:rPr>
        <w:t xml:space="preserve"> (вследствие атеросклероза крупных артерий, включая артерио-артериальную эмболию). Для данного типа инсульта характерны клинические признаки поражения корковых функций, ствола головного мозга или мозжечка. Характерно наличие в анамнезе ТИА в том же сосудистом бассейне, перемежающей хромоты, шума при аускультации сонных артерий, снижения их пульсации. При </w:t>
      </w:r>
      <w:r w:rsidR="00B1304D">
        <w:rPr>
          <w:rFonts w:ascii="Times New Roman" w:eastAsia="Times New Roman" w:hAnsi="Times New Roman" w:cs="Times New Roman"/>
          <w:sz w:val="24"/>
          <w:szCs w:val="24"/>
        </w:rPr>
        <w:t>компьютерной томографии (</w:t>
      </w:r>
      <w:r w:rsidRPr="00D32334">
        <w:rPr>
          <w:rFonts w:ascii="Times New Roman" w:eastAsia="Times New Roman" w:hAnsi="Times New Roman" w:cs="Times New Roman"/>
          <w:sz w:val="24"/>
          <w:szCs w:val="24"/>
        </w:rPr>
        <w:t>КТ</w:t>
      </w:r>
      <w:r w:rsidR="00B1304D">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или </w:t>
      </w:r>
      <w:r w:rsidR="00B1304D">
        <w:rPr>
          <w:rFonts w:ascii="Times New Roman" w:eastAsia="Times New Roman" w:hAnsi="Times New Roman" w:cs="Times New Roman"/>
          <w:sz w:val="24"/>
          <w:szCs w:val="24"/>
        </w:rPr>
        <w:t>магнитно-резонансной томографии (</w:t>
      </w:r>
      <w:r w:rsidRPr="00D32334">
        <w:rPr>
          <w:rFonts w:ascii="Times New Roman" w:eastAsia="Times New Roman" w:hAnsi="Times New Roman" w:cs="Times New Roman"/>
          <w:sz w:val="24"/>
          <w:szCs w:val="24"/>
        </w:rPr>
        <w:t>МРТ</w:t>
      </w:r>
      <w:r w:rsidR="00B1304D">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исследовании головного мозга выявляются очаги ишемического поражения корковой или подкорковой локализации более 1,5 см в диаметре. При выполнении ультразвуковых </w:t>
      </w:r>
      <w:r w:rsidRPr="00D32334">
        <w:rPr>
          <w:rFonts w:ascii="Times New Roman" w:eastAsia="Times New Roman" w:hAnsi="Times New Roman" w:cs="Times New Roman"/>
          <w:sz w:val="24"/>
          <w:szCs w:val="24"/>
        </w:rPr>
        <w:lastRenderedPageBreak/>
        <w:t xml:space="preserve">методов исследования или ангиографии должны быть выявлены стенозы </w:t>
      </w:r>
      <w:proofErr w:type="spellStart"/>
      <w:r w:rsidRPr="00D32334">
        <w:rPr>
          <w:rFonts w:ascii="Times New Roman" w:eastAsia="Times New Roman" w:hAnsi="Times New Roman" w:cs="Times New Roman"/>
          <w:sz w:val="24"/>
          <w:szCs w:val="24"/>
        </w:rPr>
        <w:t>ипсилателатеральных</w:t>
      </w:r>
      <w:proofErr w:type="spellEnd"/>
      <w:r w:rsidRPr="00D32334">
        <w:rPr>
          <w:rFonts w:ascii="Times New Roman" w:eastAsia="Times New Roman" w:hAnsi="Times New Roman" w:cs="Times New Roman"/>
          <w:sz w:val="24"/>
          <w:szCs w:val="24"/>
        </w:rPr>
        <w:t xml:space="preserve"> очагу поражения экстра- или </w:t>
      </w:r>
      <w:proofErr w:type="spellStart"/>
      <w:r w:rsidRPr="00D32334">
        <w:rPr>
          <w:rFonts w:ascii="Times New Roman" w:eastAsia="Times New Roman" w:hAnsi="Times New Roman" w:cs="Times New Roman"/>
          <w:sz w:val="24"/>
          <w:szCs w:val="24"/>
        </w:rPr>
        <w:t>интракраниаль</w:t>
      </w:r>
      <w:r w:rsidR="00A64D24" w:rsidRPr="00D32334">
        <w:rPr>
          <w:rFonts w:ascii="Times New Roman" w:eastAsia="Times New Roman" w:hAnsi="Times New Roman" w:cs="Times New Roman"/>
          <w:sz w:val="24"/>
          <w:szCs w:val="24"/>
        </w:rPr>
        <w:t>ных</w:t>
      </w:r>
      <w:proofErr w:type="spellEnd"/>
      <w:r w:rsidR="00A64D24" w:rsidRPr="00D32334">
        <w:rPr>
          <w:rFonts w:ascii="Times New Roman" w:eastAsia="Times New Roman" w:hAnsi="Times New Roman" w:cs="Times New Roman"/>
          <w:sz w:val="24"/>
          <w:szCs w:val="24"/>
        </w:rPr>
        <w:t xml:space="preserve"> артерий более 50%</w:t>
      </w:r>
      <w:r w:rsidRPr="00D32334">
        <w:rPr>
          <w:rFonts w:ascii="Times New Roman" w:eastAsia="Times New Roman" w:hAnsi="Times New Roman" w:cs="Times New Roman"/>
          <w:sz w:val="24"/>
          <w:szCs w:val="24"/>
        </w:rPr>
        <w:t>.</w:t>
      </w:r>
    </w:p>
    <w:p w14:paraId="6E24017C"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b/>
          <w:bCs/>
          <w:sz w:val="24"/>
          <w:szCs w:val="24"/>
        </w:rPr>
        <w:t>Кардиоэмболический</w:t>
      </w:r>
      <w:proofErr w:type="spellEnd"/>
      <w:r w:rsidRPr="00D32334">
        <w:rPr>
          <w:rFonts w:ascii="Times New Roman" w:eastAsia="Times New Roman" w:hAnsi="Times New Roman" w:cs="Times New Roman"/>
          <w:b/>
          <w:bCs/>
          <w:sz w:val="24"/>
          <w:szCs w:val="24"/>
        </w:rPr>
        <w:t xml:space="preserve"> инсульт</w:t>
      </w:r>
      <w:r w:rsidRPr="00D32334">
        <w:rPr>
          <w:rFonts w:ascii="Times New Roman" w:eastAsia="Times New Roman" w:hAnsi="Times New Roman" w:cs="Times New Roman"/>
          <w:sz w:val="24"/>
          <w:szCs w:val="24"/>
        </w:rPr>
        <w:t xml:space="preserve">. Для постановки диагноза «возможный или вероятный </w:t>
      </w:r>
      <w:proofErr w:type="spellStart"/>
      <w:r w:rsidRPr="00D32334">
        <w:rPr>
          <w:rFonts w:ascii="Times New Roman" w:eastAsia="Times New Roman" w:hAnsi="Times New Roman" w:cs="Times New Roman"/>
          <w:sz w:val="24"/>
          <w:szCs w:val="24"/>
        </w:rPr>
        <w:t>кардиоэмболический</w:t>
      </w:r>
      <w:proofErr w:type="spellEnd"/>
      <w:r w:rsidRPr="00D32334">
        <w:rPr>
          <w:rFonts w:ascii="Times New Roman" w:eastAsia="Times New Roman" w:hAnsi="Times New Roman" w:cs="Times New Roman"/>
          <w:sz w:val="24"/>
          <w:szCs w:val="24"/>
        </w:rPr>
        <w:t xml:space="preserve"> инсульт» необходима идентификация хотя бы одного сердечного источника эмболии. Клинические проявления и результаты исследований мозга при этом такие же, как и </w:t>
      </w:r>
      <w:proofErr w:type="spellStart"/>
      <w:r w:rsidRPr="00D32334">
        <w:rPr>
          <w:rFonts w:ascii="Times New Roman" w:eastAsia="Times New Roman" w:hAnsi="Times New Roman" w:cs="Times New Roman"/>
          <w:sz w:val="24"/>
          <w:szCs w:val="24"/>
        </w:rPr>
        <w:t>атеротромботическом</w:t>
      </w:r>
      <w:proofErr w:type="spellEnd"/>
      <w:r w:rsidRPr="00D32334">
        <w:rPr>
          <w:rFonts w:ascii="Times New Roman" w:eastAsia="Times New Roman" w:hAnsi="Times New Roman" w:cs="Times New Roman"/>
          <w:sz w:val="24"/>
          <w:szCs w:val="24"/>
        </w:rPr>
        <w:t xml:space="preserve"> инсульте. Клинический диагноз </w:t>
      </w:r>
      <w:proofErr w:type="spellStart"/>
      <w:r w:rsidRPr="00D32334">
        <w:rPr>
          <w:rFonts w:ascii="Times New Roman" w:eastAsia="Times New Roman" w:hAnsi="Times New Roman" w:cs="Times New Roman"/>
          <w:sz w:val="24"/>
          <w:szCs w:val="24"/>
        </w:rPr>
        <w:t>кардиоэмболического</w:t>
      </w:r>
      <w:proofErr w:type="spellEnd"/>
      <w:r w:rsidRPr="00D32334">
        <w:rPr>
          <w:rFonts w:ascii="Times New Roman" w:eastAsia="Times New Roman" w:hAnsi="Times New Roman" w:cs="Times New Roman"/>
          <w:sz w:val="24"/>
          <w:szCs w:val="24"/>
        </w:rPr>
        <w:t xml:space="preserve"> инсульта подтверждают наличие в анамнезе ТИА или инсульта в более чем одном сосудистом бассейне. Необходимо исключить другие возможные источники тромбоза или эмболии, связанные с атероскле</w:t>
      </w:r>
      <w:r w:rsidR="00A64D24" w:rsidRPr="00D32334">
        <w:rPr>
          <w:rFonts w:ascii="Times New Roman" w:eastAsia="Times New Roman" w:hAnsi="Times New Roman" w:cs="Times New Roman"/>
          <w:sz w:val="24"/>
          <w:szCs w:val="24"/>
        </w:rPr>
        <w:t>розом крупных артерий</w:t>
      </w:r>
      <w:r w:rsidRPr="00D32334">
        <w:rPr>
          <w:rFonts w:ascii="Times New Roman" w:eastAsia="Times New Roman" w:hAnsi="Times New Roman" w:cs="Times New Roman"/>
          <w:sz w:val="24"/>
          <w:szCs w:val="24"/>
        </w:rPr>
        <w:t>.</w:t>
      </w:r>
    </w:p>
    <w:p w14:paraId="7659D4B9"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Лакунарный инсульт</w:t>
      </w:r>
      <w:r w:rsidRPr="00D32334">
        <w:rPr>
          <w:rFonts w:ascii="Times New Roman" w:eastAsia="Times New Roman" w:hAnsi="Times New Roman" w:cs="Times New Roman"/>
          <w:sz w:val="24"/>
          <w:szCs w:val="24"/>
        </w:rPr>
        <w:t xml:space="preserve"> (вследствие окклюзии артерий малого калибра). Для данного типа инсульта характерны классические клинические проявления лакунарных синдромов и должны отсутствовать признаки поражения коры больших полушарий. Клинический диагноз подтверждает наличие в анамнезе </w:t>
      </w:r>
      <w:r w:rsidR="00B1304D">
        <w:rPr>
          <w:rFonts w:ascii="Times New Roman" w:eastAsia="Times New Roman" w:hAnsi="Times New Roman" w:cs="Times New Roman"/>
          <w:sz w:val="24"/>
          <w:szCs w:val="24"/>
        </w:rPr>
        <w:t>СД</w:t>
      </w:r>
      <w:r w:rsidRPr="00D32334">
        <w:rPr>
          <w:rFonts w:ascii="Times New Roman" w:eastAsia="Times New Roman" w:hAnsi="Times New Roman" w:cs="Times New Roman"/>
          <w:sz w:val="24"/>
          <w:szCs w:val="24"/>
        </w:rPr>
        <w:t xml:space="preserve"> или </w:t>
      </w:r>
      <w:r w:rsidR="00B1304D">
        <w:rPr>
          <w:rFonts w:ascii="Times New Roman" w:eastAsia="Times New Roman" w:hAnsi="Times New Roman" w:cs="Times New Roman"/>
          <w:sz w:val="24"/>
          <w:szCs w:val="24"/>
        </w:rPr>
        <w:t>АГ</w:t>
      </w:r>
      <w:r w:rsidRPr="00D32334">
        <w:rPr>
          <w:rFonts w:ascii="Times New Roman" w:eastAsia="Times New Roman" w:hAnsi="Times New Roman" w:cs="Times New Roman"/>
          <w:sz w:val="24"/>
          <w:szCs w:val="24"/>
        </w:rPr>
        <w:t xml:space="preserve">. При КТ или МРТ исследовании головного мозга может быть обнаружен очаг поражения ствола мозга или субкортикальный инфаркт в одном полушарии диаметром менее 1,5 см, в ряде случаев может быть не обнаружено отклонений от нормы. Должны отсутствовать потенциальные сердечные источники эмболии, и при обследовании крупных внечерепных артерий не должен быть обнаружен стеноз </w:t>
      </w:r>
      <w:proofErr w:type="spellStart"/>
      <w:r w:rsidRPr="00D32334">
        <w:rPr>
          <w:rFonts w:ascii="Times New Roman" w:eastAsia="Times New Roman" w:hAnsi="Times New Roman" w:cs="Times New Roman"/>
          <w:sz w:val="24"/>
          <w:szCs w:val="24"/>
        </w:rPr>
        <w:t>ипсилатеральной</w:t>
      </w:r>
      <w:proofErr w:type="spellEnd"/>
      <w:r w:rsidRPr="00D32334">
        <w:rPr>
          <w:rFonts w:ascii="Times New Roman" w:eastAsia="Times New Roman" w:hAnsi="Times New Roman" w:cs="Times New Roman"/>
          <w:sz w:val="24"/>
          <w:szCs w:val="24"/>
        </w:rPr>
        <w:t xml:space="preserve"> арт</w:t>
      </w:r>
      <w:r w:rsidR="00A64D24" w:rsidRPr="00D32334">
        <w:rPr>
          <w:rFonts w:ascii="Times New Roman" w:eastAsia="Times New Roman" w:hAnsi="Times New Roman" w:cs="Times New Roman"/>
          <w:sz w:val="24"/>
          <w:szCs w:val="24"/>
        </w:rPr>
        <w:t>ерии, превышающий 50%</w:t>
      </w:r>
      <w:r w:rsidRPr="00D32334">
        <w:rPr>
          <w:rFonts w:ascii="Times New Roman" w:eastAsia="Times New Roman" w:hAnsi="Times New Roman" w:cs="Times New Roman"/>
          <w:sz w:val="24"/>
          <w:szCs w:val="24"/>
        </w:rPr>
        <w:t>.</w:t>
      </w:r>
    </w:p>
    <w:p w14:paraId="6F42C5F3"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Инсульт другой известной этиологии</w:t>
      </w:r>
      <w:r w:rsidRPr="00D32334">
        <w:rPr>
          <w:rFonts w:ascii="Times New Roman" w:eastAsia="Times New Roman" w:hAnsi="Times New Roman" w:cs="Times New Roman"/>
          <w:sz w:val="24"/>
          <w:szCs w:val="24"/>
        </w:rPr>
        <w:t xml:space="preserve">. К этой категории относятся пациенты, у которых инсульт развился вследствие более редких причин, таких как </w:t>
      </w:r>
      <w:proofErr w:type="spellStart"/>
      <w:r w:rsidRPr="00D32334">
        <w:rPr>
          <w:rFonts w:ascii="Times New Roman" w:eastAsia="Times New Roman" w:hAnsi="Times New Roman" w:cs="Times New Roman"/>
          <w:sz w:val="24"/>
          <w:szCs w:val="24"/>
        </w:rPr>
        <w:t>неатеросклеротические</w:t>
      </w:r>
      <w:proofErr w:type="spellEnd"/>
      <w:r w:rsidR="00B1304D">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васкулопатии</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диссекция</w:t>
      </w:r>
      <w:proofErr w:type="spellEnd"/>
      <w:r w:rsidRPr="00D32334">
        <w:rPr>
          <w:rFonts w:ascii="Times New Roman" w:eastAsia="Times New Roman" w:hAnsi="Times New Roman" w:cs="Times New Roman"/>
          <w:sz w:val="24"/>
          <w:szCs w:val="24"/>
        </w:rPr>
        <w:t xml:space="preserve"> артерии, мигрень, </w:t>
      </w:r>
      <w:proofErr w:type="spellStart"/>
      <w:r w:rsidRPr="00D32334">
        <w:rPr>
          <w:rFonts w:ascii="Times New Roman" w:eastAsia="Times New Roman" w:hAnsi="Times New Roman" w:cs="Times New Roman"/>
          <w:sz w:val="24"/>
          <w:szCs w:val="24"/>
        </w:rPr>
        <w:t>тромбофилии</w:t>
      </w:r>
      <w:proofErr w:type="spellEnd"/>
      <w:r w:rsidRPr="00D32334">
        <w:rPr>
          <w:rFonts w:ascii="Times New Roman" w:eastAsia="Times New Roman" w:hAnsi="Times New Roman" w:cs="Times New Roman"/>
          <w:sz w:val="24"/>
          <w:szCs w:val="24"/>
        </w:rPr>
        <w:t xml:space="preserve"> и т.д. У пациентов этой группы при проведении КТ или МРТ могут выявляться признаки инфаркта мозга любого размера и в любой области мозга. При диагностических обследованиях должна быть выявлена одна из вышеперечисле</w:t>
      </w:r>
      <w:r w:rsidR="00A64D24" w:rsidRPr="00D32334">
        <w:rPr>
          <w:rFonts w:ascii="Times New Roman" w:eastAsia="Times New Roman" w:hAnsi="Times New Roman" w:cs="Times New Roman"/>
          <w:sz w:val="24"/>
          <w:szCs w:val="24"/>
        </w:rPr>
        <w:t>нных причин инсульта</w:t>
      </w:r>
      <w:r w:rsidRPr="00D32334">
        <w:rPr>
          <w:rFonts w:ascii="Times New Roman" w:eastAsia="Times New Roman" w:hAnsi="Times New Roman" w:cs="Times New Roman"/>
          <w:sz w:val="24"/>
          <w:szCs w:val="24"/>
        </w:rPr>
        <w:t>.</w:t>
      </w:r>
    </w:p>
    <w:p w14:paraId="6FB0E825"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Инсульт неизвестной этиологии</w:t>
      </w:r>
      <w:r w:rsidRPr="00D32334">
        <w:rPr>
          <w:rFonts w:ascii="Times New Roman" w:eastAsia="Times New Roman" w:hAnsi="Times New Roman" w:cs="Times New Roman"/>
          <w:sz w:val="24"/>
          <w:szCs w:val="24"/>
        </w:rPr>
        <w:t xml:space="preserve">. К данной группе относятся пациенты с неустановленной причиной </w:t>
      </w:r>
      <w:r w:rsidR="00B1304D">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а также пациенты с двумя или более возможными причинами инсульта, когда врач не может поставить </w:t>
      </w:r>
      <w:r w:rsidR="00A64D24" w:rsidRPr="00D32334">
        <w:rPr>
          <w:rFonts w:ascii="Times New Roman" w:eastAsia="Times New Roman" w:hAnsi="Times New Roman" w:cs="Times New Roman"/>
          <w:sz w:val="24"/>
          <w:szCs w:val="24"/>
        </w:rPr>
        <w:t>окончательный диагноз</w:t>
      </w:r>
      <w:r w:rsidRPr="00D32334">
        <w:rPr>
          <w:rFonts w:ascii="Times New Roman" w:eastAsia="Times New Roman" w:hAnsi="Times New Roman" w:cs="Times New Roman"/>
          <w:sz w:val="24"/>
          <w:szCs w:val="24"/>
        </w:rPr>
        <w:t>.</w:t>
      </w:r>
    </w:p>
    <w:p w14:paraId="70C6D0CB" w14:textId="77777777" w:rsidR="000F3CB7" w:rsidRPr="00D32334" w:rsidRDefault="000F3CB7" w:rsidP="00B1304D">
      <w:pPr>
        <w:pStyle w:val="2"/>
        <w:spacing w:before="0" w:beforeAutospacing="0" w:after="0" w:afterAutospacing="0" w:line="360" w:lineRule="auto"/>
        <w:jc w:val="center"/>
        <w:rPr>
          <w:sz w:val="24"/>
          <w:szCs w:val="24"/>
          <w:u w:val="single"/>
        </w:rPr>
      </w:pPr>
      <w:bookmarkStart w:id="10" w:name="_Toc104288955"/>
      <w:r w:rsidRPr="00D32334">
        <w:rPr>
          <w:sz w:val="24"/>
          <w:szCs w:val="24"/>
          <w:u w:val="single"/>
        </w:rPr>
        <w:t>1.3 Эпидемиология</w:t>
      </w:r>
      <w:bookmarkEnd w:id="10"/>
    </w:p>
    <w:p w14:paraId="1644F79B" w14:textId="77777777" w:rsidR="00461FE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Инсульт - преобладающая причина инвалидизации населения (3,2 на 1000 населения). По данным Национального регистра инсульта </w:t>
      </w:r>
      <w:r w:rsidR="009E1F9B" w:rsidRPr="00D32334">
        <w:rPr>
          <w:rFonts w:ascii="Times New Roman" w:eastAsia="Times New Roman" w:hAnsi="Times New Roman" w:cs="Times New Roman"/>
          <w:sz w:val="24"/>
          <w:szCs w:val="24"/>
        </w:rPr>
        <w:t xml:space="preserve">России </w:t>
      </w:r>
      <w:r w:rsidRPr="00D32334">
        <w:rPr>
          <w:rFonts w:ascii="Times New Roman" w:eastAsia="Times New Roman" w:hAnsi="Times New Roman" w:cs="Times New Roman"/>
          <w:sz w:val="24"/>
          <w:szCs w:val="24"/>
        </w:rPr>
        <w:t>31% пациентов, перенёсших инсульт, нуждаются в посторонней помощи для ухода за собой, 20% не могут самостоятельно ходить. Лишь 8% выживших больных могу</w:t>
      </w:r>
      <w:r w:rsidR="00A64D24" w:rsidRPr="00D32334">
        <w:rPr>
          <w:rFonts w:ascii="Times New Roman" w:eastAsia="Times New Roman" w:hAnsi="Times New Roman" w:cs="Times New Roman"/>
          <w:sz w:val="24"/>
          <w:szCs w:val="24"/>
        </w:rPr>
        <w:t>т вернуться к прежней работе</w:t>
      </w:r>
      <w:r w:rsidRPr="00D32334">
        <w:rPr>
          <w:rFonts w:ascii="Times New Roman" w:eastAsia="Times New Roman" w:hAnsi="Times New Roman" w:cs="Times New Roman"/>
          <w:sz w:val="24"/>
          <w:szCs w:val="24"/>
        </w:rPr>
        <w:t xml:space="preserve">. Смертность от инсульта среди лиц трудоспособного возраста увеличилась за последние 10 лет более чем на 30% (41 на 100000 населения). Ранняя 30-дневная летальность составляет 16%. По данным эпидемиологических популяционных исследований частота </w:t>
      </w:r>
      <w:r w:rsidRPr="00D32334">
        <w:rPr>
          <w:rFonts w:ascii="Times New Roman" w:eastAsia="Times New Roman" w:hAnsi="Times New Roman" w:cs="Times New Roman"/>
          <w:sz w:val="24"/>
          <w:szCs w:val="24"/>
        </w:rPr>
        <w:lastRenderedPageBreak/>
        <w:t>встречаемости, прогноз восстановления нарушенных функций к первому и третьему месяцу ИИ, вероятность повторного инсульта неодинакова при разных под</w:t>
      </w:r>
      <w:r w:rsidR="00A64D24" w:rsidRPr="00D32334">
        <w:rPr>
          <w:rFonts w:ascii="Times New Roman" w:eastAsia="Times New Roman" w:hAnsi="Times New Roman" w:cs="Times New Roman"/>
          <w:sz w:val="24"/>
          <w:szCs w:val="24"/>
        </w:rPr>
        <w:t>типах ишемического инсульта</w:t>
      </w:r>
      <w:r w:rsidRPr="00D32334">
        <w:rPr>
          <w:rFonts w:ascii="Times New Roman" w:eastAsia="Times New Roman" w:hAnsi="Times New Roman" w:cs="Times New Roman"/>
          <w:sz w:val="24"/>
          <w:szCs w:val="24"/>
        </w:rPr>
        <w:t xml:space="preserve">. Согласно результатам популяционных исследований частота встречаемости </w:t>
      </w:r>
      <w:proofErr w:type="spellStart"/>
      <w:r w:rsidRPr="00D32334">
        <w:rPr>
          <w:rFonts w:ascii="Times New Roman" w:eastAsia="Times New Roman" w:hAnsi="Times New Roman" w:cs="Times New Roman"/>
          <w:sz w:val="24"/>
          <w:szCs w:val="24"/>
        </w:rPr>
        <w:t>атеротромботического</w:t>
      </w:r>
      <w:proofErr w:type="spellEnd"/>
      <w:r w:rsidRPr="00D32334">
        <w:rPr>
          <w:rFonts w:ascii="Times New Roman" w:eastAsia="Times New Roman" w:hAnsi="Times New Roman" w:cs="Times New Roman"/>
          <w:sz w:val="24"/>
          <w:szCs w:val="24"/>
        </w:rPr>
        <w:t xml:space="preserve"> инсульта составляет 16%, </w:t>
      </w:r>
      <w:proofErr w:type="spellStart"/>
      <w:r w:rsidRPr="00D32334">
        <w:rPr>
          <w:rFonts w:ascii="Times New Roman" w:eastAsia="Times New Roman" w:hAnsi="Times New Roman" w:cs="Times New Roman"/>
          <w:sz w:val="24"/>
          <w:szCs w:val="24"/>
        </w:rPr>
        <w:t>кардиоэмболического</w:t>
      </w:r>
      <w:proofErr w:type="spellEnd"/>
      <w:r w:rsidRPr="00D32334">
        <w:rPr>
          <w:rFonts w:ascii="Times New Roman" w:eastAsia="Times New Roman" w:hAnsi="Times New Roman" w:cs="Times New Roman"/>
          <w:sz w:val="24"/>
          <w:szCs w:val="24"/>
        </w:rPr>
        <w:t xml:space="preserve"> инсульта-29%, лакунарного инсульта--16%, инсульта вследствие более редких причин- 3%, инсульта неизвестной этиологии -36%. Риск повторного инсульта в течение первых 30 суток заболевания был выше при </w:t>
      </w:r>
      <w:proofErr w:type="spellStart"/>
      <w:r w:rsidRPr="00D32334">
        <w:rPr>
          <w:rFonts w:ascii="Times New Roman" w:eastAsia="Times New Roman" w:hAnsi="Times New Roman" w:cs="Times New Roman"/>
          <w:sz w:val="24"/>
          <w:szCs w:val="24"/>
        </w:rPr>
        <w:t>атеротромботическом</w:t>
      </w:r>
      <w:proofErr w:type="spellEnd"/>
      <w:r w:rsidRPr="00D32334">
        <w:rPr>
          <w:rFonts w:ascii="Times New Roman" w:eastAsia="Times New Roman" w:hAnsi="Times New Roman" w:cs="Times New Roman"/>
          <w:sz w:val="24"/>
          <w:szCs w:val="24"/>
        </w:rPr>
        <w:t> инсульте по сравнению с остальными па</w:t>
      </w:r>
      <w:r w:rsidR="00A64D24" w:rsidRPr="00D32334">
        <w:rPr>
          <w:rFonts w:ascii="Times New Roman" w:eastAsia="Times New Roman" w:hAnsi="Times New Roman" w:cs="Times New Roman"/>
          <w:sz w:val="24"/>
          <w:szCs w:val="24"/>
        </w:rPr>
        <w:t>тогенетическими вариантами ИИ</w:t>
      </w:r>
      <w:r w:rsidRPr="00D32334">
        <w:rPr>
          <w:rFonts w:ascii="Times New Roman" w:eastAsia="Times New Roman" w:hAnsi="Times New Roman" w:cs="Times New Roman"/>
          <w:sz w:val="24"/>
          <w:szCs w:val="24"/>
        </w:rPr>
        <w:t>.</w:t>
      </w:r>
    </w:p>
    <w:p w14:paraId="6EDBB286" w14:textId="77777777" w:rsidR="000F3CB7" w:rsidRPr="00D32334" w:rsidRDefault="000F3CB7" w:rsidP="00B1304D">
      <w:pPr>
        <w:spacing w:after="0" w:line="360" w:lineRule="auto"/>
        <w:jc w:val="center"/>
        <w:textAlignment w:val="baseline"/>
        <w:outlineLvl w:val="1"/>
        <w:rPr>
          <w:rFonts w:ascii="Times New Roman" w:eastAsia="Times New Roman" w:hAnsi="Times New Roman" w:cs="Times New Roman"/>
          <w:b/>
          <w:bCs/>
          <w:sz w:val="24"/>
          <w:szCs w:val="24"/>
        </w:rPr>
      </w:pPr>
      <w:bookmarkStart w:id="11" w:name="_Toc104288956"/>
      <w:r w:rsidRPr="00D32334">
        <w:rPr>
          <w:rStyle w:val="20"/>
          <w:rFonts w:eastAsiaTheme="minorEastAsia"/>
          <w:sz w:val="24"/>
          <w:szCs w:val="24"/>
          <w:u w:val="single"/>
        </w:rPr>
        <w:t>1.4 Кодирование по МКБ-10</w:t>
      </w:r>
      <w:bookmarkEnd w:id="11"/>
    </w:p>
    <w:p w14:paraId="7D5CA7E0" w14:textId="77777777" w:rsidR="00AD2E6C" w:rsidRDefault="00AD2E6C"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Преходящие (транзиторные) церебральные ишемические приступы (атаки) и родственные им синдромы</w:t>
      </w:r>
      <w:r>
        <w:rPr>
          <w:rFonts w:ascii="Times New Roman" w:eastAsia="Times New Roman" w:hAnsi="Times New Roman" w:cs="Times New Roman"/>
          <w:sz w:val="24"/>
          <w:szCs w:val="24"/>
        </w:rPr>
        <w:t xml:space="preserve"> (</w:t>
      </w:r>
      <w:r w:rsidR="000F3CB7" w:rsidRPr="00D32334">
        <w:rPr>
          <w:rFonts w:ascii="Times New Roman" w:eastAsia="Times New Roman" w:hAnsi="Times New Roman" w:cs="Times New Roman"/>
          <w:sz w:val="24"/>
          <w:szCs w:val="24"/>
        </w:rPr>
        <w:t>G45</w:t>
      </w:r>
      <w:r>
        <w:rPr>
          <w:rFonts w:ascii="Times New Roman" w:eastAsia="Times New Roman" w:hAnsi="Times New Roman" w:cs="Times New Roman"/>
          <w:sz w:val="24"/>
          <w:szCs w:val="24"/>
        </w:rPr>
        <w:t>):</w:t>
      </w:r>
      <w:r w:rsidR="000F3CB7" w:rsidRPr="00D32334">
        <w:rPr>
          <w:rFonts w:ascii="Times New Roman" w:eastAsia="Times New Roman" w:hAnsi="Times New Roman" w:cs="Times New Roman"/>
          <w:sz w:val="24"/>
          <w:szCs w:val="24"/>
        </w:rPr>
        <w:t xml:space="preserve"> </w:t>
      </w:r>
    </w:p>
    <w:p w14:paraId="66A13D79"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G45.0 Синдром вертебробазилярной артериальной системы</w:t>
      </w:r>
    </w:p>
    <w:p w14:paraId="52C049F6"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G45.1 Синдром сонной артерии (полушарный)</w:t>
      </w:r>
    </w:p>
    <w:p w14:paraId="35E237A3"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G45.2 Множественные и двусторонние синдромы церебральных артерий</w:t>
      </w:r>
    </w:p>
    <w:p w14:paraId="427D36D1"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G45.3 Преходящая слепота</w:t>
      </w:r>
    </w:p>
    <w:p w14:paraId="58ACB828"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G45.4 Транзиторная глобальная амнезия</w:t>
      </w:r>
    </w:p>
    <w:p w14:paraId="7521B443"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G45.8 Другие транзиторные церебральные ишемические атаки и связанные с ними синдромы</w:t>
      </w:r>
    </w:p>
    <w:p w14:paraId="290D7776"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G45.9 Транзиторная церебральная ишемическая атака неуточненная</w:t>
      </w:r>
    </w:p>
    <w:p w14:paraId="04ACACEF" w14:textId="77777777" w:rsidR="000F3CB7" w:rsidRPr="00D32334" w:rsidRDefault="00D81B3C"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G45.</w:t>
      </w:r>
      <w:r w:rsidR="000F3CB7" w:rsidRPr="00D32334">
        <w:rPr>
          <w:rFonts w:ascii="Times New Roman" w:eastAsia="Times New Roman" w:hAnsi="Times New Roman" w:cs="Times New Roman"/>
          <w:sz w:val="24"/>
          <w:szCs w:val="24"/>
        </w:rPr>
        <w:t xml:space="preserve">Сосудистые мозговые синдромы при </w:t>
      </w:r>
      <w:proofErr w:type="spellStart"/>
      <w:r w:rsidR="000F3CB7" w:rsidRPr="00D32334">
        <w:rPr>
          <w:rFonts w:ascii="Times New Roman" w:eastAsia="Times New Roman" w:hAnsi="Times New Roman" w:cs="Times New Roman"/>
          <w:sz w:val="24"/>
          <w:szCs w:val="24"/>
        </w:rPr>
        <w:t>васкулярно</w:t>
      </w:r>
      <w:proofErr w:type="spellEnd"/>
      <w:r w:rsidR="000F3CB7" w:rsidRPr="00D32334">
        <w:rPr>
          <w:rFonts w:ascii="Times New Roman" w:eastAsia="Times New Roman" w:hAnsi="Times New Roman" w:cs="Times New Roman"/>
          <w:sz w:val="24"/>
          <w:szCs w:val="24"/>
        </w:rPr>
        <w:t>-церебральных болезнях (160-167)</w:t>
      </w:r>
    </w:p>
    <w:p w14:paraId="6F72EFBD" w14:textId="77777777" w:rsidR="000F3CB7" w:rsidRPr="00D32334" w:rsidRDefault="00D81B3C"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G46.0 </w:t>
      </w:r>
      <w:r w:rsidR="000F3CB7" w:rsidRPr="00D32334">
        <w:rPr>
          <w:rFonts w:ascii="Times New Roman" w:eastAsia="Times New Roman" w:hAnsi="Times New Roman" w:cs="Times New Roman"/>
          <w:sz w:val="24"/>
          <w:szCs w:val="24"/>
        </w:rPr>
        <w:t>Синдром средней мозговой артерии (166,0+)</w:t>
      </w:r>
    </w:p>
    <w:p w14:paraId="2764183A" w14:textId="77777777" w:rsidR="000F3CB7" w:rsidRPr="00D32334" w:rsidRDefault="00D81B3C"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G46.1</w:t>
      </w:r>
      <w:r w:rsidR="000F3CB7" w:rsidRPr="00D32334">
        <w:rPr>
          <w:rFonts w:ascii="Times New Roman" w:eastAsia="Times New Roman" w:hAnsi="Times New Roman" w:cs="Times New Roman"/>
          <w:sz w:val="24"/>
          <w:szCs w:val="24"/>
        </w:rPr>
        <w:t>Синдром передней мозговой артерии (166,1+)</w:t>
      </w:r>
    </w:p>
    <w:p w14:paraId="46023892" w14:textId="77777777" w:rsidR="000F3CB7" w:rsidRPr="00D32334" w:rsidRDefault="00D81B3C"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G46.2</w:t>
      </w:r>
      <w:r w:rsidR="000F3CB7" w:rsidRPr="00D32334">
        <w:rPr>
          <w:rFonts w:ascii="Times New Roman" w:eastAsia="Times New Roman" w:hAnsi="Times New Roman" w:cs="Times New Roman"/>
          <w:sz w:val="24"/>
          <w:szCs w:val="24"/>
        </w:rPr>
        <w:t>Синдром задней мозговой артерии (166,2+)</w:t>
      </w:r>
    </w:p>
    <w:p w14:paraId="5E410829" w14:textId="77777777" w:rsidR="000F3CB7" w:rsidRPr="00D32334" w:rsidRDefault="00D81B3C"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G46.3 </w:t>
      </w:r>
      <w:r w:rsidR="000F3CB7" w:rsidRPr="00D32334">
        <w:rPr>
          <w:rFonts w:ascii="Times New Roman" w:eastAsia="Times New Roman" w:hAnsi="Times New Roman" w:cs="Times New Roman"/>
          <w:sz w:val="24"/>
          <w:szCs w:val="24"/>
        </w:rPr>
        <w:t>Синдром инсульта в стволе головного мозга (160-167+)</w:t>
      </w:r>
    </w:p>
    <w:p w14:paraId="7FE305E6" w14:textId="77777777" w:rsidR="000F3CB7" w:rsidRPr="00D32334" w:rsidRDefault="00D81B3C"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Синдромы: Бенедикта, Клода, </w:t>
      </w:r>
      <w:proofErr w:type="spellStart"/>
      <w:r w:rsidRPr="00D32334">
        <w:rPr>
          <w:rFonts w:ascii="Times New Roman" w:eastAsia="Times New Roman" w:hAnsi="Times New Roman" w:cs="Times New Roman"/>
          <w:sz w:val="24"/>
          <w:szCs w:val="24"/>
        </w:rPr>
        <w:t>Фовилля</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Мийара</w:t>
      </w:r>
      <w:proofErr w:type="spellEnd"/>
      <w:r w:rsidRPr="00D32334">
        <w:rPr>
          <w:rFonts w:ascii="Times New Roman" w:eastAsia="Times New Roman" w:hAnsi="Times New Roman" w:cs="Times New Roman"/>
          <w:sz w:val="24"/>
          <w:szCs w:val="24"/>
        </w:rPr>
        <w:t xml:space="preserve"> - </w:t>
      </w:r>
      <w:proofErr w:type="spellStart"/>
      <w:r w:rsidRPr="00D32334">
        <w:rPr>
          <w:rFonts w:ascii="Times New Roman" w:eastAsia="Times New Roman" w:hAnsi="Times New Roman" w:cs="Times New Roman"/>
          <w:sz w:val="24"/>
          <w:szCs w:val="24"/>
        </w:rPr>
        <w:t>Гублера</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Валенберга</w:t>
      </w:r>
      <w:proofErr w:type="spellEnd"/>
      <w:r w:rsidRPr="00D32334">
        <w:rPr>
          <w:rFonts w:ascii="Times New Roman" w:eastAsia="Times New Roman" w:hAnsi="Times New Roman" w:cs="Times New Roman"/>
          <w:sz w:val="24"/>
          <w:szCs w:val="24"/>
        </w:rPr>
        <w:t xml:space="preserve"> - Захарченко, </w:t>
      </w:r>
      <w:r w:rsidR="000F3CB7" w:rsidRPr="00D32334">
        <w:rPr>
          <w:rFonts w:ascii="Times New Roman" w:eastAsia="Times New Roman" w:hAnsi="Times New Roman" w:cs="Times New Roman"/>
          <w:sz w:val="24"/>
          <w:szCs w:val="24"/>
        </w:rPr>
        <w:t>Вебера и др.</w:t>
      </w:r>
    </w:p>
    <w:p w14:paraId="4366562B" w14:textId="77777777" w:rsidR="000F3CB7" w:rsidRPr="00D32334" w:rsidRDefault="00D81B3C"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G46.4 </w:t>
      </w:r>
      <w:r w:rsidR="000F3CB7" w:rsidRPr="00D32334">
        <w:rPr>
          <w:rFonts w:ascii="Times New Roman" w:eastAsia="Times New Roman" w:hAnsi="Times New Roman" w:cs="Times New Roman"/>
          <w:sz w:val="24"/>
          <w:szCs w:val="24"/>
        </w:rPr>
        <w:t>Синдром мозжечкового инсульта (160-167+)</w:t>
      </w:r>
    </w:p>
    <w:p w14:paraId="48049526" w14:textId="77777777" w:rsidR="000F3CB7" w:rsidRPr="00D32334" w:rsidRDefault="002E415E"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G46.5</w:t>
      </w:r>
      <w:r w:rsidR="000F3CB7" w:rsidRPr="00D32334">
        <w:rPr>
          <w:rFonts w:ascii="Times New Roman" w:eastAsia="Times New Roman" w:hAnsi="Times New Roman" w:cs="Times New Roman"/>
          <w:sz w:val="24"/>
          <w:szCs w:val="24"/>
        </w:rPr>
        <w:t xml:space="preserve"> Чисто дв</w:t>
      </w:r>
      <w:r w:rsidR="00A239C8" w:rsidRPr="00D32334">
        <w:rPr>
          <w:rFonts w:ascii="Times New Roman" w:eastAsia="Times New Roman" w:hAnsi="Times New Roman" w:cs="Times New Roman"/>
          <w:sz w:val="24"/>
          <w:szCs w:val="24"/>
        </w:rPr>
        <w:t>игательный лакунарный синдром (</w:t>
      </w:r>
      <w:r w:rsidR="000F3CB7" w:rsidRPr="00D32334">
        <w:rPr>
          <w:rFonts w:ascii="Times New Roman" w:eastAsia="Times New Roman" w:hAnsi="Times New Roman" w:cs="Times New Roman"/>
          <w:sz w:val="24"/>
          <w:szCs w:val="24"/>
        </w:rPr>
        <w:t>160-167+)</w:t>
      </w:r>
    </w:p>
    <w:p w14:paraId="72DAB15D" w14:textId="77777777" w:rsidR="000F3CB7" w:rsidRPr="00D32334" w:rsidRDefault="00D81B3C"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G46.6 </w:t>
      </w:r>
      <w:r w:rsidR="000F3CB7" w:rsidRPr="00D32334">
        <w:rPr>
          <w:rFonts w:ascii="Times New Roman" w:eastAsia="Times New Roman" w:hAnsi="Times New Roman" w:cs="Times New Roman"/>
          <w:sz w:val="24"/>
          <w:szCs w:val="24"/>
        </w:rPr>
        <w:t>Чисто чувствительный лакунарный синдром (160-167+)</w:t>
      </w:r>
    </w:p>
    <w:p w14:paraId="4AD31F77"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w:t>
      </w:r>
      <w:r w:rsidR="00D81B3C" w:rsidRPr="00D32334">
        <w:rPr>
          <w:rFonts w:ascii="Times New Roman" w:eastAsia="Times New Roman" w:hAnsi="Times New Roman" w:cs="Times New Roman"/>
          <w:sz w:val="24"/>
          <w:szCs w:val="24"/>
        </w:rPr>
        <w:t xml:space="preserve">46.7 </w:t>
      </w:r>
      <w:r w:rsidRPr="00D32334">
        <w:rPr>
          <w:rFonts w:ascii="Times New Roman" w:eastAsia="Times New Roman" w:hAnsi="Times New Roman" w:cs="Times New Roman"/>
          <w:sz w:val="24"/>
          <w:szCs w:val="24"/>
        </w:rPr>
        <w:t>Другие лакунарные синдромы (160-167+)</w:t>
      </w:r>
    </w:p>
    <w:p w14:paraId="206AFA9D" w14:textId="77777777" w:rsidR="000F3CB7" w:rsidRPr="00D32334" w:rsidRDefault="002E415E"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G46.8</w:t>
      </w:r>
      <w:r w:rsidR="000F3CB7" w:rsidRPr="00D32334">
        <w:rPr>
          <w:rFonts w:ascii="Times New Roman" w:eastAsia="Times New Roman" w:hAnsi="Times New Roman" w:cs="Times New Roman"/>
          <w:sz w:val="24"/>
          <w:szCs w:val="24"/>
        </w:rPr>
        <w:t xml:space="preserve"> Другие сосудистые синдромы головного мозга при </w:t>
      </w:r>
      <w:proofErr w:type="spellStart"/>
      <w:r w:rsidR="000F3CB7" w:rsidRPr="00D32334">
        <w:rPr>
          <w:rFonts w:ascii="Times New Roman" w:eastAsia="Times New Roman" w:hAnsi="Times New Roman" w:cs="Times New Roman"/>
          <w:sz w:val="24"/>
          <w:szCs w:val="24"/>
        </w:rPr>
        <w:t>васкуло</w:t>
      </w:r>
      <w:proofErr w:type="spellEnd"/>
      <w:r w:rsidR="000F3CB7" w:rsidRPr="00D32334">
        <w:rPr>
          <w:rFonts w:ascii="Times New Roman" w:eastAsia="Times New Roman" w:hAnsi="Times New Roman" w:cs="Times New Roman"/>
          <w:sz w:val="24"/>
          <w:szCs w:val="24"/>
        </w:rPr>
        <w:t>-церебральных болезнях (160-167+)</w:t>
      </w:r>
    </w:p>
    <w:p w14:paraId="431D1F78"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I63.0 Инфаркт мозга, вызванный тромбозом </w:t>
      </w:r>
      <w:proofErr w:type="spellStart"/>
      <w:r w:rsidRPr="00D32334">
        <w:rPr>
          <w:rFonts w:ascii="Times New Roman" w:eastAsia="Times New Roman" w:hAnsi="Times New Roman" w:cs="Times New Roman"/>
          <w:sz w:val="24"/>
          <w:szCs w:val="24"/>
        </w:rPr>
        <w:t>прецеребральных</w:t>
      </w:r>
      <w:proofErr w:type="spellEnd"/>
      <w:r w:rsidRPr="00D32334">
        <w:rPr>
          <w:rFonts w:ascii="Times New Roman" w:eastAsia="Times New Roman" w:hAnsi="Times New Roman" w:cs="Times New Roman"/>
          <w:sz w:val="24"/>
          <w:szCs w:val="24"/>
        </w:rPr>
        <w:t xml:space="preserve"> артерий</w:t>
      </w:r>
    </w:p>
    <w:p w14:paraId="4F4D0E8B"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I63.1 Инфаркт мозга, вызванный эмболией </w:t>
      </w:r>
      <w:proofErr w:type="spellStart"/>
      <w:r w:rsidRPr="00D32334">
        <w:rPr>
          <w:rFonts w:ascii="Times New Roman" w:eastAsia="Times New Roman" w:hAnsi="Times New Roman" w:cs="Times New Roman"/>
          <w:sz w:val="24"/>
          <w:szCs w:val="24"/>
        </w:rPr>
        <w:t>прецеребральных</w:t>
      </w:r>
      <w:proofErr w:type="spellEnd"/>
      <w:r w:rsidRPr="00D32334">
        <w:rPr>
          <w:rFonts w:ascii="Times New Roman" w:eastAsia="Times New Roman" w:hAnsi="Times New Roman" w:cs="Times New Roman"/>
          <w:sz w:val="24"/>
          <w:szCs w:val="24"/>
        </w:rPr>
        <w:t xml:space="preserve"> артерий</w:t>
      </w:r>
    </w:p>
    <w:p w14:paraId="5A33BD11"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I63.2 Инфаркт мозга, вызванный неуточненной закупоркой или стенозом </w:t>
      </w:r>
      <w:proofErr w:type="spellStart"/>
      <w:r w:rsidRPr="00D32334">
        <w:rPr>
          <w:rFonts w:ascii="Times New Roman" w:eastAsia="Times New Roman" w:hAnsi="Times New Roman" w:cs="Times New Roman"/>
          <w:sz w:val="24"/>
          <w:szCs w:val="24"/>
        </w:rPr>
        <w:t>прецеребральных</w:t>
      </w:r>
      <w:proofErr w:type="spellEnd"/>
      <w:r w:rsidRPr="00D32334">
        <w:rPr>
          <w:rFonts w:ascii="Times New Roman" w:eastAsia="Times New Roman" w:hAnsi="Times New Roman" w:cs="Times New Roman"/>
          <w:sz w:val="24"/>
          <w:szCs w:val="24"/>
        </w:rPr>
        <w:t xml:space="preserve"> артерий</w:t>
      </w:r>
    </w:p>
    <w:p w14:paraId="0DE91576"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I63.3 Инфаркт мозга, вызванный тромбозом мозговых артерий</w:t>
      </w:r>
    </w:p>
    <w:p w14:paraId="41E91301"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I63.4 Инфаркт мозга, вызванный эмболией мозговых артерий</w:t>
      </w:r>
    </w:p>
    <w:p w14:paraId="258ADD9D"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I63.5 Инфаркт мозга, вызванный неуточненной закупоркой или стенозом мозговых артерий</w:t>
      </w:r>
    </w:p>
    <w:p w14:paraId="5B64981D"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I63.6 Инфаркт мозга, вызванный тромбозом вен мозга, </w:t>
      </w:r>
      <w:proofErr w:type="spellStart"/>
      <w:r w:rsidRPr="00D32334">
        <w:rPr>
          <w:rFonts w:ascii="Times New Roman" w:eastAsia="Times New Roman" w:hAnsi="Times New Roman" w:cs="Times New Roman"/>
          <w:sz w:val="24"/>
          <w:szCs w:val="24"/>
        </w:rPr>
        <w:t>непиогенный</w:t>
      </w:r>
      <w:proofErr w:type="spellEnd"/>
    </w:p>
    <w:p w14:paraId="3D2C86B3"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I63.8 Другой инфаркт мозга</w:t>
      </w:r>
    </w:p>
    <w:p w14:paraId="703845A9" w14:textId="77777777" w:rsidR="000F3CB7" w:rsidRPr="00D32334" w:rsidRDefault="000F3CB7" w:rsidP="00AD2E6C">
      <w:pPr>
        <w:pStyle w:val="a8"/>
        <w:spacing w:line="360" w:lineRule="auto"/>
        <w:ind w:firstLine="709"/>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I63.9 Инфаркт мозга неуточненный</w:t>
      </w:r>
    </w:p>
    <w:p w14:paraId="39D54CEC" w14:textId="77777777" w:rsidR="00A44170" w:rsidRPr="00D32334" w:rsidRDefault="00A44170" w:rsidP="00D32334">
      <w:pPr>
        <w:pStyle w:val="a8"/>
        <w:spacing w:line="360" w:lineRule="auto"/>
        <w:jc w:val="both"/>
        <w:rPr>
          <w:rFonts w:ascii="Times New Roman" w:eastAsia="Times New Roman" w:hAnsi="Times New Roman" w:cs="Times New Roman"/>
          <w:sz w:val="24"/>
          <w:szCs w:val="24"/>
        </w:rPr>
      </w:pPr>
    </w:p>
    <w:p w14:paraId="46F4BC32" w14:textId="77777777" w:rsidR="000F3CB7" w:rsidRPr="00D32334" w:rsidRDefault="000F3CB7" w:rsidP="00AD2E6C">
      <w:pPr>
        <w:pStyle w:val="2"/>
        <w:spacing w:before="0" w:beforeAutospacing="0" w:after="0" w:afterAutospacing="0" w:line="360" w:lineRule="auto"/>
        <w:jc w:val="center"/>
        <w:rPr>
          <w:sz w:val="24"/>
          <w:szCs w:val="24"/>
          <w:u w:val="single"/>
        </w:rPr>
      </w:pPr>
      <w:bookmarkStart w:id="12" w:name="_Toc104288957"/>
      <w:r w:rsidRPr="00D32334">
        <w:rPr>
          <w:sz w:val="24"/>
          <w:szCs w:val="24"/>
          <w:u w:val="single"/>
        </w:rPr>
        <w:t>1.5 Классификация</w:t>
      </w:r>
      <w:bookmarkEnd w:id="12"/>
    </w:p>
    <w:p w14:paraId="35E4A86D" w14:textId="77777777" w:rsidR="000F3CB7" w:rsidRPr="00D32334" w:rsidRDefault="000F3CB7" w:rsidP="00226D4B">
      <w:pPr>
        <w:spacing w:after="0" w:line="360" w:lineRule="auto"/>
        <w:ind w:firstLine="567"/>
        <w:jc w:val="both"/>
        <w:rPr>
          <w:rFonts w:ascii="Times New Roman" w:eastAsia="Times New Roman" w:hAnsi="Times New Roman" w:cs="Times New Roman"/>
          <w:b/>
          <w:bCs/>
          <w:sz w:val="24"/>
          <w:szCs w:val="24"/>
        </w:rPr>
      </w:pPr>
      <w:bookmarkStart w:id="13" w:name="_Toc531694891"/>
      <w:r w:rsidRPr="00D32334">
        <w:rPr>
          <w:rFonts w:ascii="Times New Roman" w:eastAsia="Times New Roman" w:hAnsi="Times New Roman" w:cs="Times New Roman"/>
          <w:b/>
          <w:bCs/>
          <w:sz w:val="24"/>
          <w:szCs w:val="24"/>
        </w:rPr>
        <w:t>Клиническая</w:t>
      </w:r>
      <w:r w:rsidR="00B05B51" w:rsidRPr="00D32334">
        <w:rPr>
          <w:rFonts w:ascii="Times New Roman" w:eastAsia="Times New Roman" w:hAnsi="Times New Roman" w:cs="Times New Roman"/>
          <w:b/>
          <w:bCs/>
          <w:sz w:val="24"/>
          <w:szCs w:val="24"/>
        </w:rPr>
        <w:t xml:space="preserve"> </w:t>
      </w:r>
      <w:r w:rsidRPr="00D32334">
        <w:rPr>
          <w:rFonts w:ascii="Times New Roman" w:eastAsia="Times New Roman" w:hAnsi="Times New Roman" w:cs="Times New Roman"/>
          <w:b/>
          <w:bCs/>
          <w:sz w:val="24"/>
          <w:szCs w:val="24"/>
        </w:rPr>
        <w:t>классификация ишемического инсульта</w:t>
      </w:r>
      <w:bookmarkEnd w:id="13"/>
      <w:r w:rsidRPr="00D32334">
        <w:rPr>
          <w:rFonts w:ascii="Times New Roman" w:eastAsia="Times New Roman" w:hAnsi="Times New Roman" w:cs="Times New Roman"/>
          <w:b/>
          <w:bCs/>
          <w:sz w:val="24"/>
          <w:szCs w:val="24"/>
        </w:rPr>
        <w:t xml:space="preserve"> </w:t>
      </w:r>
      <w:bookmarkStart w:id="14" w:name="_Toc531694892"/>
      <w:r w:rsidRPr="00D32334">
        <w:rPr>
          <w:rFonts w:ascii="Times New Roman" w:eastAsia="Times New Roman" w:hAnsi="Times New Roman" w:cs="Times New Roman"/>
          <w:b/>
          <w:bCs/>
          <w:sz w:val="24"/>
          <w:szCs w:val="24"/>
        </w:rPr>
        <w:t xml:space="preserve">(по </w:t>
      </w:r>
      <w:r w:rsidR="00407ED1" w:rsidRPr="00D32334">
        <w:rPr>
          <w:rFonts w:ascii="Times New Roman" w:eastAsia="Times New Roman" w:hAnsi="Times New Roman" w:cs="Times New Roman"/>
          <w:b/>
          <w:bCs/>
          <w:sz w:val="24"/>
          <w:szCs w:val="24"/>
        </w:rPr>
        <w:t>п</w:t>
      </w:r>
      <w:r w:rsidRPr="00D32334">
        <w:rPr>
          <w:rFonts w:ascii="Times New Roman" w:eastAsia="Times New Roman" w:hAnsi="Times New Roman" w:cs="Times New Roman"/>
          <w:b/>
          <w:bCs/>
          <w:sz w:val="24"/>
          <w:szCs w:val="24"/>
        </w:rPr>
        <w:t>родолжительности симптоматики заболевания)</w:t>
      </w:r>
      <w:bookmarkEnd w:id="14"/>
      <w:r w:rsidR="00AD2E6C">
        <w:rPr>
          <w:rFonts w:ascii="Times New Roman" w:eastAsia="Times New Roman" w:hAnsi="Times New Roman" w:cs="Times New Roman"/>
          <w:b/>
          <w:bCs/>
          <w:sz w:val="24"/>
          <w:szCs w:val="24"/>
        </w:rPr>
        <w:t>:</w:t>
      </w:r>
    </w:p>
    <w:p w14:paraId="201E2468" w14:textId="77777777" w:rsidR="009E1F9B" w:rsidRPr="00D32334" w:rsidRDefault="000F3CB7" w:rsidP="002D48E9">
      <w:pPr>
        <w:spacing w:after="0" w:line="360" w:lineRule="auto"/>
        <w:ind w:firstLine="709"/>
        <w:jc w:val="both"/>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малый инсульт</w:t>
      </w:r>
      <w:r w:rsidRPr="00D32334">
        <w:rPr>
          <w:rFonts w:ascii="Times New Roman" w:eastAsia="Times New Roman" w:hAnsi="Times New Roman" w:cs="Times New Roman"/>
          <w:sz w:val="24"/>
          <w:szCs w:val="24"/>
        </w:rPr>
        <w:t> – спонтанный, полный регресс нарушения функций в течение трех неде</w:t>
      </w:r>
      <w:r w:rsidR="00A64D24" w:rsidRPr="00D32334">
        <w:rPr>
          <w:rFonts w:ascii="Times New Roman" w:eastAsia="Times New Roman" w:hAnsi="Times New Roman" w:cs="Times New Roman"/>
          <w:sz w:val="24"/>
          <w:szCs w:val="24"/>
        </w:rPr>
        <w:t>ль от начала заболевания</w:t>
      </w:r>
      <w:r w:rsidR="00AD2E6C">
        <w:rPr>
          <w:rFonts w:ascii="Times New Roman" w:eastAsia="Times New Roman" w:hAnsi="Times New Roman" w:cs="Times New Roman"/>
          <w:sz w:val="24"/>
          <w:szCs w:val="24"/>
        </w:rPr>
        <w:t>;</w:t>
      </w:r>
    </w:p>
    <w:p w14:paraId="3F677635" w14:textId="77777777" w:rsidR="000F3CB7" w:rsidRPr="00D32334" w:rsidRDefault="000F3CB7" w:rsidP="002D48E9">
      <w:pPr>
        <w:spacing w:after="0" w:line="360" w:lineRule="auto"/>
        <w:ind w:firstLine="709"/>
        <w:jc w:val="both"/>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инсульт со стойкими остаточными явлениями</w:t>
      </w:r>
      <w:r w:rsidRPr="00D32334">
        <w:rPr>
          <w:rFonts w:ascii="Times New Roman" w:eastAsia="Times New Roman" w:hAnsi="Times New Roman" w:cs="Times New Roman"/>
          <w:sz w:val="24"/>
          <w:szCs w:val="24"/>
        </w:rPr>
        <w:t> – нарушение функций сохраняется более одного месяца от мо</w:t>
      </w:r>
      <w:r w:rsidR="00A64D24" w:rsidRPr="00D32334">
        <w:rPr>
          <w:rFonts w:ascii="Times New Roman" w:eastAsia="Times New Roman" w:hAnsi="Times New Roman" w:cs="Times New Roman"/>
          <w:sz w:val="24"/>
          <w:szCs w:val="24"/>
        </w:rPr>
        <w:t>мента дебюта заболевания</w:t>
      </w:r>
      <w:r w:rsidRPr="00D32334">
        <w:rPr>
          <w:rFonts w:ascii="Times New Roman" w:eastAsia="Times New Roman" w:hAnsi="Times New Roman" w:cs="Times New Roman"/>
          <w:sz w:val="24"/>
          <w:szCs w:val="24"/>
        </w:rPr>
        <w:t>.</w:t>
      </w:r>
    </w:p>
    <w:p w14:paraId="7F2EB394" w14:textId="77777777" w:rsidR="000F3CB7" w:rsidRPr="00AD2E6C" w:rsidRDefault="000F3CB7" w:rsidP="002D48E9">
      <w:pPr>
        <w:spacing w:after="0" w:line="360" w:lineRule="auto"/>
        <w:ind w:firstLine="709"/>
        <w:jc w:val="both"/>
        <w:rPr>
          <w:rFonts w:ascii="Times New Roman" w:eastAsia="Times New Roman" w:hAnsi="Times New Roman" w:cs="Times New Roman"/>
          <w:b/>
          <w:bCs/>
          <w:sz w:val="24"/>
          <w:szCs w:val="24"/>
        </w:rPr>
      </w:pPr>
      <w:bookmarkStart w:id="15" w:name="_Toc531694893"/>
      <w:r w:rsidRPr="00AD2E6C">
        <w:rPr>
          <w:rFonts w:ascii="Times New Roman" w:eastAsia="Times New Roman" w:hAnsi="Times New Roman" w:cs="Times New Roman"/>
          <w:b/>
          <w:bCs/>
          <w:sz w:val="24"/>
          <w:szCs w:val="24"/>
        </w:rPr>
        <w:t xml:space="preserve">Клиническая классификация тяжести ишемического инсульта (по </w:t>
      </w:r>
      <w:r w:rsidR="00A44170" w:rsidRPr="00AD2E6C">
        <w:rPr>
          <w:rFonts w:ascii="Times New Roman" w:eastAsia="Times New Roman" w:hAnsi="Times New Roman" w:cs="Times New Roman"/>
          <w:b/>
          <w:bCs/>
          <w:sz w:val="24"/>
          <w:szCs w:val="24"/>
        </w:rPr>
        <w:t>с</w:t>
      </w:r>
      <w:r w:rsidRPr="00AD2E6C">
        <w:rPr>
          <w:rFonts w:ascii="Times New Roman" w:eastAsia="Times New Roman" w:hAnsi="Times New Roman" w:cs="Times New Roman"/>
          <w:b/>
          <w:bCs/>
          <w:sz w:val="24"/>
          <w:szCs w:val="24"/>
        </w:rPr>
        <w:t xml:space="preserve">тепени нарушений функций </w:t>
      </w:r>
      <w:r w:rsidR="00AD2E6C" w:rsidRPr="00AD2E6C">
        <w:rPr>
          <w:rFonts w:ascii="Times New Roman" w:eastAsia="Times New Roman" w:hAnsi="Times New Roman" w:cs="Times New Roman"/>
          <w:b/>
          <w:bCs/>
          <w:sz w:val="24"/>
          <w:szCs w:val="24"/>
        </w:rPr>
        <w:t>центральной нервной системы (</w:t>
      </w:r>
      <w:r w:rsidRPr="00AD2E6C">
        <w:rPr>
          <w:rFonts w:ascii="Times New Roman" w:eastAsia="Times New Roman" w:hAnsi="Times New Roman" w:cs="Times New Roman"/>
          <w:b/>
          <w:bCs/>
          <w:sz w:val="24"/>
          <w:szCs w:val="24"/>
        </w:rPr>
        <w:t>ЦНС)</w:t>
      </w:r>
      <w:bookmarkEnd w:id="15"/>
      <w:r w:rsidR="00AD2E6C" w:rsidRPr="00AD2E6C">
        <w:rPr>
          <w:rFonts w:ascii="Times New Roman" w:eastAsia="Times New Roman" w:hAnsi="Times New Roman" w:cs="Times New Roman"/>
          <w:b/>
          <w:bCs/>
          <w:sz w:val="24"/>
          <w:szCs w:val="24"/>
        </w:rPr>
        <w:t>:</w:t>
      </w:r>
    </w:p>
    <w:p w14:paraId="3DAC3D49" w14:textId="77777777" w:rsidR="000F3CB7" w:rsidRPr="00D32334" w:rsidRDefault="00A44170" w:rsidP="002D48E9">
      <w:pPr>
        <w:spacing w:after="0" w:line="360" w:lineRule="auto"/>
        <w:ind w:firstLine="709"/>
        <w:jc w:val="both"/>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С</w:t>
      </w:r>
      <w:r w:rsidR="000F3CB7" w:rsidRPr="00D32334">
        <w:rPr>
          <w:rFonts w:ascii="Times New Roman" w:eastAsia="Times New Roman" w:hAnsi="Times New Roman" w:cs="Times New Roman"/>
          <w:b/>
          <w:bCs/>
          <w:sz w:val="24"/>
          <w:szCs w:val="24"/>
        </w:rPr>
        <w:t>редняя степень тяжести</w:t>
      </w:r>
      <w:r w:rsidR="000F3CB7" w:rsidRPr="00D32334">
        <w:rPr>
          <w:rFonts w:ascii="Times New Roman" w:eastAsia="Times New Roman" w:hAnsi="Times New Roman" w:cs="Times New Roman"/>
          <w:sz w:val="24"/>
          <w:szCs w:val="24"/>
        </w:rPr>
        <w:t> ишемического инсульта характеризуется умеренным очаговым неврологическим дефицитом и отсутствием общемозговых симптомов. Очаговый неврологический дефицит соответствует по шка</w:t>
      </w:r>
      <w:r w:rsidR="00A64D24" w:rsidRPr="00D32334">
        <w:rPr>
          <w:rFonts w:ascii="Times New Roman" w:eastAsia="Times New Roman" w:hAnsi="Times New Roman" w:cs="Times New Roman"/>
          <w:sz w:val="24"/>
          <w:szCs w:val="24"/>
        </w:rPr>
        <w:t>ле NIHSS 5 - 14 баллам</w:t>
      </w:r>
      <w:r w:rsidR="00AD2E6C">
        <w:rPr>
          <w:rFonts w:ascii="Times New Roman" w:eastAsia="Times New Roman" w:hAnsi="Times New Roman" w:cs="Times New Roman"/>
          <w:sz w:val="24"/>
          <w:szCs w:val="24"/>
        </w:rPr>
        <w:t>;</w:t>
      </w:r>
    </w:p>
    <w:p w14:paraId="13B7F190" w14:textId="77777777" w:rsidR="000F3CB7" w:rsidRPr="00D32334" w:rsidRDefault="00A44170" w:rsidP="002D48E9">
      <w:pPr>
        <w:spacing w:after="0" w:line="360" w:lineRule="auto"/>
        <w:ind w:firstLine="709"/>
        <w:jc w:val="both"/>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С</w:t>
      </w:r>
      <w:r w:rsidR="000F3CB7" w:rsidRPr="00D32334">
        <w:rPr>
          <w:rFonts w:ascii="Times New Roman" w:eastAsia="Times New Roman" w:hAnsi="Times New Roman" w:cs="Times New Roman"/>
          <w:b/>
          <w:bCs/>
          <w:sz w:val="24"/>
          <w:szCs w:val="24"/>
        </w:rPr>
        <w:t>реднетяжелый инсульт</w:t>
      </w:r>
      <w:r w:rsidR="000F3CB7" w:rsidRPr="00D32334">
        <w:rPr>
          <w:rFonts w:ascii="Times New Roman" w:eastAsia="Times New Roman" w:hAnsi="Times New Roman" w:cs="Times New Roman"/>
          <w:sz w:val="24"/>
          <w:szCs w:val="24"/>
        </w:rPr>
        <w:t> связан с выраженным очаговым неврологическим дефицитом, возможно снижение уровня бодрствования до степени оглушения (ШКГ 13 - 15 баллов). Выражена дезориентация. У пациента отмечается выраженная сонливость, речевой контакт существенно затруднен при отсутствии синдрома афазии и дизартрии. Доступно выполнение элементарных заданий. Реакция на боль координирована. Защитные рефлексы отсутствуют. Контроль   функций тазовых органов ослаблен. Неврологический дефицит соответствует по шкале NIHS</w:t>
      </w:r>
      <w:r w:rsidR="00A64D24" w:rsidRPr="00D32334">
        <w:rPr>
          <w:rFonts w:ascii="Times New Roman" w:eastAsia="Times New Roman" w:hAnsi="Times New Roman" w:cs="Times New Roman"/>
          <w:sz w:val="24"/>
          <w:szCs w:val="24"/>
        </w:rPr>
        <w:t>S 15 – 15 - 20 баллов</w:t>
      </w:r>
      <w:r w:rsidR="00AD2E6C">
        <w:rPr>
          <w:rFonts w:ascii="Times New Roman" w:eastAsia="Times New Roman" w:hAnsi="Times New Roman" w:cs="Times New Roman"/>
          <w:sz w:val="24"/>
          <w:szCs w:val="24"/>
        </w:rPr>
        <w:t>;</w:t>
      </w:r>
    </w:p>
    <w:p w14:paraId="12BAE533" w14:textId="77777777" w:rsidR="006E065B" w:rsidRPr="00D32334" w:rsidRDefault="00A44170" w:rsidP="002D48E9">
      <w:pPr>
        <w:spacing w:after="0" w:line="360" w:lineRule="auto"/>
        <w:ind w:firstLine="709"/>
        <w:jc w:val="both"/>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Т</w:t>
      </w:r>
      <w:r w:rsidR="000F3CB7" w:rsidRPr="00D32334">
        <w:rPr>
          <w:rFonts w:ascii="Times New Roman" w:eastAsia="Times New Roman" w:hAnsi="Times New Roman" w:cs="Times New Roman"/>
          <w:b/>
          <w:bCs/>
          <w:sz w:val="24"/>
          <w:szCs w:val="24"/>
        </w:rPr>
        <w:t>яжелый инсульт</w:t>
      </w:r>
      <w:r w:rsidR="000F3CB7" w:rsidRPr="00D32334">
        <w:rPr>
          <w:rFonts w:ascii="Times New Roman" w:eastAsia="Times New Roman" w:hAnsi="Times New Roman" w:cs="Times New Roman"/>
          <w:sz w:val="24"/>
          <w:szCs w:val="24"/>
        </w:rPr>
        <w:t> связан с грубым очаговым неврологическим дефицитом и выраженными общемозговыми симптомами, снижение уровня бодрствования (ШКГ 12 баллов). В клинической картине заболевания отмечаются дислокационные синдромы. Защитные рефлексы, как правило, регистрируются. Контроль за функциями тазовых органов нарушен. Реакция на боль не координирована или отсутствует. Неврологический дефицит соответствует по шк</w:t>
      </w:r>
      <w:r w:rsidR="00A64D24" w:rsidRPr="00D32334">
        <w:rPr>
          <w:rFonts w:ascii="Times New Roman" w:eastAsia="Times New Roman" w:hAnsi="Times New Roman" w:cs="Times New Roman"/>
          <w:sz w:val="24"/>
          <w:szCs w:val="24"/>
        </w:rPr>
        <w:t>але NIHSS ³ 20баллов</w:t>
      </w:r>
      <w:r w:rsidR="000F3CB7" w:rsidRPr="00D32334">
        <w:rPr>
          <w:rFonts w:ascii="Times New Roman" w:eastAsia="Times New Roman" w:hAnsi="Times New Roman" w:cs="Times New Roman"/>
          <w:sz w:val="24"/>
          <w:szCs w:val="24"/>
        </w:rPr>
        <w:t>.</w:t>
      </w:r>
    </w:p>
    <w:p w14:paraId="26F79EBC" w14:textId="77777777" w:rsidR="000F3CB7" w:rsidRPr="00AD2E6C" w:rsidRDefault="000F3CB7" w:rsidP="002D48E9">
      <w:pPr>
        <w:spacing w:after="0" w:line="360" w:lineRule="auto"/>
        <w:ind w:firstLine="709"/>
        <w:jc w:val="both"/>
        <w:rPr>
          <w:rFonts w:ascii="Times New Roman" w:eastAsia="Times New Roman" w:hAnsi="Times New Roman" w:cs="Times New Roman"/>
          <w:b/>
          <w:bCs/>
          <w:sz w:val="24"/>
          <w:szCs w:val="24"/>
        </w:rPr>
      </w:pPr>
      <w:bookmarkStart w:id="16" w:name="_Toc531694894"/>
      <w:r w:rsidRPr="00AD2E6C">
        <w:rPr>
          <w:rFonts w:ascii="Times New Roman" w:eastAsia="Times New Roman" w:hAnsi="Times New Roman" w:cs="Times New Roman"/>
          <w:b/>
          <w:bCs/>
          <w:sz w:val="24"/>
          <w:szCs w:val="24"/>
        </w:rPr>
        <w:lastRenderedPageBreak/>
        <w:t>Классификация временных периодов ишемического инсульта</w:t>
      </w:r>
      <w:bookmarkEnd w:id="16"/>
      <w:r w:rsidR="00AD2E6C">
        <w:rPr>
          <w:rFonts w:ascii="Times New Roman" w:eastAsia="Times New Roman" w:hAnsi="Times New Roman" w:cs="Times New Roman"/>
          <w:b/>
          <w:bCs/>
          <w:sz w:val="24"/>
          <w:szCs w:val="24"/>
        </w:rPr>
        <w:t>:</w:t>
      </w:r>
    </w:p>
    <w:p w14:paraId="04915789" w14:textId="77777777" w:rsidR="000F3CB7" w:rsidRPr="00D32334" w:rsidRDefault="000F3CB7" w:rsidP="002D48E9">
      <w:pPr>
        <w:spacing w:after="0" w:line="36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Острейший </w:t>
      </w:r>
      <w:r w:rsidR="00A64D24" w:rsidRPr="00D32334">
        <w:rPr>
          <w:rFonts w:ascii="Times New Roman" w:eastAsia="Times New Roman" w:hAnsi="Times New Roman" w:cs="Times New Roman"/>
          <w:sz w:val="24"/>
          <w:szCs w:val="24"/>
        </w:rPr>
        <w:t>период - первые 5 суток</w:t>
      </w:r>
      <w:r w:rsidR="00AD2E6C">
        <w:rPr>
          <w:rFonts w:ascii="Times New Roman" w:eastAsia="Times New Roman" w:hAnsi="Times New Roman" w:cs="Times New Roman"/>
          <w:sz w:val="24"/>
          <w:szCs w:val="24"/>
        </w:rPr>
        <w:t>;</w:t>
      </w:r>
      <w:r w:rsidR="00A64D24" w:rsidRPr="00D32334">
        <w:rPr>
          <w:rFonts w:ascii="Times New Roman" w:eastAsia="Times New Roman" w:hAnsi="Times New Roman" w:cs="Times New Roman"/>
          <w:sz w:val="24"/>
          <w:szCs w:val="24"/>
        </w:rPr>
        <w:t xml:space="preserve"> </w:t>
      </w:r>
    </w:p>
    <w:p w14:paraId="56D7CFF3" w14:textId="77777777" w:rsidR="000F3CB7" w:rsidRPr="00D32334" w:rsidRDefault="000F3CB7" w:rsidP="002D48E9">
      <w:pPr>
        <w:spacing w:after="0" w:line="36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Остры</w:t>
      </w:r>
      <w:r w:rsidR="00A64D24" w:rsidRPr="00D32334">
        <w:rPr>
          <w:rFonts w:ascii="Times New Roman" w:eastAsia="Times New Roman" w:hAnsi="Times New Roman" w:cs="Times New Roman"/>
          <w:sz w:val="24"/>
          <w:szCs w:val="24"/>
        </w:rPr>
        <w:t>й период - до 28 суток</w:t>
      </w:r>
      <w:r w:rsidR="00AD2E6C">
        <w:rPr>
          <w:rFonts w:ascii="Times New Roman" w:eastAsia="Times New Roman" w:hAnsi="Times New Roman" w:cs="Times New Roman"/>
          <w:sz w:val="24"/>
          <w:szCs w:val="24"/>
        </w:rPr>
        <w:t>;</w:t>
      </w:r>
      <w:r w:rsidR="00A64D24" w:rsidRPr="00D32334">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 </w:t>
      </w:r>
    </w:p>
    <w:p w14:paraId="30518B6C" w14:textId="77777777" w:rsidR="000F3CB7" w:rsidRPr="00D32334" w:rsidRDefault="000F3CB7" w:rsidP="002D48E9">
      <w:pPr>
        <w:spacing w:after="0" w:line="36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Ранний восстановительный период - до 6 месяц</w:t>
      </w:r>
      <w:r w:rsidR="00A64D24" w:rsidRPr="00D32334">
        <w:rPr>
          <w:rFonts w:ascii="Times New Roman" w:eastAsia="Times New Roman" w:hAnsi="Times New Roman" w:cs="Times New Roman"/>
          <w:sz w:val="24"/>
          <w:szCs w:val="24"/>
        </w:rPr>
        <w:t>ев</w:t>
      </w:r>
      <w:r w:rsidR="00AD2E6C">
        <w:rPr>
          <w:rFonts w:ascii="Times New Roman" w:eastAsia="Times New Roman" w:hAnsi="Times New Roman" w:cs="Times New Roman"/>
          <w:sz w:val="24"/>
          <w:szCs w:val="24"/>
        </w:rPr>
        <w:t>;</w:t>
      </w:r>
      <w:r w:rsidR="00A64D24" w:rsidRPr="00D32334">
        <w:rPr>
          <w:rFonts w:ascii="Times New Roman" w:eastAsia="Times New Roman" w:hAnsi="Times New Roman" w:cs="Times New Roman"/>
          <w:sz w:val="24"/>
          <w:szCs w:val="24"/>
        </w:rPr>
        <w:t xml:space="preserve"> </w:t>
      </w:r>
    </w:p>
    <w:p w14:paraId="435E8886" w14:textId="77777777" w:rsidR="000F3CB7" w:rsidRPr="00D32334" w:rsidRDefault="000F3CB7" w:rsidP="002D48E9">
      <w:pPr>
        <w:spacing w:after="0" w:line="36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Поздний восстановит</w:t>
      </w:r>
      <w:r w:rsidR="00A64D24" w:rsidRPr="00D32334">
        <w:rPr>
          <w:rFonts w:ascii="Times New Roman" w:eastAsia="Times New Roman" w:hAnsi="Times New Roman" w:cs="Times New Roman"/>
          <w:sz w:val="24"/>
          <w:szCs w:val="24"/>
        </w:rPr>
        <w:t>ельный период - до 2 лет</w:t>
      </w:r>
      <w:r w:rsidR="00AD2E6C">
        <w:rPr>
          <w:rFonts w:ascii="Times New Roman" w:eastAsia="Times New Roman" w:hAnsi="Times New Roman" w:cs="Times New Roman"/>
          <w:sz w:val="24"/>
          <w:szCs w:val="24"/>
        </w:rPr>
        <w:t>;</w:t>
      </w:r>
      <w:r w:rsidR="00A64D24" w:rsidRPr="00D32334">
        <w:rPr>
          <w:rFonts w:ascii="Times New Roman" w:eastAsia="Times New Roman" w:hAnsi="Times New Roman" w:cs="Times New Roman"/>
          <w:sz w:val="24"/>
          <w:szCs w:val="24"/>
        </w:rPr>
        <w:t xml:space="preserve"> </w:t>
      </w:r>
    </w:p>
    <w:p w14:paraId="1CA851CD" w14:textId="77777777" w:rsidR="00A44170" w:rsidRPr="00D32334" w:rsidRDefault="000F3CB7" w:rsidP="002D48E9">
      <w:pPr>
        <w:spacing w:after="0" w:line="360" w:lineRule="auto"/>
        <w:jc w:val="both"/>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Резидуальный</w:t>
      </w:r>
      <w:proofErr w:type="spellEnd"/>
      <w:r w:rsidRPr="00D32334">
        <w:rPr>
          <w:rFonts w:ascii="Times New Roman" w:eastAsia="Times New Roman" w:hAnsi="Times New Roman" w:cs="Times New Roman"/>
          <w:sz w:val="24"/>
          <w:szCs w:val="24"/>
        </w:rPr>
        <w:t xml:space="preserve"> период (период остаточны</w:t>
      </w:r>
      <w:r w:rsidR="00A64D24" w:rsidRPr="00D32334">
        <w:rPr>
          <w:rFonts w:ascii="Times New Roman" w:eastAsia="Times New Roman" w:hAnsi="Times New Roman" w:cs="Times New Roman"/>
          <w:sz w:val="24"/>
          <w:szCs w:val="24"/>
        </w:rPr>
        <w:t>х явлений) – после 2 лет</w:t>
      </w:r>
      <w:r w:rsidR="00AD2E6C">
        <w:rPr>
          <w:rFonts w:ascii="Times New Roman" w:eastAsia="Times New Roman" w:hAnsi="Times New Roman" w:cs="Times New Roman"/>
          <w:sz w:val="24"/>
          <w:szCs w:val="24"/>
        </w:rPr>
        <w:t>.</w:t>
      </w:r>
      <w:r w:rsidR="00A64D24" w:rsidRPr="00D32334">
        <w:rPr>
          <w:rFonts w:ascii="Times New Roman" w:eastAsia="Times New Roman" w:hAnsi="Times New Roman" w:cs="Times New Roman"/>
          <w:sz w:val="24"/>
          <w:szCs w:val="24"/>
        </w:rPr>
        <w:t xml:space="preserve"> </w:t>
      </w:r>
    </w:p>
    <w:p w14:paraId="0056E624" w14:textId="4FF5A90A" w:rsidR="00D00337" w:rsidRPr="00AD2E6C" w:rsidRDefault="00D00337" w:rsidP="00AD2E6C">
      <w:pPr>
        <w:pStyle w:val="2"/>
        <w:spacing w:before="0" w:beforeAutospacing="0" w:after="0" w:afterAutospacing="0" w:line="360" w:lineRule="auto"/>
        <w:jc w:val="center"/>
        <w:rPr>
          <w:bCs w:val="0"/>
          <w:sz w:val="24"/>
          <w:szCs w:val="24"/>
          <w:u w:val="single"/>
        </w:rPr>
      </w:pPr>
      <w:bookmarkStart w:id="17" w:name="_Toc104288958"/>
      <w:r w:rsidRPr="004E606A">
        <w:rPr>
          <w:bCs w:val="0"/>
          <w:sz w:val="24"/>
          <w:szCs w:val="24"/>
          <w:u w:val="single"/>
        </w:rPr>
        <w:t>1.</w:t>
      </w:r>
      <w:r w:rsidR="001D438F" w:rsidRPr="004E606A">
        <w:rPr>
          <w:bCs w:val="0"/>
          <w:sz w:val="24"/>
          <w:szCs w:val="24"/>
          <w:u w:val="single"/>
        </w:rPr>
        <w:t>6</w:t>
      </w:r>
      <w:r w:rsidRPr="004E606A">
        <w:rPr>
          <w:bCs w:val="0"/>
          <w:sz w:val="24"/>
          <w:szCs w:val="24"/>
          <w:u w:val="single"/>
        </w:rPr>
        <w:t xml:space="preserve"> Клиническая</w:t>
      </w:r>
      <w:r w:rsidRPr="00AD2E6C">
        <w:rPr>
          <w:bCs w:val="0"/>
          <w:sz w:val="24"/>
          <w:szCs w:val="24"/>
          <w:u w:val="single"/>
        </w:rPr>
        <w:t xml:space="preserve"> картина</w:t>
      </w:r>
      <w:bookmarkEnd w:id="17"/>
    </w:p>
    <w:p w14:paraId="20C79D31" w14:textId="77777777" w:rsidR="00D00337" w:rsidRPr="00D32334" w:rsidRDefault="00D00337" w:rsidP="00AD2E6C">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32334">
        <w:rPr>
          <w:rFonts w:ascii="Times New Roman" w:eastAsia="Times New Roman" w:hAnsi="Times New Roman" w:cs="Times New Roman"/>
          <w:color w:val="000000"/>
          <w:sz w:val="24"/>
          <w:szCs w:val="24"/>
        </w:rPr>
        <w:t xml:space="preserve">Клиническая картина </w:t>
      </w:r>
      <w:r w:rsidR="00AD2E6C">
        <w:rPr>
          <w:rFonts w:ascii="Times New Roman" w:eastAsia="Times New Roman" w:hAnsi="Times New Roman" w:cs="Times New Roman"/>
          <w:color w:val="000000"/>
          <w:sz w:val="24"/>
          <w:szCs w:val="24"/>
        </w:rPr>
        <w:t>ИИ</w:t>
      </w:r>
      <w:r w:rsidRPr="00D32334">
        <w:rPr>
          <w:rFonts w:ascii="Times New Roman" w:eastAsia="Times New Roman" w:hAnsi="Times New Roman" w:cs="Times New Roman"/>
          <w:color w:val="000000"/>
          <w:sz w:val="24"/>
          <w:szCs w:val="24"/>
        </w:rPr>
        <w:t xml:space="preserve"> представлена симптомами внезапного выпадения функции определенного отдела головного мозга. Они определяются тем отделом головного мозга, который поражен ишемией, объемом повреждения. В большинстве случаев симптомами, которые возникают у пациентов, являются нарушения речи, двигательных и чувствительных функций, зрения на одной стороне.</w:t>
      </w:r>
    </w:p>
    <w:p w14:paraId="24E6176D" w14:textId="77777777" w:rsidR="00D00337" w:rsidRPr="00D32334" w:rsidRDefault="00D00337" w:rsidP="006620A8">
      <w:pPr>
        <w:numPr>
          <w:ilvl w:val="0"/>
          <w:numId w:val="13"/>
        </w:numPr>
        <w:shd w:val="clear" w:color="auto" w:fill="FFFFFF"/>
        <w:tabs>
          <w:tab w:val="left" w:pos="851"/>
        </w:tabs>
        <w:spacing w:after="0" w:line="360" w:lineRule="auto"/>
        <w:ind w:left="0" w:firstLine="709"/>
        <w:rPr>
          <w:rFonts w:ascii="Times New Roman" w:eastAsia="Times New Roman" w:hAnsi="Times New Roman" w:cs="Times New Roman"/>
          <w:color w:val="000000"/>
          <w:sz w:val="24"/>
          <w:szCs w:val="24"/>
        </w:rPr>
      </w:pPr>
      <w:r w:rsidRPr="00D32334">
        <w:rPr>
          <w:rFonts w:ascii="Times New Roman" w:eastAsia="Times New Roman" w:hAnsi="Times New Roman" w:cs="Times New Roman"/>
          <w:color w:val="000000"/>
          <w:sz w:val="24"/>
          <w:szCs w:val="24"/>
        </w:rPr>
        <w:t>Двигательные</w:t>
      </w:r>
      <w:r w:rsidR="00AD2E6C">
        <w:rPr>
          <w:rFonts w:ascii="Times New Roman" w:eastAsia="Times New Roman" w:hAnsi="Times New Roman" w:cs="Times New Roman"/>
          <w:color w:val="000000"/>
          <w:sz w:val="24"/>
          <w:szCs w:val="24"/>
        </w:rPr>
        <w:t xml:space="preserve"> </w:t>
      </w:r>
      <w:r w:rsidRPr="00D32334">
        <w:rPr>
          <w:rFonts w:ascii="Times New Roman" w:eastAsia="Times New Roman" w:hAnsi="Times New Roman" w:cs="Times New Roman"/>
          <w:color w:val="000000"/>
          <w:sz w:val="24"/>
          <w:szCs w:val="24"/>
        </w:rPr>
        <w:t>нарушения</w:t>
      </w:r>
      <w:r w:rsidRPr="00D32334">
        <w:rPr>
          <w:rFonts w:ascii="Times New Roman" w:eastAsia="Times New Roman" w:hAnsi="Times New Roman" w:cs="Times New Roman"/>
          <w:color w:val="000000"/>
          <w:sz w:val="24"/>
          <w:szCs w:val="24"/>
        </w:rPr>
        <w:br/>
        <w:t>Слабость или неловкость движений на одной стороне тела, полные или частичные (гемипарез). Одновременное двустороннее развитие слабости в конечностях (парапарез, тетрапарез). Нарушения глотания (дисфагия). Нарушения координации (атаксия).</w:t>
      </w:r>
    </w:p>
    <w:p w14:paraId="05048A09" w14:textId="77777777" w:rsidR="00226D4B" w:rsidRDefault="00D00337" w:rsidP="006620A8">
      <w:pPr>
        <w:numPr>
          <w:ilvl w:val="0"/>
          <w:numId w:val="13"/>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4"/>
          <w:szCs w:val="24"/>
        </w:rPr>
      </w:pPr>
      <w:r w:rsidRPr="00D32334">
        <w:rPr>
          <w:rFonts w:ascii="Times New Roman" w:eastAsia="Times New Roman" w:hAnsi="Times New Roman" w:cs="Times New Roman"/>
          <w:color w:val="000000"/>
          <w:sz w:val="24"/>
          <w:szCs w:val="24"/>
        </w:rPr>
        <w:t>Нарушения</w:t>
      </w:r>
      <w:r w:rsidR="00AD2E6C">
        <w:rPr>
          <w:rFonts w:ascii="Times New Roman" w:eastAsia="Times New Roman" w:hAnsi="Times New Roman" w:cs="Times New Roman"/>
          <w:color w:val="000000"/>
          <w:sz w:val="24"/>
          <w:szCs w:val="24"/>
        </w:rPr>
        <w:t xml:space="preserve"> </w:t>
      </w:r>
      <w:r w:rsidRPr="00D32334">
        <w:rPr>
          <w:rFonts w:ascii="Times New Roman" w:eastAsia="Times New Roman" w:hAnsi="Times New Roman" w:cs="Times New Roman"/>
          <w:color w:val="000000"/>
          <w:sz w:val="24"/>
          <w:szCs w:val="24"/>
        </w:rPr>
        <w:t>речи</w:t>
      </w:r>
    </w:p>
    <w:p w14:paraId="2A1D826C" w14:textId="5841C773" w:rsidR="00D00337" w:rsidRPr="00D32334" w:rsidRDefault="00226D4B" w:rsidP="00226D4B">
      <w:pPr>
        <w:shd w:val="clear" w:color="auto" w:fill="FFFFFF"/>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0337" w:rsidRPr="00D32334">
        <w:rPr>
          <w:rFonts w:ascii="Times New Roman" w:eastAsia="Times New Roman" w:hAnsi="Times New Roman" w:cs="Times New Roman"/>
          <w:color w:val="000000"/>
          <w:sz w:val="24"/>
          <w:szCs w:val="24"/>
        </w:rPr>
        <w:t>Нарушения понимания или использования речи (афазия). Нарушения чтения (алексия) и письма (аграфия). Нарушения счета (</w:t>
      </w:r>
      <w:proofErr w:type="spellStart"/>
      <w:r w:rsidR="00D00337" w:rsidRPr="00D32334">
        <w:rPr>
          <w:rFonts w:ascii="Times New Roman" w:eastAsia="Times New Roman" w:hAnsi="Times New Roman" w:cs="Times New Roman"/>
          <w:color w:val="000000"/>
          <w:sz w:val="24"/>
          <w:szCs w:val="24"/>
        </w:rPr>
        <w:t>акалькулия</w:t>
      </w:r>
      <w:proofErr w:type="spellEnd"/>
      <w:r w:rsidR="00D00337" w:rsidRPr="00D32334">
        <w:rPr>
          <w:rFonts w:ascii="Times New Roman" w:eastAsia="Times New Roman" w:hAnsi="Times New Roman" w:cs="Times New Roman"/>
          <w:color w:val="000000"/>
          <w:sz w:val="24"/>
          <w:szCs w:val="24"/>
        </w:rPr>
        <w:t>). Смазанность речи (дизартрия).</w:t>
      </w:r>
    </w:p>
    <w:p w14:paraId="41DCF244" w14:textId="77777777" w:rsidR="00226D4B" w:rsidRDefault="00D00337" w:rsidP="006620A8">
      <w:pPr>
        <w:numPr>
          <w:ilvl w:val="0"/>
          <w:numId w:val="13"/>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4"/>
          <w:szCs w:val="24"/>
        </w:rPr>
      </w:pPr>
      <w:r w:rsidRPr="00D32334">
        <w:rPr>
          <w:rFonts w:ascii="Times New Roman" w:eastAsia="Times New Roman" w:hAnsi="Times New Roman" w:cs="Times New Roman"/>
          <w:color w:val="000000"/>
          <w:sz w:val="24"/>
          <w:szCs w:val="24"/>
        </w:rPr>
        <w:t>Чувствительные нарушения</w:t>
      </w:r>
    </w:p>
    <w:p w14:paraId="49212A32" w14:textId="07F71D2C" w:rsidR="00D00337" w:rsidRPr="00D32334" w:rsidRDefault="00226D4B" w:rsidP="00226D4B">
      <w:pPr>
        <w:shd w:val="clear" w:color="auto" w:fill="FFFFFF"/>
        <w:tabs>
          <w:tab w:val="left" w:pos="85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00337" w:rsidRPr="00D32334">
        <w:rPr>
          <w:rFonts w:ascii="Times New Roman" w:eastAsia="Times New Roman" w:hAnsi="Times New Roman" w:cs="Times New Roman"/>
          <w:color w:val="000000"/>
          <w:sz w:val="24"/>
          <w:szCs w:val="24"/>
        </w:rPr>
        <w:t>Соматосенсорные изменения чувствительности на одной стороне тела, полное или частичное (</w:t>
      </w:r>
      <w:proofErr w:type="spellStart"/>
      <w:r w:rsidR="00D00337" w:rsidRPr="00D32334">
        <w:rPr>
          <w:rFonts w:ascii="Times New Roman" w:eastAsia="Times New Roman" w:hAnsi="Times New Roman" w:cs="Times New Roman"/>
          <w:color w:val="000000"/>
          <w:sz w:val="24"/>
          <w:szCs w:val="24"/>
        </w:rPr>
        <w:t>гемигипестезия</w:t>
      </w:r>
      <w:proofErr w:type="spellEnd"/>
      <w:r w:rsidR="00D00337" w:rsidRPr="00D32334">
        <w:rPr>
          <w:rFonts w:ascii="Times New Roman" w:eastAsia="Times New Roman" w:hAnsi="Times New Roman" w:cs="Times New Roman"/>
          <w:color w:val="000000"/>
          <w:sz w:val="24"/>
          <w:szCs w:val="24"/>
        </w:rPr>
        <w:t>). Зрительные - снижение зрения на один глаз, полное или частичное (преходящая монокулярная слепота). Выпадения правой или левой половины (или квадранта) поля зрения (гемианопсия, квадрантная гемианопсия). Двусторонняя слепота. Двоение перед глазами (диплопия).</w:t>
      </w:r>
    </w:p>
    <w:p w14:paraId="185CAC83" w14:textId="77777777" w:rsidR="00D00337" w:rsidRPr="00D32334" w:rsidRDefault="00D00337" w:rsidP="006620A8">
      <w:pPr>
        <w:numPr>
          <w:ilvl w:val="0"/>
          <w:numId w:val="13"/>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4"/>
          <w:szCs w:val="24"/>
        </w:rPr>
      </w:pPr>
      <w:r w:rsidRPr="00D32334">
        <w:rPr>
          <w:rFonts w:ascii="Times New Roman" w:eastAsia="Times New Roman" w:hAnsi="Times New Roman" w:cs="Times New Roman"/>
          <w:color w:val="000000"/>
          <w:sz w:val="24"/>
          <w:szCs w:val="24"/>
        </w:rPr>
        <w:t>Вестибулярные</w:t>
      </w:r>
      <w:r w:rsidRPr="00D32334">
        <w:rPr>
          <w:rFonts w:ascii="Times New Roman" w:eastAsia="Times New Roman" w:hAnsi="Times New Roman" w:cs="Times New Roman"/>
          <w:color w:val="000000"/>
          <w:sz w:val="24"/>
          <w:szCs w:val="24"/>
        </w:rPr>
        <w:br/>
        <w:t>Ощущение вращения предметов (системное головокружение).</w:t>
      </w:r>
    </w:p>
    <w:p w14:paraId="3652EA18" w14:textId="77777777" w:rsidR="00D00337" w:rsidRDefault="00D00337" w:rsidP="006620A8">
      <w:pPr>
        <w:numPr>
          <w:ilvl w:val="0"/>
          <w:numId w:val="13"/>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4"/>
          <w:szCs w:val="24"/>
        </w:rPr>
      </w:pPr>
      <w:r w:rsidRPr="00D32334">
        <w:rPr>
          <w:rFonts w:ascii="Times New Roman" w:eastAsia="Times New Roman" w:hAnsi="Times New Roman" w:cs="Times New Roman"/>
          <w:color w:val="000000"/>
          <w:sz w:val="24"/>
          <w:szCs w:val="24"/>
        </w:rPr>
        <w:t>Нарушения поведения и познавательных функций</w:t>
      </w:r>
      <w:r w:rsidRPr="00D32334">
        <w:rPr>
          <w:rFonts w:ascii="Times New Roman" w:eastAsia="Times New Roman" w:hAnsi="Times New Roman" w:cs="Times New Roman"/>
          <w:color w:val="000000"/>
          <w:sz w:val="24"/>
          <w:szCs w:val="24"/>
        </w:rPr>
        <w:br/>
        <w:t>Трудно одеваться, причесываться, чистить зубы и т.д.; нарушение ориентации в пространстве; нарушения копирования рисунков, например, часов, цветка или пересекающихся кубиков (нарушения зрительно-пространственного восприятия). Нарушения памяти (амнезия).</w:t>
      </w:r>
    </w:p>
    <w:p w14:paraId="25EB5FA8" w14:textId="77777777" w:rsidR="00AD2E6C" w:rsidRDefault="00AD2E6C" w:rsidP="00AD2E6C">
      <w:pPr>
        <w:shd w:val="clear" w:color="auto" w:fill="FFFFFF"/>
        <w:tabs>
          <w:tab w:val="left" w:pos="851"/>
        </w:tabs>
        <w:spacing w:after="0" w:line="360" w:lineRule="auto"/>
        <w:ind w:left="709"/>
        <w:jc w:val="both"/>
        <w:rPr>
          <w:rFonts w:ascii="Times New Roman" w:eastAsia="Times New Roman" w:hAnsi="Times New Roman" w:cs="Times New Roman"/>
          <w:color w:val="000000"/>
          <w:sz w:val="24"/>
          <w:szCs w:val="24"/>
        </w:rPr>
      </w:pPr>
    </w:p>
    <w:p w14:paraId="51C167B4" w14:textId="77777777" w:rsidR="0005376F" w:rsidRDefault="0005376F" w:rsidP="00AD2E6C">
      <w:pPr>
        <w:shd w:val="clear" w:color="auto" w:fill="FFFFFF"/>
        <w:tabs>
          <w:tab w:val="left" w:pos="851"/>
        </w:tabs>
        <w:spacing w:after="0" w:line="360" w:lineRule="auto"/>
        <w:ind w:left="709"/>
        <w:jc w:val="both"/>
        <w:rPr>
          <w:rFonts w:ascii="Times New Roman" w:eastAsia="Times New Roman" w:hAnsi="Times New Roman" w:cs="Times New Roman"/>
          <w:color w:val="000000"/>
          <w:sz w:val="24"/>
          <w:szCs w:val="24"/>
        </w:rPr>
      </w:pPr>
    </w:p>
    <w:p w14:paraId="3487D1D3" w14:textId="77777777" w:rsidR="000F3CB7" w:rsidRPr="00AD2E6C" w:rsidRDefault="000F3CB7" w:rsidP="00AD2E6C">
      <w:pPr>
        <w:pStyle w:val="1"/>
        <w:spacing w:before="0" w:beforeAutospacing="0" w:after="0" w:afterAutospacing="0" w:line="360" w:lineRule="auto"/>
        <w:jc w:val="center"/>
        <w:rPr>
          <w:sz w:val="28"/>
          <w:szCs w:val="28"/>
        </w:rPr>
      </w:pPr>
      <w:bookmarkStart w:id="18" w:name="_Toc104288959"/>
      <w:r w:rsidRPr="00AD2E6C">
        <w:rPr>
          <w:sz w:val="28"/>
          <w:szCs w:val="28"/>
        </w:rPr>
        <w:lastRenderedPageBreak/>
        <w:t>2. Диагностика</w:t>
      </w:r>
      <w:bookmarkEnd w:id="18"/>
    </w:p>
    <w:p w14:paraId="5989487E" w14:textId="77777777" w:rsidR="008F4426" w:rsidRPr="00D32334" w:rsidRDefault="000F3CB7" w:rsidP="00AD2E6C">
      <w:pPr>
        <w:pStyle w:val="2"/>
        <w:spacing w:before="0" w:beforeAutospacing="0" w:after="0" w:afterAutospacing="0" w:line="360" w:lineRule="auto"/>
        <w:jc w:val="center"/>
        <w:rPr>
          <w:sz w:val="24"/>
          <w:szCs w:val="24"/>
          <w:u w:val="single"/>
        </w:rPr>
      </w:pPr>
      <w:bookmarkStart w:id="19" w:name="_Toc104288960"/>
      <w:r w:rsidRPr="00D32334">
        <w:rPr>
          <w:sz w:val="24"/>
          <w:szCs w:val="24"/>
          <w:u w:val="single"/>
        </w:rPr>
        <w:t>2.1 Жалобы и анамнез</w:t>
      </w:r>
      <w:bookmarkEnd w:id="19"/>
    </w:p>
    <w:p w14:paraId="02AEF680"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получить данные о наличии или отсутствии нарушений двигательной, чувствительной сфере, нарушении когнитивных функций, включая речь, неврологических симптомов, связанных с нарушением функции того или иного черепно-мозгового нерва, таких как слабость мышц, нарушения чувствительности.</w:t>
      </w:r>
    </w:p>
    <w:p w14:paraId="0D332F1F"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2а).</w:t>
      </w:r>
    </w:p>
    <w:p w14:paraId="7FA36897" w14:textId="77777777" w:rsidR="000F3CB7" w:rsidRPr="00D32334" w:rsidRDefault="000F3CB7" w:rsidP="00AD2E6C">
      <w:pPr>
        <w:spacing w:after="0" w:line="360" w:lineRule="auto"/>
        <w:ind w:firstLine="709"/>
        <w:jc w:val="both"/>
        <w:textAlignment w:val="baseline"/>
        <w:rPr>
          <w:rFonts w:ascii="Times New Roman" w:eastAsia="Times New Roman" w:hAnsi="Times New Roman" w:cs="Times New Roman"/>
          <w:sz w:val="24"/>
          <w:szCs w:val="24"/>
        </w:rPr>
      </w:pPr>
      <w:r w:rsidRPr="00AD2E6C">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пациенты могут не предъявлять жалоб в связи с речевыми нарушениями, расстройствами сознания, нарушением критики к своему состоянию.</w:t>
      </w:r>
    </w:p>
    <w:p w14:paraId="3AF05FC2"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получить данные о наличии или отсутствии острых или хронических заболеваний/состояний </w:t>
      </w:r>
      <w:r w:rsidR="00EC4922">
        <w:rPr>
          <w:rFonts w:ascii="Times New Roman" w:eastAsia="Times New Roman" w:hAnsi="Times New Roman" w:cs="Times New Roman"/>
          <w:sz w:val="24"/>
          <w:szCs w:val="24"/>
        </w:rPr>
        <w:t>ССС</w:t>
      </w:r>
      <w:r w:rsidRPr="00D32334">
        <w:rPr>
          <w:rFonts w:ascii="Times New Roman" w:eastAsia="Times New Roman" w:hAnsi="Times New Roman" w:cs="Times New Roman"/>
          <w:sz w:val="24"/>
          <w:szCs w:val="24"/>
        </w:rPr>
        <w:t>, предшествующих</w:t>
      </w:r>
      <w:r w:rsidR="009C3CE0" w:rsidRPr="00D32334">
        <w:rPr>
          <w:rFonts w:ascii="Times New Roman" w:eastAsia="Times New Roman" w:hAnsi="Times New Roman" w:cs="Times New Roman"/>
          <w:sz w:val="24"/>
          <w:szCs w:val="24"/>
        </w:rPr>
        <w:t xml:space="preserve"> нарушениям функций ЦНС</w:t>
      </w:r>
      <w:r w:rsidRPr="00D32334">
        <w:rPr>
          <w:rFonts w:ascii="Times New Roman" w:eastAsia="Times New Roman" w:hAnsi="Times New Roman" w:cs="Times New Roman"/>
          <w:sz w:val="24"/>
          <w:szCs w:val="24"/>
        </w:rPr>
        <w:t>.</w:t>
      </w:r>
    </w:p>
    <w:p w14:paraId="32966A39"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2а).</w:t>
      </w:r>
    </w:p>
    <w:p w14:paraId="4F75D0E4"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EC4922">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Факторы риска, ассоциированные с повышенной частотой развития </w:t>
      </w:r>
      <w:r w:rsidR="00EC4922">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w:t>
      </w:r>
      <w:r w:rsidR="00EC4922">
        <w:rPr>
          <w:rFonts w:ascii="Times New Roman" w:eastAsia="Times New Roman" w:hAnsi="Times New Roman" w:cs="Times New Roman"/>
          <w:i/>
          <w:iCs/>
          <w:sz w:val="24"/>
          <w:szCs w:val="24"/>
        </w:rPr>
        <w:t>АГ</w:t>
      </w:r>
      <w:r w:rsidRPr="00D32334">
        <w:rPr>
          <w:rFonts w:ascii="Times New Roman" w:eastAsia="Times New Roman" w:hAnsi="Times New Roman" w:cs="Times New Roman"/>
          <w:i/>
          <w:iCs/>
          <w:sz w:val="24"/>
          <w:szCs w:val="24"/>
        </w:rPr>
        <w:t xml:space="preserve"> любого происхождения, заболевания сердца, мерцательная аритмия, </w:t>
      </w:r>
      <w:r w:rsidR="00EC4922">
        <w:rPr>
          <w:rFonts w:ascii="Times New Roman" w:eastAsia="Times New Roman" w:hAnsi="Times New Roman" w:cs="Times New Roman"/>
          <w:i/>
          <w:iCs/>
          <w:sz w:val="24"/>
          <w:szCs w:val="24"/>
        </w:rPr>
        <w:t>ИМ</w:t>
      </w:r>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дислипопротеинемия</w:t>
      </w:r>
      <w:proofErr w:type="spellEnd"/>
      <w:r w:rsidRPr="00D32334">
        <w:rPr>
          <w:rFonts w:ascii="Times New Roman" w:eastAsia="Times New Roman" w:hAnsi="Times New Roman" w:cs="Times New Roman"/>
          <w:i/>
          <w:iCs/>
          <w:sz w:val="24"/>
          <w:szCs w:val="24"/>
        </w:rPr>
        <w:t xml:space="preserve">, </w:t>
      </w:r>
      <w:r w:rsidR="00EC4922">
        <w:rPr>
          <w:rFonts w:ascii="Times New Roman" w:eastAsia="Times New Roman" w:hAnsi="Times New Roman" w:cs="Times New Roman"/>
          <w:i/>
          <w:iCs/>
          <w:sz w:val="24"/>
          <w:szCs w:val="24"/>
        </w:rPr>
        <w:t>СД</w:t>
      </w:r>
      <w:r w:rsidRPr="00D32334">
        <w:rPr>
          <w:rFonts w:ascii="Times New Roman" w:eastAsia="Times New Roman" w:hAnsi="Times New Roman" w:cs="Times New Roman"/>
          <w:i/>
          <w:iCs/>
          <w:sz w:val="24"/>
          <w:szCs w:val="24"/>
        </w:rPr>
        <w:t>, бессимптомное поражение сонных артерий, наследственная предрасположенность, табакокурение, низкий уровень физической активности, неправильное питание, злоупотребление алкогольными напитками, длительное психоэмоциональное напряжение или острый стресс.</w:t>
      </w:r>
    </w:p>
    <w:p w14:paraId="75DB9FE7"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получить данные о наличии или отсутствии острых или хронических заболеваний/состояний ЦНС, предшествующих симптомам</w:t>
      </w:r>
      <w:r w:rsidR="009C3CE0" w:rsidRPr="00D32334">
        <w:rPr>
          <w:rFonts w:ascii="Times New Roman" w:eastAsia="Times New Roman" w:hAnsi="Times New Roman" w:cs="Times New Roman"/>
          <w:sz w:val="24"/>
          <w:szCs w:val="24"/>
        </w:rPr>
        <w:t xml:space="preserve"> настоящего заболевания</w:t>
      </w:r>
      <w:r w:rsidRPr="00D32334">
        <w:rPr>
          <w:rFonts w:ascii="Times New Roman" w:eastAsia="Times New Roman" w:hAnsi="Times New Roman" w:cs="Times New Roman"/>
          <w:sz w:val="24"/>
          <w:szCs w:val="24"/>
        </w:rPr>
        <w:t>.</w:t>
      </w:r>
    </w:p>
    <w:p w14:paraId="05926266"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5BD591BC"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обратить особое внимание на время появления, скорость и динамику нарушений двигательной, чувствительной сферы, когнитивных функций, включая речь, неврологических симптомов, связанных с нарушением функции того или иного черепн</w:t>
      </w:r>
      <w:r w:rsidR="009C3CE0" w:rsidRPr="00D32334">
        <w:rPr>
          <w:rFonts w:ascii="Times New Roman" w:eastAsia="Times New Roman" w:hAnsi="Times New Roman" w:cs="Times New Roman"/>
          <w:sz w:val="24"/>
          <w:szCs w:val="24"/>
        </w:rPr>
        <w:t>о-мозгового нерва.</w:t>
      </w:r>
    </w:p>
    <w:p w14:paraId="2B44B95B"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0687ACA8"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EC4922">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i/>
          <w:iCs/>
          <w:sz w:val="24"/>
          <w:szCs w:val="24"/>
        </w:rPr>
        <w:t> </w:t>
      </w:r>
      <w:r w:rsidRPr="00D32334">
        <w:rPr>
          <w:rFonts w:ascii="Times New Roman" w:eastAsia="Times New Roman" w:hAnsi="Times New Roman" w:cs="Times New Roman"/>
          <w:sz w:val="24"/>
          <w:szCs w:val="24"/>
        </w:rPr>
        <w:t>в</w:t>
      </w:r>
      <w:r w:rsidRPr="00D32334">
        <w:rPr>
          <w:rFonts w:ascii="Times New Roman" w:eastAsia="Times New Roman" w:hAnsi="Times New Roman" w:cs="Times New Roman"/>
          <w:i/>
          <w:iCs/>
          <w:sz w:val="24"/>
          <w:szCs w:val="24"/>
        </w:rPr>
        <w:t>ремя от развития заболевания до поступления пациента в стационар является определяющим для определения возможности проведения тромболитической терапии.</w:t>
      </w:r>
    </w:p>
    <w:p w14:paraId="1DF75F48"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Рекомендовано получить данные о наличии или отсутствии сопутствующих заболеваний и применяемых </w:t>
      </w:r>
      <w:r w:rsidR="009C3CE0" w:rsidRPr="00D32334">
        <w:rPr>
          <w:rFonts w:ascii="Times New Roman" w:eastAsia="Times New Roman" w:hAnsi="Times New Roman" w:cs="Times New Roman"/>
          <w:sz w:val="24"/>
          <w:szCs w:val="24"/>
        </w:rPr>
        <w:t>лекарственных препаратов</w:t>
      </w:r>
      <w:r w:rsidRPr="00D32334">
        <w:rPr>
          <w:rFonts w:ascii="Times New Roman" w:eastAsia="Times New Roman" w:hAnsi="Times New Roman" w:cs="Times New Roman"/>
          <w:sz w:val="24"/>
          <w:szCs w:val="24"/>
        </w:rPr>
        <w:t>.</w:t>
      </w:r>
    </w:p>
    <w:p w14:paraId="360F141D"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2а).</w:t>
      </w:r>
    </w:p>
    <w:p w14:paraId="7B8376E5" w14:textId="77777777" w:rsidR="00461FE7" w:rsidRPr="00D32334" w:rsidRDefault="000F3CB7" w:rsidP="00EC4922">
      <w:pPr>
        <w:spacing w:after="0" w:line="360" w:lineRule="auto"/>
        <w:ind w:firstLine="709"/>
        <w:jc w:val="both"/>
        <w:textAlignment w:val="baseline"/>
        <w:rPr>
          <w:rFonts w:ascii="Times New Roman" w:eastAsia="Times New Roman" w:hAnsi="Times New Roman" w:cs="Times New Roman"/>
          <w:i/>
          <w:iCs/>
          <w:sz w:val="24"/>
          <w:szCs w:val="24"/>
        </w:rPr>
      </w:pPr>
      <w:r w:rsidRPr="00EC4922">
        <w:rPr>
          <w:rFonts w:ascii="Times New Roman" w:eastAsia="Times New Roman" w:hAnsi="Times New Roman" w:cs="Times New Roman"/>
          <w:i/>
          <w:iCs/>
          <w:sz w:val="24"/>
          <w:szCs w:val="24"/>
        </w:rPr>
        <w:t>Комментарий: сопутствующие</w:t>
      </w:r>
      <w:r w:rsidRPr="00D32334">
        <w:rPr>
          <w:rFonts w:ascii="Times New Roman" w:eastAsia="Times New Roman" w:hAnsi="Times New Roman" w:cs="Times New Roman"/>
          <w:i/>
          <w:iCs/>
          <w:sz w:val="24"/>
          <w:szCs w:val="24"/>
        </w:rPr>
        <w:t xml:space="preserve"> заболевания и прием некоторых лекарственных препаратов могут быть противопоказанием или ограничением проведения отдельных видов терапевтических воздействий, а также могут быть факторами риска развития осложнений инсульта, что определяет их прогнозирование и проведение профилактических мероприятий.</w:t>
      </w:r>
    </w:p>
    <w:p w14:paraId="7D7531A3" w14:textId="77777777" w:rsidR="000F3CB7" w:rsidRPr="00D32334" w:rsidRDefault="000F3CB7" w:rsidP="00EC4922">
      <w:pPr>
        <w:pStyle w:val="2"/>
        <w:spacing w:before="0" w:beforeAutospacing="0" w:after="0" w:afterAutospacing="0" w:line="360" w:lineRule="auto"/>
        <w:jc w:val="center"/>
        <w:rPr>
          <w:sz w:val="24"/>
          <w:szCs w:val="24"/>
          <w:u w:val="single"/>
        </w:rPr>
      </w:pPr>
      <w:bookmarkStart w:id="20" w:name="_Toc104288961"/>
      <w:r w:rsidRPr="00D32334">
        <w:rPr>
          <w:sz w:val="24"/>
          <w:szCs w:val="24"/>
          <w:u w:val="single"/>
        </w:rPr>
        <w:t>2.2 </w:t>
      </w:r>
      <w:proofErr w:type="spellStart"/>
      <w:r w:rsidRPr="00D32334">
        <w:rPr>
          <w:sz w:val="24"/>
          <w:szCs w:val="24"/>
          <w:u w:val="single"/>
        </w:rPr>
        <w:t>Физикальное</w:t>
      </w:r>
      <w:proofErr w:type="spellEnd"/>
      <w:r w:rsidRPr="00D32334">
        <w:rPr>
          <w:sz w:val="24"/>
          <w:szCs w:val="24"/>
          <w:u w:val="single"/>
        </w:rPr>
        <w:t xml:space="preserve"> обследование</w:t>
      </w:r>
      <w:bookmarkEnd w:id="20"/>
    </w:p>
    <w:p w14:paraId="13FE4390"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всем пациентам с предположительным диагнозом «ТИА и </w:t>
      </w:r>
      <w:r w:rsidR="00EC4922">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обязательно проводить исходную оценку дыхания и функции легких, определение ранних признаков дисфагии (предпочтительно с использованием теста оценки глотания), </w:t>
      </w:r>
      <w:proofErr w:type="spellStart"/>
      <w:r w:rsidRPr="00D32334">
        <w:rPr>
          <w:rFonts w:ascii="Times New Roman" w:eastAsia="Times New Roman" w:hAnsi="Times New Roman" w:cs="Times New Roman"/>
          <w:sz w:val="24"/>
          <w:szCs w:val="24"/>
        </w:rPr>
        <w:t>физикальное</w:t>
      </w:r>
      <w:proofErr w:type="spellEnd"/>
      <w:r w:rsidRPr="00D32334">
        <w:rPr>
          <w:rFonts w:ascii="Times New Roman" w:eastAsia="Times New Roman" w:hAnsi="Times New Roman" w:cs="Times New Roman"/>
          <w:sz w:val="24"/>
          <w:szCs w:val="24"/>
        </w:rPr>
        <w:t xml:space="preserve"> обследование </w:t>
      </w:r>
      <w:r w:rsidR="00EC4922">
        <w:rPr>
          <w:rFonts w:ascii="Times New Roman" w:eastAsia="Times New Roman" w:hAnsi="Times New Roman" w:cs="Times New Roman"/>
          <w:sz w:val="24"/>
          <w:szCs w:val="24"/>
        </w:rPr>
        <w:t>ССС</w:t>
      </w:r>
      <w:r w:rsidRPr="00D32334">
        <w:rPr>
          <w:rFonts w:ascii="Times New Roman" w:eastAsia="Times New Roman" w:hAnsi="Times New Roman" w:cs="Times New Roman"/>
          <w:sz w:val="24"/>
          <w:szCs w:val="24"/>
        </w:rPr>
        <w:t>.</w:t>
      </w:r>
    </w:p>
    <w:p w14:paraId="1C729CD8"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1а).</w:t>
      </w:r>
    </w:p>
    <w:p w14:paraId="73F7C06A"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всем пациентам с предположительным диагнозом «ТИА и </w:t>
      </w:r>
      <w:r w:rsidR="00EC4922">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обязательно проводить исходную оценку функции глотания для выявления ранних признаков дисфагии.</w:t>
      </w:r>
    </w:p>
    <w:p w14:paraId="029D9A52"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w:t>
      </w:r>
      <w:r w:rsidR="009C3CE0" w:rsidRPr="00D32334">
        <w:rPr>
          <w:rFonts w:ascii="Times New Roman" w:eastAsia="Times New Roman" w:hAnsi="Times New Roman" w:cs="Times New Roman"/>
          <w:b/>
          <w:bCs/>
          <w:sz w:val="24"/>
          <w:szCs w:val="24"/>
        </w:rPr>
        <w:t>сти доказательств – 2а)</w:t>
      </w:r>
      <w:r w:rsidRPr="00D32334">
        <w:rPr>
          <w:rFonts w:ascii="Times New Roman" w:eastAsia="Times New Roman" w:hAnsi="Times New Roman" w:cs="Times New Roman"/>
          <w:b/>
          <w:bCs/>
          <w:sz w:val="24"/>
          <w:szCs w:val="24"/>
        </w:rPr>
        <w:t>.</w:t>
      </w:r>
    </w:p>
    <w:p w14:paraId="73360058"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EC4922">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т</w:t>
      </w:r>
      <w:r w:rsidRPr="00D32334">
        <w:rPr>
          <w:rFonts w:ascii="Times New Roman" w:eastAsia="Times New Roman" w:hAnsi="Times New Roman" w:cs="Times New Roman"/>
          <w:i/>
          <w:iCs/>
          <w:sz w:val="24"/>
          <w:szCs w:val="24"/>
        </w:rPr>
        <w:t>ест на дисфагию («</w:t>
      </w:r>
      <w:proofErr w:type="spellStart"/>
      <w:r w:rsidRPr="00D32334">
        <w:rPr>
          <w:rFonts w:ascii="Times New Roman" w:eastAsia="Times New Roman" w:hAnsi="Times New Roman" w:cs="Times New Roman"/>
          <w:i/>
          <w:iCs/>
          <w:sz w:val="24"/>
          <w:szCs w:val="24"/>
        </w:rPr>
        <w:t>трехложечная</w:t>
      </w:r>
      <w:proofErr w:type="spellEnd"/>
      <w:r w:rsidRPr="00D32334">
        <w:rPr>
          <w:rFonts w:ascii="Times New Roman" w:eastAsia="Times New Roman" w:hAnsi="Times New Roman" w:cs="Times New Roman"/>
          <w:i/>
          <w:iCs/>
          <w:sz w:val="24"/>
          <w:szCs w:val="24"/>
        </w:rPr>
        <w:t xml:space="preserve"> проба» с использованием пульсоксиметра) следует проводить в течение первых 24 часов пребывания пациента в отделении. Наличие дисфагии в 3 - 11 раз увеличивает риск аспирационной пневмонии и риск внезапной смерти. При невозможности тестирования функции глотания или выявлении дисфагии показана установка </w:t>
      </w:r>
      <w:proofErr w:type="spellStart"/>
      <w:r w:rsidRPr="00D32334">
        <w:rPr>
          <w:rFonts w:ascii="Times New Roman" w:eastAsia="Times New Roman" w:hAnsi="Times New Roman" w:cs="Times New Roman"/>
          <w:i/>
          <w:iCs/>
          <w:sz w:val="24"/>
          <w:szCs w:val="24"/>
        </w:rPr>
        <w:t>назогастрального</w:t>
      </w:r>
      <w:proofErr w:type="spellEnd"/>
      <w:r w:rsidRPr="00D32334">
        <w:rPr>
          <w:rFonts w:ascii="Times New Roman" w:eastAsia="Times New Roman" w:hAnsi="Times New Roman" w:cs="Times New Roman"/>
          <w:i/>
          <w:iCs/>
          <w:sz w:val="24"/>
          <w:szCs w:val="24"/>
        </w:rPr>
        <w:t xml:space="preserve"> зонда для осуществления </w:t>
      </w:r>
      <w:proofErr w:type="spellStart"/>
      <w:r w:rsidRPr="00D32334">
        <w:rPr>
          <w:rFonts w:ascii="Times New Roman" w:eastAsia="Times New Roman" w:hAnsi="Times New Roman" w:cs="Times New Roman"/>
          <w:i/>
          <w:iCs/>
          <w:sz w:val="24"/>
          <w:szCs w:val="24"/>
        </w:rPr>
        <w:t>нутритивной</w:t>
      </w:r>
      <w:proofErr w:type="spellEnd"/>
      <w:r w:rsidRPr="00D32334">
        <w:rPr>
          <w:rFonts w:ascii="Times New Roman" w:eastAsia="Times New Roman" w:hAnsi="Times New Roman" w:cs="Times New Roman"/>
          <w:i/>
          <w:iCs/>
          <w:sz w:val="24"/>
          <w:szCs w:val="24"/>
        </w:rPr>
        <w:t xml:space="preserve"> поддержки.</w:t>
      </w:r>
    </w:p>
    <w:p w14:paraId="79B837E3"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обратить особое внимание на симптомы и признаки, которые могут прогнозировать острый </w:t>
      </w:r>
      <w:r w:rsidR="00EC4922">
        <w:rPr>
          <w:rFonts w:ascii="Times New Roman" w:eastAsia="Times New Roman" w:hAnsi="Times New Roman" w:cs="Times New Roman"/>
          <w:sz w:val="24"/>
          <w:szCs w:val="24"/>
        </w:rPr>
        <w:t>ИМ</w:t>
      </w:r>
      <w:r w:rsidRPr="00D32334">
        <w:rPr>
          <w:rFonts w:ascii="Times New Roman" w:eastAsia="Times New Roman" w:hAnsi="Times New Roman" w:cs="Times New Roman"/>
          <w:sz w:val="24"/>
          <w:szCs w:val="24"/>
        </w:rPr>
        <w:t>, кровотечение, повторный инсульт, гипертонические кризы, аспирационную пневмонию, сердечную и п</w:t>
      </w:r>
      <w:r w:rsidR="009C3CE0" w:rsidRPr="00D32334">
        <w:rPr>
          <w:rFonts w:ascii="Times New Roman" w:eastAsia="Times New Roman" w:hAnsi="Times New Roman" w:cs="Times New Roman"/>
          <w:sz w:val="24"/>
          <w:szCs w:val="24"/>
        </w:rPr>
        <w:t>очечную недостаточность</w:t>
      </w:r>
      <w:r w:rsidRPr="00D32334">
        <w:rPr>
          <w:rFonts w:ascii="Times New Roman" w:eastAsia="Times New Roman" w:hAnsi="Times New Roman" w:cs="Times New Roman"/>
          <w:sz w:val="24"/>
          <w:szCs w:val="24"/>
        </w:rPr>
        <w:t>.</w:t>
      </w:r>
    </w:p>
    <w:p w14:paraId="2B45036A"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1а).</w:t>
      </w:r>
    </w:p>
    <w:p w14:paraId="11A0CE68"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EC4922">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использование шкалы NIH позволяет количественно оценить тяжесть инсульта, проследить динамику состояния пациента. Необходимо отдельно исследовать менингеальные симптомы так как они не представлены в шкале NIH. Бальная </w:t>
      </w:r>
      <w:r w:rsidRPr="00D32334">
        <w:rPr>
          <w:rFonts w:ascii="Times New Roman" w:eastAsia="Times New Roman" w:hAnsi="Times New Roman" w:cs="Times New Roman"/>
          <w:i/>
          <w:iCs/>
          <w:sz w:val="24"/>
          <w:szCs w:val="24"/>
        </w:rPr>
        <w:lastRenderedPageBreak/>
        <w:t>оценка по шкале NIH учитывается при определении показаний и противопоказаний к проведению тромболитической терапии.</w:t>
      </w:r>
    </w:p>
    <w:p w14:paraId="611B178A"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для объективной оценки тяжести заболевания результаты клинического осмотра пациента сопоставлять с результатами баль</w:t>
      </w:r>
      <w:r w:rsidR="009C3CE0" w:rsidRPr="00D32334">
        <w:rPr>
          <w:rFonts w:ascii="Times New Roman" w:eastAsia="Times New Roman" w:hAnsi="Times New Roman" w:cs="Times New Roman"/>
          <w:sz w:val="24"/>
          <w:szCs w:val="24"/>
        </w:rPr>
        <w:t>ной оценки по шкале NIH</w:t>
      </w:r>
      <w:r w:rsidRPr="00D32334">
        <w:rPr>
          <w:rFonts w:ascii="Times New Roman" w:eastAsia="Times New Roman" w:hAnsi="Times New Roman" w:cs="Times New Roman"/>
          <w:sz w:val="24"/>
          <w:szCs w:val="24"/>
        </w:rPr>
        <w:t>.</w:t>
      </w:r>
    </w:p>
    <w:p w14:paraId="6762E5F8"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1а).</w:t>
      </w:r>
    </w:p>
    <w:p w14:paraId="581D36F4"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EC4922">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использование шкалы NIH позволяет количественно оценить тяжесть инсульта, проследить динамику состояния, она используется при определении показаний и противопоказаний к проведению тромболитической терапии. Особое внимание следует обратить на тестирование менингеальных симптомов, так как они не представлены в шкале NIH.</w:t>
      </w:r>
    </w:p>
    <w:p w14:paraId="73D22300"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для объективной оценки уровня бодрствования паци</w:t>
      </w:r>
      <w:r w:rsidR="00A64D24" w:rsidRPr="00D32334">
        <w:rPr>
          <w:rFonts w:ascii="Times New Roman" w:eastAsia="Times New Roman" w:hAnsi="Times New Roman" w:cs="Times New Roman"/>
          <w:sz w:val="24"/>
          <w:szCs w:val="24"/>
        </w:rPr>
        <w:t>ента (до применения седативных</w:t>
      </w:r>
      <w:r w:rsidRPr="00D32334">
        <w:rPr>
          <w:rFonts w:ascii="Times New Roman" w:eastAsia="Times New Roman" w:hAnsi="Times New Roman" w:cs="Times New Roman"/>
          <w:sz w:val="24"/>
          <w:szCs w:val="24"/>
        </w:rPr>
        <w:t xml:space="preserve"> препаратов) использ</w:t>
      </w:r>
      <w:r w:rsidR="00A64D24" w:rsidRPr="00D32334">
        <w:rPr>
          <w:rFonts w:ascii="Times New Roman" w:eastAsia="Times New Roman" w:hAnsi="Times New Roman" w:cs="Times New Roman"/>
          <w:sz w:val="24"/>
          <w:szCs w:val="24"/>
        </w:rPr>
        <w:t>овать шкалу комы Глазго</w:t>
      </w:r>
      <w:r w:rsidRPr="00D32334">
        <w:rPr>
          <w:rFonts w:ascii="Times New Roman" w:eastAsia="Times New Roman" w:hAnsi="Times New Roman" w:cs="Times New Roman"/>
          <w:sz w:val="24"/>
          <w:szCs w:val="24"/>
        </w:rPr>
        <w:t>.</w:t>
      </w:r>
    </w:p>
    <w:p w14:paraId="5F95BA93"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2а).</w:t>
      </w:r>
    </w:p>
    <w:p w14:paraId="0E2371BF"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EC4922">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использование указанной шкалы позволяет количественно оценивать степень выраженности нарушений сознания, оценивать динамику, определять тактику терапии и ее коррекцию.</w:t>
      </w:r>
    </w:p>
    <w:p w14:paraId="00CF65C9"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проводить оценку нарушений мышечного тонуса и двигательных функций пациента с учетом д</w:t>
      </w:r>
      <w:r w:rsidR="00391BB3" w:rsidRPr="00D32334">
        <w:rPr>
          <w:rFonts w:ascii="Times New Roman" w:eastAsia="Times New Roman" w:hAnsi="Times New Roman" w:cs="Times New Roman"/>
          <w:sz w:val="24"/>
          <w:szCs w:val="24"/>
        </w:rPr>
        <w:t xml:space="preserve">анных шкал MRC и </w:t>
      </w:r>
      <w:proofErr w:type="spellStart"/>
      <w:r w:rsidR="00391BB3" w:rsidRPr="00D32334">
        <w:rPr>
          <w:rFonts w:ascii="Times New Roman" w:eastAsia="Times New Roman" w:hAnsi="Times New Roman" w:cs="Times New Roman"/>
          <w:sz w:val="24"/>
          <w:szCs w:val="24"/>
        </w:rPr>
        <w:t>Ашфорт</w:t>
      </w:r>
      <w:proofErr w:type="spellEnd"/>
      <w:r w:rsidRPr="00D32334">
        <w:rPr>
          <w:rFonts w:ascii="Times New Roman" w:eastAsia="Times New Roman" w:hAnsi="Times New Roman" w:cs="Times New Roman"/>
          <w:sz w:val="24"/>
          <w:szCs w:val="24"/>
        </w:rPr>
        <w:t>.</w:t>
      </w:r>
    </w:p>
    <w:p w14:paraId="2F8088BE"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2а).</w:t>
      </w:r>
    </w:p>
    <w:p w14:paraId="710AA7C1"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EC4922">
        <w:rPr>
          <w:rFonts w:ascii="Times New Roman" w:eastAsia="Times New Roman" w:hAnsi="Times New Roman" w:cs="Times New Roman"/>
          <w:i/>
          <w:iCs/>
          <w:sz w:val="24"/>
          <w:szCs w:val="24"/>
        </w:rPr>
        <w:t>Комментарий: </w:t>
      </w:r>
      <w:r w:rsidRPr="00D32334">
        <w:rPr>
          <w:rFonts w:ascii="Times New Roman" w:eastAsia="Times New Roman" w:hAnsi="Times New Roman" w:cs="Times New Roman"/>
          <w:sz w:val="24"/>
          <w:szCs w:val="24"/>
        </w:rPr>
        <w:t>и</w:t>
      </w:r>
      <w:r w:rsidRPr="00D32334">
        <w:rPr>
          <w:rFonts w:ascii="Times New Roman" w:eastAsia="Times New Roman" w:hAnsi="Times New Roman" w:cs="Times New Roman"/>
          <w:i/>
          <w:iCs/>
          <w:sz w:val="24"/>
          <w:szCs w:val="24"/>
        </w:rPr>
        <w:t>спользование шкал позволяет количественно оценивать двигательного дефицита и мышечного тонуса, что необходимо для подбора адекватной терапии, ее коррекции и оценки эффективности.</w:t>
      </w:r>
    </w:p>
    <w:p w14:paraId="40D28E70"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для выбора адекватного состоянию пациента метода экстренной </w:t>
      </w:r>
      <w:proofErr w:type="spellStart"/>
      <w:r w:rsidRPr="00D32334">
        <w:rPr>
          <w:rFonts w:ascii="Times New Roman" w:eastAsia="Times New Roman" w:hAnsi="Times New Roman" w:cs="Times New Roman"/>
          <w:sz w:val="24"/>
          <w:szCs w:val="24"/>
        </w:rPr>
        <w:t>нейровизуализации</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бесконтрастная</w:t>
      </w:r>
      <w:proofErr w:type="spellEnd"/>
      <w:r w:rsidRPr="00D32334">
        <w:rPr>
          <w:rFonts w:ascii="Times New Roman" w:eastAsia="Times New Roman" w:hAnsi="Times New Roman" w:cs="Times New Roman"/>
          <w:sz w:val="24"/>
          <w:szCs w:val="24"/>
        </w:rPr>
        <w:t xml:space="preserve"> КТ или МРТ) провести быстрое прицельное неврологическое обследование пациента без примене</w:t>
      </w:r>
      <w:r w:rsidR="009C3CE0" w:rsidRPr="00D32334">
        <w:rPr>
          <w:rFonts w:ascii="Times New Roman" w:eastAsia="Times New Roman" w:hAnsi="Times New Roman" w:cs="Times New Roman"/>
          <w:sz w:val="24"/>
          <w:szCs w:val="24"/>
        </w:rPr>
        <w:t>ния неврологических шкал</w:t>
      </w:r>
      <w:r w:rsidRPr="00D32334">
        <w:rPr>
          <w:rFonts w:ascii="Times New Roman" w:eastAsia="Times New Roman" w:hAnsi="Times New Roman" w:cs="Times New Roman"/>
          <w:sz w:val="24"/>
          <w:szCs w:val="24"/>
        </w:rPr>
        <w:t>.</w:t>
      </w:r>
    </w:p>
    <w:p w14:paraId="68AF2F88"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1а).</w:t>
      </w:r>
    </w:p>
    <w:p w14:paraId="23BF743C" w14:textId="77777777" w:rsidR="000F3CB7" w:rsidRPr="00D32334" w:rsidRDefault="000F3CB7" w:rsidP="00EC4922">
      <w:pPr>
        <w:tabs>
          <w:tab w:val="left" w:pos="658"/>
        </w:tabs>
        <w:spacing w:after="0" w:line="360" w:lineRule="auto"/>
        <w:ind w:firstLine="709"/>
        <w:jc w:val="both"/>
        <w:textAlignment w:val="baseline"/>
        <w:rPr>
          <w:rFonts w:ascii="Times New Roman" w:eastAsia="Times New Roman" w:hAnsi="Times New Roman" w:cs="Times New Roman"/>
          <w:sz w:val="24"/>
          <w:szCs w:val="24"/>
        </w:rPr>
      </w:pPr>
      <w:r w:rsidRPr="00EC4922">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Метод МРТ менее пригоден для исследования пациентов в возбужденном состоянии или больных с рвотой и аспирацией. При необходимости должны продолжаться реанимационные мероприятия во время проведения </w:t>
      </w:r>
      <w:proofErr w:type="spellStart"/>
      <w:r w:rsidRPr="00D32334">
        <w:rPr>
          <w:rFonts w:ascii="Times New Roman" w:eastAsia="Times New Roman" w:hAnsi="Times New Roman" w:cs="Times New Roman"/>
          <w:i/>
          <w:iCs/>
          <w:sz w:val="24"/>
          <w:szCs w:val="24"/>
        </w:rPr>
        <w:t>нейровизуализации</w:t>
      </w:r>
      <w:proofErr w:type="spellEnd"/>
      <w:r w:rsidRPr="00D32334">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i/>
          <w:iCs/>
          <w:sz w:val="24"/>
          <w:szCs w:val="24"/>
        </w:rPr>
        <w:lastRenderedPageBreak/>
        <w:t>(особенно больным с тяжелым инсультом), иначе во время проведения исследования у больного может развиться гипоксия.</w:t>
      </w:r>
    </w:p>
    <w:p w14:paraId="02DAF6FF" w14:textId="77777777" w:rsidR="000F3CB7" w:rsidRPr="00D32334" w:rsidRDefault="000F3CB7" w:rsidP="00EC4922">
      <w:pPr>
        <w:pStyle w:val="2"/>
        <w:spacing w:before="0" w:beforeAutospacing="0" w:after="0" w:afterAutospacing="0" w:line="360" w:lineRule="auto"/>
        <w:jc w:val="center"/>
        <w:rPr>
          <w:sz w:val="24"/>
          <w:szCs w:val="24"/>
          <w:u w:val="single"/>
        </w:rPr>
      </w:pPr>
      <w:bookmarkStart w:id="21" w:name="_Toc104288962"/>
      <w:r w:rsidRPr="00D32334">
        <w:rPr>
          <w:sz w:val="24"/>
          <w:szCs w:val="24"/>
          <w:u w:val="single"/>
        </w:rPr>
        <w:t>2.3 Лабораторная диагностика</w:t>
      </w:r>
      <w:bookmarkEnd w:id="21"/>
    </w:p>
    <w:p w14:paraId="254235E8"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всем пациентам с предположительным диагнозом «ТИА и </w:t>
      </w:r>
      <w:r w:rsidR="00EC4922">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экстренное определение уровня гликемии, количества тромбоцитов, показателей активированного частичного </w:t>
      </w:r>
      <w:proofErr w:type="spellStart"/>
      <w:r w:rsidRPr="00D32334">
        <w:rPr>
          <w:rFonts w:ascii="Times New Roman" w:eastAsia="Times New Roman" w:hAnsi="Times New Roman" w:cs="Times New Roman"/>
          <w:sz w:val="24"/>
          <w:szCs w:val="24"/>
        </w:rPr>
        <w:t>тромбопластинового</w:t>
      </w:r>
      <w:proofErr w:type="spellEnd"/>
      <w:r w:rsidRPr="00D32334">
        <w:rPr>
          <w:rFonts w:ascii="Times New Roman" w:eastAsia="Times New Roman" w:hAnsi="Times New Roman" w:cs="Times New Roman"/>
          <w:sz w:val="24"/>
          <w:szCs w:val="24"/>
        </w:rPr>
        <w:t xml:space="preserve"> времени (АЧТВ) и международного нормализованного отношения (МНО). Результаты анализов крови должны быть предоста</w:t>
      </w:r>
      <w:r w:rsidR="009C3CE0" w:rsidRPr="00D32334">
        <w:rPr>
          <w:rFonts w:ascii="Times New Roman" w:eastAsia="Times New Roman" w:hAnsi="Times New Roman" w:cs="Times New Roman"/>
          <w:sz w:val="24"/>
          <w:szCs w:val="24"/>
        </w:rPr>
        <w:t>влены в течение 20 минут</w:t>
      </w:r>
      <w:r w:rsidRPr="00D32334">
        <w:rPr>
          <w:rFonts w:ascii="Times New Roman" w:eastAsia="Times New Roman" w:hAnsi="Times New Roman" w:cs="Times New Roman"/>
          <w:sz w:val="24"/>
          <w:szCs w:val="24"/>
        </w:rPr>
        <w:t>.</w:t>
      </w:r>
    </w:p>
    <w:p w14:paraId="781AD1A2"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p>
    <w:p w14:paraId="37E92837" w14:textId="77777777" w:rsidR="000F3CB7" w:rsidRPr="00D32334" w:rsidRDefault="000F3CB7" w:rsidP="00EC4922">
      <w:pPr>
        <w:spacing w:after="0" w:line="360" w:lineRule="auto"/>
        <w:ind w:firstLine="709"/>
        <w:jc w:val="both"/>
        <w:textAlignment w:val="baseline"/>
        <w:rPr>
          <w:rFonts w:ascii="Times New Roman" w:eastAsia="Times New Roman" w:hAnsi="Times New Roman" w:cs="Times New Roman"/>
          <w:sz w:val="24"/>
          <w:szCs w:val="24"/>
        </w:rPr>
      </w:pPr>
      <w:r w:rsidRPr="00EC4922">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выраженное снижение или повышение уровня глюкозы крови влияет на течение инсульта, что определяет необходимость его контроля и требует своевременной коррекции.</w:t>
      </w:r>
    </w:p>
    <w:p w14:paraId="06B8A345"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всем пациентам с предположительным диагнозом «ТИА и </w:t>
      </w:r>
      <w:r w:rsidR="00EC4922">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обязательные лабораторные тесты (таб</w:t>
      </w:r>
      <w:r w:rsidR="00EF40D9">
        <w:rPr>
          <w:rFonts w:ascii="Times New Roman" w:eastAsia="Times New Roman" w:hAnsi="Times New Roman" w:cs="Times New Roman"/>
          <w:sz w:val="24"/>
          <w:szCs w:val="24"/>
        </w:rPr>
        <w:t>лица</w:t>
      </w:r>
      <w:r w:rsidRPr="00D32334">
        <w:rPr>
          <w:rFonts w:ascii="Times New Roman" w:eastAsia="Times New Roman" w:hAnsi="Times New Roman" w:cs="Times New Roman"/>
          <w:sz w:val="24"/>
          <w:szCs w:val="24"/>
        </w:rPr>
        <w:t xml:space="preserve"> 1). Результаты должны быть предоставлены в течение 3 часов с мом</w:t>
      </w:r>
      <w:r w:rsidR="009C3CE0" w:rsidRPr="00D32334">
        <w:rPr>
          <w:rFonts w:ascii="Times New Roman" w:eastAsia="Times New Roman" w:hAnsi="Times New Roman" w:cs="Times New Roman"/>
          <w:sz w:val="24"/>
          <w:szCs w:val="24"/>
        </w:rPr>
        <w:t>ента поступления</w:t>
      </w:r>
      <w:r w:rsidRPr="00D32334">
        <w:rPr>
          <w:rFonts w:ascii="Times New Roman" w:eastAsia="Times New Roman" w:hAnsi="Times New Roman" w:cs="Times New Roman"/>
          <w:sz w:val="24"/>
          <w:szCs w:val="24"/>
        </w:rPr>
        <w:t>.</w:t>
      </w:r>
    </w:p>
    <w:p w14:paraId="745C4702" w14:textId="77777777" w:rsidR="000E1692" w:rsidRPr="00714467" w:rsidRDefault="000F3CB7" w:rsidP="00F112B7">
      <w:pPr>
        <w:spacing w:after="0" w:line="360" w:lineRule="auto"/>
        <w:ind w:firstLine="709"/>
        <w:jc w:val="both"/>
        <w:textAlignment w:val="baseline"/>
        <w:rPr>
          <w:rFonts w:ascii="Times New Roman" w:eastAsia="Times New Roman" w:hAnsi="Times New Roman" w:cs="Times New Roman"/>
          <w:sz w:val="24"/>
          <w:szCs w:val="24"/>
        </w:rPr>
      </w:pPr>
      <w:r w:rsidRPr="00714467">
        <w:rPr>
          <w:rFonts w:ascii="Times New Roman" w:eastAsia="Times New Roman" w:hAnsi="Times New Roman" w:cs="Times New Roman"/>
          <w:sz w:val="24"/>
          <w:szCs w:val="24"/>
        </w:rPr>
        <w:t>Обязательные лабораторные тесты у пациентов с предположительным диагнозом «ТИА и ишемический инсульт»</w:t>
      </w:r>
      <w:r w:rsidR="00714467" w:rsidRPr="00714467">
        <w:rPr>
          <w:rFonts w:ascii="Times New Roman" w:eastAsia="Times New Roman" w:hAnsi="Times New Roman" w:cs="Times New Roman"/>
          <w:sz w:val="24"/>
          <w:szCs w:val="24"/>
        </w:rPr>
        <w:t xml:space="preserve">: </w:t>
      </w:r>
      <w:r w:rsidR="00714467">
        <w:rPr>
          <w:rFonts w:ascii="Times New Roman" w:eastAsia="Times New Roman" w:hAnsi="Times New Roman" w:cs="Times New Roman"/>
          <w:sz w:val="24"/>
          <w:szCs w:val="24"/>
        </w:rPr>
        <w:t>о</w:t>
      </w:r>
      <w:r w:rsidR="00714467" w:rsidRPr="00714467">
        <w:rPr>
          <w:rFonts w:ascii="Times New Roman" w:eastAsia="Times New Roman" w:hAnsi="Times New Roman" w:cs="Times New Roman"/>
          <w:sz w:val="24"/>
          <w:szCs w:val="24"/>
        </w:rPr>
        <w:t>бщий развернутый клинический анализ крови с определением скорости оседания эритроцитов (СОЭ)</w:t>
      </w:r>
      <w:r w:rsidR="00F112B7">
        <w:rPr>
          <w:rFonts w:ascii="Times New Roman" w:eastAsia="Times New Roman" w:hAnsi="Times New Roman" w:cs="Times New Roman"/>
          <w:sz w:val="24"/>
          <w:szCs w:val="24"/>
        </w:rPr>
        <w:t>;</w:t>
      </w:r>
      <w:r w:rsidR="00714467">
        <w:rPr>
          <w:rFonts w:ascii="Times New Roman" w:eastAsia="Times New Roman" w:hAnsi="Times New Roman" w:cs="Times New Roman"/>
          <w:sz w:val="24"/>
          <w:szCs w:val="24"/>
        </w:rPr>
        <w:t xml:space="preserve"> б</w:t>
      </w:r>
      <w:r w:rsidR="00714467" w:rsidRPr="00714467">
        <w:rPr>
          <w:rFonts w:ascii="Times New Roman" w:eastAsia="Times New Roman" w:hAnsi="Times New Roman" w:cs="Times New Roman"/>
          <w:sz w:val="24"/>
          <w:szCs w:val="24"/>
        </w:rPr>
        <w:t>иохимический анализ крови</w:t>
      </w:r>
      <w:r w:rsidR="00714467">
        <w:rPr>
          <w:rFonts w:ascii="Times New Roman" w:eastAsia="Times New Roman" w:hAnsi="Times New Roman" w:cs="Times New Roman"/>
          <w:sz w:val="24"/>
          <w:szCs w:val="24"/>
        </w:rPr>
        <w:t xml:space="preserve"> (БАК)</w:t>
      </w:r>
      <w:r w:rsidR="00714467" w:rsidRPr="00714467">
        <w:rPr>
          <w:rFonts w:ascii="Times New Roman" w:eastAsia="Times New Roman" w:hAnsi="Times New Roman" w:cs="Times New Roman"/>
          <w:sz w:val="24"/>
          <w:szCs w:val="24"/>
        </w:rPr>
        <w:t xml:space="preserve"> с определением С-реактивного белка и гомоцистеина</w:t>
      </w:r>
      <w:r w:rsidR="00F112B7">
        <w:rPr>
          <w:rFonts w:ascii="Times New Roman" w:eastAsia="Times New Roman" w:hAnsi="Times New Roman" w:cs="Times New Roman"/>
          <w:sz w:val="24"/>
          <w:szCs w:val="24"/>
        </w:rPr>
        <w:t>;</w:t>
      </w:r>
      <w:r w:rsidR="00714467">
        <w:rPr>
          <w:rFonts w:ascii="Times New Roman" w:eastAsia="Times New Roman" w:hAnsi="Times New Roman" w:cs="Times New Roman"/>
          <w:sz w:val="24"/>
          <w:szCs w:val="24"/>
        </w:rPr>
        <w:t xml:space="preserve"> к</w:t>
      </w:r>
      <w:r w:rsidR="00714467" w:rsidRPr="00714467">
        <w:rPr>
          <w:rFonts w:ascii="Times New Roman" w:eastAsia="Times New Roman" w:hAnsi="Times New Roman" w:cs="Times New Roman"/>
          <w:sz w:val="24"/>
          <w:szCs w:val="24"/>
        </w:rPr>
        <w:t>оагулограмма</w:t>
      </w:r>
      <w:r w:rsidR="00F112B7">
        <w:rPr>
          <w:rFonts w:ascii="Times New Roman" w:eastAsia="Times New Roman" w:hAnsi="Times New Roman" w:cs="Times New Roman"/>
          <w:sz w:val="24"/>
          <w:szCs w:val="24"/>
        </w:rPr>
        <w:t>; о</w:t>
      </w:r>
      <w:r w:rsidR="00714467" w:rsidRPr="00714467">
        <w:rPr>
          <w:rFonts w:ascii="Times New Roman" w:eastAsia="Times New Roman" w:hAnsi="Times New Roman" w:cs="Times New Roman"/>
          <w:sz w:val="24"/>
          <w:szCs w:val="24"/>
        </w:rPr>
        <w:t>пределение кислотно-щелочного состояния, электролитов крови</w:t>
      </w:r>
      <w:r w:rsidR="00F112B7">
        <w:rPr>
          <w:rFonts w:ascii="Times New Roman" w:eastAsia="Times New Roman" w:hAnsi="Times New Roman" w:cs="Times New Roman"/>
          <w:sz w:val="24"/>
          <w:szCs w:val="24"/>
        </w:rPr>
        <w:t>; о</w:t>
      </w:r>
      <w:r w:rsidR="00714467" w:rsidRPr="00714467">
        <w:rPr>
          <w:rFonts w:ascii="Times New Roman" w:eastAsia="Times New Roman" w:hAnsi="Times New Roman" w:cs="Times New Roman"/>
          <w:sz w:val="24"/>
          <w:szCs w:val="24"/>
        </w:rPr>
        <w:t>пределение оксигенации с использованием, если возможно, пульсоксиметров</w:t>
      </w:r>
      <w:r w:rsidR="00F112B7">
        <w:rPr>
          <w:rFonts w:ascii="Times New Roman" w:eastAsia="Times New Roman" w:hAnsi="Times New Roman" w:cs="Times New Roman"/>
          <w:sz w:val="24"/>
          <w:szCs w:val="24"/>
        </w:rPr>
        <w:t>; о</w:t>
      </w:r>
      <w:r w:rsidR="00714467" w:rsidRPr="00714467">
        <w:rPr>
          <w:rFonts w:ascii="Times New Roman" w:eastAsia="Times New Roman" w:hAnsi="Times New Roman" w:cs="Times New Roman"/>
          <w:sz w:val="24"/>
          <w:szCs w:val="24"/>
        </w:rPr>
        <w:t>бщий анализ мочи</w:t>
      </w:r>
      <w:r w:rsidR="00F112B7">
        <w:rPr>
          <w:rFonts w:ascii="Times New Roman" w:eastAsia="Times New Roman" w:hAnsi="Times New Roman" w:cs="Times New Roman"/>
          <w:sz w:val="24"/>
          <w:szCs w:val="24"/>
        </w:rPr>
        <w:t xml:space="preserve"> (ОАМ)</w:t>
      </w:r>
      <w:r w:rsidR="00714467" w:rsidRPr="00714467">
        <w:rPr>
          <w:rFonts w:ascii="Times New Roman" w:eastAsia="Times New Roman" w:hAnsi="Times New Roman" w:cs="Times New Roman"/>
          <w:sz w:val="24"/>
          <w:szCs w:val="24"/>
        </w:rPr>
        <w:t>.</w:t>
      </w:r>
      <w:r w:rsidR="009F0D18" w:rsidRPr="00714467">
        <w:rPr>
          <w:rFonts w:ascii="Times New Roman" w:eastAsia="Times New Roman" w:hAnsi="Times New Roman" w:cs="Times New Roman"/>
          <w:sz w:val="24"/>
          <w:szCs w:val="24"/>
        </w:rPr>
        <w:t xml:space="preserve"> </w:t>
      </w:r>
    </w:p>
    <w:p w14:paraId="131D19BB" w14:textId="77777777" w:rsidR="000F3CB7" w:rsidRPr="00D32334" w:rsidRDefault="000F3CB7" w:rsidP="00EF40D9">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5E70D41A" w14:textId="77777777" w:rsidR="000F3CB7" w:rsidRPr="00D32334" w:rsidRDefault="000F3CB7" w:rsidP="00EF40D9">
      <w:pPr>
        <w:spacing w:after="0" w:line="360" w:lineRule="auto"/>
        <w:ind w:firstLine="709"/>
        <w:jc w:val="both"/>
        <w:textAlignment w:val="baseline"/>
        <w:rPr>
          <w:rFonts w:ascii="Times New Roman" w:eastAsia="Times New Roman" w:hAnsi="Times New Roman" w:cs="Times New Roman"/>
          <w:sz w:val="24"/>
          <w:szCs w:val="24"/>
        </w:rPr>
      </w:pPr>
      <w:r w:rsidRPr="00EF40D9">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последовательность проведения анализов зависит от типа инсульта и его вероятной этиологии</w:t>
      </w:r>
      <w:r w:rsidRPr="00D32334">
        <w:rPr>
          <w:rFonts w:ascii="Times New Roman" w:eastAsia="Times New Roman" w:hAnsi="Times New Roman" w:cs="Times New Roman"/>
          <w:b/>
          <w:bCs/>
          <w:i/>
          <w:iCs/>
          <w:sz w:val="24"/>
          <w:szCs w:val="24"/>
        </w:rPr>
        <w:t>. </w:t>
      </w:r>
      <w:r w:rsidRPr="00D32334">
        <w:rPr>
          <w:rFonts w:ascii="Times New Roman" w:eastAsia="Times New Roman" w:hAnsi="Times New Roman" w:cs="Times New Roman"/>
          <w:i/>
          <w:iCs/>
          <w:sz w:val="24"/>
          <w:szCs w:val="24"/>
        </w:rPr>
        <w:t>Определение указанных показателей необходимо для контроля за состоянием больного, своевременного выявления осложнений. Для сокращения числа манипуляций по взятию венозной крови в первые сутки госпитализации рекомендуется проводить все исследования из крови, взятой при поступлении пациента, результаты должны быть предоставлены в течение 3 часов с момента поступления.</w:t>
      </w:r>
    </w:p>
    <w:p w14:paraId="2985D9FD"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проведение дополнительных лабораторных тестов (гормональные, молекулярно-генетические, бактериологические, цитологические, иммунологические, токсикологические исследования и др.) при наличии соответст</w:t>
      </w:r>
      <w:r w:rsidR="009C3CE0" w:rsidRPr="00D32334">
        <w:rPr>
          <w:rFonts w:ascii="Times New Roman" w:eastAsia="Times New Roman" w:hAnsi="Times New Roman" w:cs="Times New Roman"/>
          <w:sz w:val="24"/>
          <w:szCs w:val="24"/>
        </w:rPr>
        <w:t>вующих показаний</w:t>
      </w:r>
      <w:r w:rsidRPr="00D32334">
        <w:rPr>
          <w:rFonts w:ascii="Times New Roman" w:eastAsia="Times New Roman" w:hAnsi="Times New Roman" w:cs="Times New Roman"/>
          <w:sz w:val="24"/>
          <w:szCs w:val="24"/>
        </w:rPr>
        <w:t>.</w:t>
      </w:r>
    </w:p>
    <w:p w14:paraId="0F089202" w14:textId="77777777" w:rsidR="000F3CB7" w:rsidRPr="00D32334" w:rsidRDefault="000F3CB7" w:rsidP="00EF40D9">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lastRenderedPageBreak/>
        <w:t>Уровень убедительности рекомендаций С (уровень достоверности доказательств - 4).</w:t>
      </w:r>
    </w:p>
    <w:p w14:paraId="56D61B0F" w14:textId="77777777" w:rsidR="000F3CB7" w:rsidRPr="00D32334" w:rsidRDefault="000F3CB7" w:rsidP="00EF40D9">
      <w:pPr>
        <w:spacing w:after="0" w:line="360" w:lineRule="auto"/>
        <w:ind w:firstLine="709"/>
        <w:jc w:val="both"/>
        <w:textAlignment w:val="baseline"/>
        <w:rPr>
          <w:rFonts w:ascii="Times New Roman" w:eastAsia="Times New Roman" w:hAnsi="Times New Roman" w:cs="Times New Roman"/>
          <w:sz w:val="24"/>
          <w:szCs w:val="24"/>
        </w:rPr>
      </w:pPr>
      <w:r w:rsidRPr="00EF40D9">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указанные исследования необходимы для контроля состояния больного, своевременного выявления осложнений.</w:t>
      </w:r>
    </w:p>
    <w:p w14:paraId="6ED90176" w14:textId="77777777" w:rsidR="000F3CB7" w:rsidRPr="00D32334" w:rsidRDefault="000F3CB7" w:rsidP="00EF40D9">
      <w:pPr>
        <w:pStyle w:val="2"/>
        <w:spacing w:before="0" w:beforeAutospacing="0" w:after="0" w:afterAutospacing="0" w:line="360" w:lineRule="auto"/>
        <w:jc w:val="center"/>
        <w:rPr>
          <w:sz w:val="24"/>
          <w:szCs w:val="24"/>
          <w:u w:val="single"/>
        </w:rPr>
      </w:pPr>
      <w:bookmarkStart w:id="22" w:name="_Toc104288963"/>
      <w:r w:rsidRPr="00D32334">
        <w:rPr>
          <w:sz w:val="24"/>
          <w:szCs w:val="24"/>
          <w:u w:val="single"/>
        </w:rPr>
        <w:t>2.4 Инструментальная диагностика</w:t>
      </w:r>
      <w:bookmarkEnd w:id="22"/>
    </w:p>
    <w:p w14:paraId="161A051B"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всем пациентам с предположительным диагнозом «ТИА и </w:t>
      </w:r>
      <w:r w:rsidR="00EF40D9">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с целью дифференциальной диагностики и определения последующей тактики лечения проведение </w:t>
      </w:r>
      <w:proofErr w:type="spellStart"/>
      <w:r w:rsidRPr="00D32334">
        <w:rPr>
          <w:rFonts w:ascii="Times New Roman" w:eastAsia="Times New Roman" w:hAnsi="Times New Roman" w:cs="Times New Roman"/>
          <w:sz w:val="24"/>
          <w:szCs w:val="24"/>
        </w:rPr>
        <w:t>бесконтрастной</w:t>
      </w:r>
      <w:proofErr w:type="spellEnd"/>
      <w:r w:rsidRPr="00D32334">
        <w:rPr>
          <w:rFonts w:ascii="Times New Roman" w:eastAsia="Times New Roman" w:hAnsi="Times New Roman" w:cs="Times New Roman"/>
          <w:sz w:val="24"/>
          <w:szCs w:val="24"/>
        </w:rPr>
        <w:t xml:space="preserve"> КТ или МРТ в эк</w:t>
      </w:r>
      <w:r w:rsidR="008D65DA" w:rsidRPr="00D32334">
        <w:rPr>
          <w:rFonts w:ascii="Times New Roman" w:eastAsia="Times New Roman" w:hAnsi="Times New Roman" w:cs="Times New Roman"/>
          <w:sz w:val="24"/>
          <w:szCs w:val="24"/>
        </w:rPr>
        <w:t>стренном порядке</w:t>
      </w:r>
      <w:r w:rsidRPr="00D32334">
        <w:rPr>
          <w:rFonts w:ascii="Times New Roman" w:eastAsia="Times New Roman" w:hAnsi="Times New Roman" w:cs="Times New Roman"/>
          <w:sz w:val="24"/>
          <w:szCs w:val="24"/>
        </w:rPr>
        <w:t>. Результаты исследования должны быть предоставлены в течение 40 мин. от момента поступления пациента.</w:t>
      </w:r>
    </w:p>
    <w:p w14:paraId="7F428C62" w14:textId="77777777" w:rsidR="000F3CB7" w:rsidRPr="00D32334" w:rsidRDefault="000F3CB7" w:rsidP="00EF40D9">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 </w:t>
      </w:r>
    </w:p>
    <w:p w14:paraId="371098EB" w14:textId="77777777" w:rsidR="000F3CB7" w:rsidRPr="00D32334" w:rsidRDefault="000F3CB7" w:rsidP="00EF40D9">
      <w:pPr>
        <w:spacing w:after="0" w:line="360" w:lineRule="auto"/>
        <w:ind w:firstLine="709"/>
        <w:jc w:val="both"/>
        <w:textAlignment w:val="baseline"/>
        <w:rPr>
          <w:rFonts w:ascii="Times New Roman" w:eastAsia="Times New Roman" w:hAnsi="Times New Roman" w:cs="Times New Roman"/>
          <w:sz w:val="24"/>
          <w:szCs w:val="24"/>
        </w:rPr>
      </w:pPr>
      <w:r w:rsidRPr="00EF40D9">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КТ является высокоспецифичным методом ранней диагностики ишемического повреждения головного мозга, вместе с тем высокая чувствительность МРТ актуальна в диагностике инсультов в вертебрально-базилярном бассейне, лакунарных и небольших корковых очагов</w:t>
      </w:r>
      <w:r w:rsidRPr="00D32334">
        <w:rPr>
          <w:rFonts w:ascii="Times New Roman" w:eastAsia="Times New Roman" w:hAnsi="Times New Roman" w:cs="Times New Roman"/>
          <w:b/>
          <w:bCs/>
          <w:sz w:val="24"/>
          <w:szCs w:val="24"/>
        </w:rPr>
        <w:t>.</w:t>
      </w:r>
    </w:p>
    <w:p w14:paraId="12C73907" w14:textId="77777777" w:rsidR="000F3CB7" w:rsidRPr="00D32334" w:rsidRDefault="000F3CB7" w:rsidP="00EF40D9">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i/>
          <w:iCs/>
          <w:sz w:val="24"/>
          <w:szCs w:val="24"/>
        </w:rPr>
        <w:t>При применении этих методов решаются следующие диагностические задачи:</w:t>
      </w:r>
    </w:p>
    <w:p w14:paraId="7FE38A38" w14:textId="77777777" w:rsidR="000F3CB7" w:rsidRPr="00D32334" w:rsidRDefault="000F3CB7" w:rsidP="006620A8">
      <w:pPr>
        <w:numPr>
          <w:ilvl w:val="0"/>
          <w:numId w:val="2"/>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F112B7">
        <w:rPr>
          <w:rFonts w:ascii="Times New Roman" w:eastAsia="Times New Roman" w:hAnsi="Times New Roman" w:cs="Times New Roman"/>
          <w:i/>
          <w:iCs/>
          <w:sz w:val="24"/>
          <w:szCs w:val="24"/>
        </w:rPr>
        <w:t>в</w:t>
      </w:r>
      <w:r w:rsidRPr="00D32334">
        <w:rPr>
          <w:rFonts w:ascii="Times New Roman" w:eastAsia="Times New Roman" w:hAnsi="Times New Roman" w:cs="Times New Roman"/>
          <w:i/>
          <w:iCs/>
          <w:sz w:val="24"/>
          <w:szCs w:val="24"/>
        </w:rPr>
        <w:t>ыявление томографических признаков, нехарактерных для острого инсульта и предполагающих наличие других форм поражения мозга (опухоль, энцефалит, ушиб мозга и т.п.);</w:t>
      </w:r>
    </w:p>
    <w:p w14:paraId="573A8DE3" w14:textId="77777777" w:rsidR="000F3CB7" w:rsidRPr="00D32334" w:rsidRDefault="000F3CB7" w:rsidP="006620A8">
      <w:pPr>
        <w:numPr>
          <w:ilvl w:val="0"/>
          <w:numId w:val="2"/>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i/>
          <w:iCs/>
          <w:sz w:val="24"/>
          <w:szCs w:val="24"/>
        </w:rPr>
        <w:t>выявление внутричерепных кровоизлияний и, связанных с ними, осложнений (смещение мозга, гидроцефалия, ангиоспазм). КТ или МРТ без контрастного усиления являются надежным и быстрым способом для исключения острых внутричерепных кровоизлияний как абсолютных противопоказаний к последующей тромболитической терапии в первые часы ИИ. Подострые и хронические внутричерепные кровоизлияния более точно, по сравнению с КТ, диагностируются методами МРТ, в частности, Т1- и Т2*- взвешенными изображениями.</w:t>
      </w:r>
    </w:p>
    <w:p w14:paraId="7C622DEE" w14:textId="77777777" w:rsidR="000F3CB7" w:rsidRPr="00D32334" w:rsidRDefault="000F3CB7" w:rsidP="006620A8">
      <w:pPr>
        <w:numPr>
          <w:ilvl w:val="0"/>
          <w:numId w:val="2"/>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i/>
          <w:iCs/>
          <w:sz w:val="24"/>
          <w:szCs w:val="24"/>
        </w:rPr>
        <w:t>определение ранних признаков ишемического поражения. Визуализация ишемических изменений на КТ в течение первых часов от развития неврологических расстройств возможна у 2/3 пациентов со среднетяжелым и тяжелым инсультом. У пациентов с малым инсультом в первые часы ИИ КТ информативна не более чем в половине случаев. При проведении МРТ головного мозга важен выбор наиболее информативных режимов исследования.  Для раннего выявления ишемического поражения вещества мозга используются диффузионно-взвешенные изображения (ДВИ) [2 - 4, 9 - 14]. Изменения на ДВИ, характерные для цитотоксического отека, сохраняются в течение 5 - 7 суток, после чего наступает эффект «</w:t>
      </w:r>
      <w:proofErr w:type="spellStart"/>
      <w:r w:rsidRPr="00D32334">
        <w:rPr>
          <w:rFonts w:ascii="Times New Roman" w:eastAsia="Times New Roman" w:hAnsi="Times New Roman" w:cs="Times New Roman"/>
          <w:i/>
          <w:iCs/>
          <w:sz w:val="24"/>
          <w:szCs w:val="24"/>
        </w:rPr>
        <w:t>псевдонормализации</w:t>
      </w:r>
      <w:proofErr w:type="spellEnd"/>
      <w:r w:rsidRPr="00D32334">
        <w:rPr>
          <w:rFonts w:ascii="Times New Roman" w:eastAsia="Times New Roman" w:hAnsi="Times New Roman" w:cs="Times New Roman"/>
          <w:i/>
          <w:iCs/>
          <w:sz w:val="24"/>
          <w:szCs w:val="24"/>
        </w:rPr>
        <w:t xml:space="preserve">», обусловленный разрушением клеток в зоне </w:t>
      </w:r>
      <w:r w:rsidRPr="00D32334">
        <w:rPr>
          <w:rFonts w:ascii="Times New Roman" w:eastAsia="Times New Roman" w:hAnsi="Times New Roman" w:cs="Times New Roman"/>
          <w:i/>
          <w:iCs/>
          <w:sz w:val="24"/>
          <w:szCs w:val="24"/>
        </w:rPr>
        <w:lastRenderedPageBreak/>
        <w:t xml:space="preserve">необратимого поражения мозга. МРТ, в отличие от других режимов МРТ или КТ, позволяет надежно диагностировать формирование повторного инфаркта мозга на фоне </w:t>
      </w:r>
      <w:proofErr w:type="spellStart"/>
      <w:r w:rsidRPr="00D32334">
        <w:rPr>
          <w:rFonts w:ascii="Times New Roman" w:eastAsia="Times New Roman" w:hAnsi="Times New Roman" w:cs="Times New Roman"/>
          <w:i/>
          <w:iCs/>
          <w:sz w:val="24"/>
          <w:szCs w:val="24"/>
        </w:rPr>
        <w:t>постишемических</w:t>
      </w:r>
      <w:proofErr w:type="spellEnd"/>
      <w:r w:rsidRPr="00D32334">
        <w:rPr>
          <w:rFonts w:ascii="Times New Roman" w:eastAsia="Times New Roman" w:hAnsi="Times New Roman" w:cs="Times New Roman"/>
          <w:i/>
          <w:iCs/>
          <w:sz w:val="24"/>
          <w:szCs w:val="24"/>
        </w:rPr>
        <w:t xml:space="preserve"> изменений. Использование градиентных Т2*-взвешенных изображений позволяет выявлять как острые (на </w:t>
      </w:r>
      <w:proofErr w:type="spellStart"/>
      <w:r w:rsidRPr="00D32334">
        <w:rPr>
          <w:rFonts w:ascii="Times New Roman" w:eastAsia="Times New Roman" w:hAnsi="Times New Roman" w:cs="Times New Roman"/>
          <w:i/>
          <w:iCs/>
          <w:sz w:val="24"/>
          <w:szCs w:val="24"/>
        </w:rPr>
        <w:t>высокопольных</w:t>
      </w:r>
      <w:proofErr w:type="spellEnd"/>
      <w:r w:rsidRPr="00D32334">
        <w:rPr>
          <w:rFonts w:ascii="Times New Roman" w:eastAsia="Times New Roman" w:hAnsi="Times New Roman" w:cs="Times New Roman"/>
          <w:i/>
          <w:iCs/>
          <w:sz w:val="24"/>
          <w:szCs w:val="24"/>
        </w:rPr>
        <w:t xml:space="preserve"> томографах), так и перенесенные ранее внутримозговые кровоизлияния, что связано с парамагнитными эффектами элементов крови, соответственно, - </w:t>
      </w:r>
      <w:proofErr w:type="spellStart"/>
      <w:r w:rsidRPr="00D32334">
        <w:rPr>
          <w:rFonts w:ascii="Times New Roman" w:eastAsia="Times New Roman" w:hAnsi="Times New Roman" w:cs="Times New Roman"/>
          <w:i/>
          <w:iCs/>
          <w:sz w:val="24"/>
          <w:szCs w:val="24"/>
        </w:rPr>
        <w:t>деоксигемоглобина</w:t>
      </w:r>
      <w:proofErr w:type="spellEnd"/>
      <w:r w:rsidRPr="00D32334">
        <w:rPr>
          <w:rFonts w:ascii="Times New Roman" w:eastAsia="Times New Roman" w:hAnsi="Times New Roman" w:cs="Times New Roman"/>
          <w:i/>
          <w:iCs/>
          <w:sz w:val="24"/>
          <w:szCs w:val="24"/>
        </w:rPr>
        <w:t xml:space="preserve"> и гемосидерина [2 - 4, 9 - 14]. Выявление участков отложения гемосидерина в тканях позволяет ретроспективно диагностировать перенесенные геморрагические нарушения мозгового кровообращения, включая субклинические с небольшим объемом поражени</w:t>
      </w:r>
      <w:r w:rsidR="009C3CE0" w:rsidRPr="00D32334">
        <w:rPr>
          <w:rFonts w:ascii="Times New Roman" w:eastAsia="Times New Roman" w:hAnsi="Times New Roman" w:cs="Times New Roman"/>
          <w:i/>
          <w:iCs/>
          <w:sz w:val="24"/>
          <w:szCs w:val="24"/>
        </w:rPr>
        <w:t>я вещества мозга</w:t>
      </w:r>
      <w:r w:rsidRPr="00D32334">
        <w:rPr>
          <w:rFonts w:ascii="Times New Roman" w:eastAsia="Times New Roman" w:hAnsi="Times New Roman" w:cs="Times New Roman"/>
          <w:i/>
          <w:iCs/>
          <w:sz w:val="24"/>
          <w:szCs w:val="24"/>
        </w:rPr>
        <w:t>. У 20 – 25% пациентов с ТИА обнаруживается острое ишемическое повреждение по данным ДВИ.</w:t>
      </w:r>
    </w:p>
    <w:p w14:paraId="5D88F5F3"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проведение методов сосудистой визуализация системы кровообращения головного мозга в экстренном порядке пациентам с ТИА, малым инсультом и спонтанным регрессом неврологического дефицита для диагностики сосудистой патологии</w:t>
      </w:r>
      <w:r w:rsidR="00EF40D9">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требующей ср</w:t>
      </w:r>
      <w:r w:rsidR="009C3CE0" w:rsidRPr="00D32334">
        <w:rPr>
          <w:rFonts w:ascii="Times New Roman" w:eastAsia="Times New Roman" w:hAnsi="Times New Roman" w:cs="Times New Roman"/>
          <w:sz w:val="24"/>
          <w:szCs w:val="24"/>
        </w:rPr>
        <w:t>очного оперативного лечения</w:t>
      </w:r>
      <w:r w:rsidRPr="00D32334">
        <w:rPr>
          <w:rFonts w:ascii="Times New Roman" w:eastAsia="Times New Roman" w:hAnsi="Times New Roman" w:cs="Times New Roman"/>
          <w:sz w:val="24"/>
          <w:szCs w:val="24"/>
        </w:rPr>
        <w:t>.</w:t>
      </w:r>
    </w:p>
    <w:p w14:paraId="6A505A18" w14:textId="77777777" w:rsidR="000F3CB7" w:rsidRPr="00D32334" w:rsidRDefault="000F3CB7" w:rsidP="00EF40D9">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r w:rsidR="00EF40D9">
        <w:rPr>
          <w:rFonts w:ascii="Times New Roman" w:eastAsia="Times New Roman" w:hAnsi="Times New Roman" w:cs="Times New Roman"/>
          <w:b/>
          <w:bCs/>
          <w:sz w:val="24"/>
          <w:szCs w:val="24"/>
        </w:rPr>
        <w:t>.</w:t>
      </w:r>
    </w:p>
    <w:p w14:paraId="279D3D5C" w14:textId="77777777" w:rsidR="000F3CB7" w:rsidRPr="00D32334" w:rsidRDefault="000F3CB7" w:rsidP="00EF40D9">
      <w:pPr>
        <w:spacing w:after="0" w:line="360" w:lineRule="auto"/>
        <w:ind w:firstLine="709"/>
        <w:jc w:val="both"/>
        <w:textAlignment w:val="baseline"/>
        <w:rPr>
          <w:rFonts w:ascii="Times New Roman" w:eastAsia="Times New Roman" w:hAnsi="Times New Roman" w:cs="Times New Roman"/>
          <w:sz w:val="24"/>
          <w:szCs w:val="24"/>
        </w:rPr>
      </w:pPr>
      <w:r w:rsidRPr="00EF40D9">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пациенты с ТИА, малым инсультом и быстрым спонтанным восстановлением неврологического дефицита составляют группу риска развития повторного инсульта. При наличии сосудистой патологии превентивное лечение снижает частоту развития инсульта, инвалидизации и смертности.</w:t>
      </w:r>
    </w:p>
    <w:p w14:paraId="5647C8D0"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Рекомендуется для визуализации каротидной системы контрастная </w:t>
      </w:r>
      <w:r w:rsidR="00293B23">
        <w:rPr>
          <w:rFonts w:ascii="Times New Roman" w:eastAsia="Times New Roman" w:hAnsi="Times New Roman" w:cs="Times New Roman"/>
          <w:sz w:val="24"/>
          <w:szCs w:val="24"/>
        </w:rPr>
        <w:t>магнитно-резонансная ангиография (</w:t>
      </w:r>
      <w:r w:rsidRPr="00D32334">
        <w:rPr>
          <w:rFonts w:ascii="Times New Roman" w:eastAsia="Times New Roman" w:hAnsi="Times New Roman" w:cs="Times New Roman"/>
          <w:sz w:val="24"/>
          <w:szCs w:val="24"/>
        </w:rPr>
        <w:t>МР</w:t>
      </w:r>
      <w:r w:rsidR="00293B23">
        <w:rPr>
          <w:rFonts w:ascii="Times New Roman" w:eastAsia="Times New Roman" w:hAnsi="Times New Roman" w:cs="Times New Roman"/>
          <w:sz w:val="24"/>
          <w:szCs w:val="24"/>
        </w:rPr>
        <w:t>А)</w:t>
      </w:r>
      <w:r w:rsidRPr="00D32334">
        <w:rPr>
          <w:rFonts w:ascii="Times New Roman" w:eastAsia="Times New Roman" w:hAnsi="Times New Roman" w:cs="Times New Roman"/>
          <w:sz w:val="24"/>
          <w:szCs w:val="24"/>
        </w:rPr>
        <w:t xml:space="preserve">, затем ультразвуковая допплерография (УЗДГ) и </w:t>
      </w:r>
      <w:r w:rsidR="00293B23">
        <w:rPr>
          <w:rFonts w:ascii="Times New Roman" w:eastAsia="Times New Roman" w:hAnsi="Times New Roman" w:cs="Times New Roman"/>
          <w:sz w:val="24"/>
          <w:szCs w:val="24"/>
        </w:rPr>
        <w:t>компьютерно-томографическая ангиография (КТА)</w:t>
      </w:r>
      <w:r w:rsidRPr="00D32334">
        <w:rPr>
          <w:rFonts w:ascii="Times New Roman" w:eastAsia="Times New Roman" w:hAnsi="Times New Roman" w:cs="Times New Roman"/>
          <w:sz w:val="24"/>
          <w:szCs w:val="24"/>
        </w:rPr>
        <w:t>; неконтрастная МР</w:t>
      </w:r>
      <w:r w:rsidR="00293B23">
        <w:rPr>
          <w:rFonts w:ascii="Times New Roman" w:eastAsia="Times New Roman" w:hAnsi="Times New Roman" w:cs="Times New Roman"/>
          <w:sz w:val="24"/>
          <w:szCs w:val="24"/>
        </w:rPr>
        <w:t xml:space="preserve">А </w:t>
      </w:r>
      <w:r w:rsidRPr="00D32334">
        <w:rPr>
          <w:rFonts w:ascii="Times New Roman" w:eastAsia="Times New Roman" w:hAnsi="Times New Roman" w:cs="Times New Roman"/>
          <w:sz w:val="24"/>
          <w:szCs w:val="24"/>
        </w:rPr>
        <w:t>обладает наименьше</w:t>
      </w:r>
      <w:r w:rsidR="009C3CE0" w:rsidRPr="00D32334">
        <w:rPr>
          <w:rFonts w:ascii="Times New Roman" w:eastAsia="Times New Roman" w:hAnsi="Times New Roman" w:cs="Times New Roman"/>
          <w:sz w:val="24"/>
          <w:szCs w:val="24"/>
        </w:rPr>
        <w:t>й достоверностью</w:t>
      </w:r>
      <w:r w:rsidRPr="00D32334">
        <w:rPr>
          <w:rFonts w:ascii="Times New Roman" w:eastAsia="Times New Roman" w:hAnsi="Times New Roman" w:cs="Times New Roman"/>
          <w:sz w:val="24"/>
          <w:szCs w:val="24"/>
        </w:rPr>
        <w:t>.</w:t>
      </w:r>
    </w:p>
    <w:p w14:paraId="1AEFBDF7" w14:textId="77777777" w:rsidR="000F3CB7" w:rsidRPr="00D32334" w:rsidRDefault="000F3CB7" w:rsidP="00293B2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w:t>
      </w:r>
      <w:r w:rsidRPr="00D32334">
        <w:rPr>
          <w:rFonts w:ascii="Times New Roman" w:eastAsia="Times New Roman" w:hAnsi="Times New Roman" w:cs="Times New Roman"/>
          <w:sz w:val="24"/>
          <w:szCs w:val="24"/>
        </w:rPr>
        <w:t>А</w:t>
      </w:r>
      <w:r w:rsidRPr="00D32334">
        <w:rPr>
          <w:rFonts w:ascii="Times New Roman" w:eastAsia="Times New Roman" w:hAnsi="Times New Roman" w:cs="Times New Roman"/>
          <w:b/>
          <w:bCs/>
          <w:sz w:val="24"/>
          <w:szCs w:val="24"/>
        </w:rPr>
        <w:t> (уровень достоверности доказательств – 1).</w:t>
      </w:r>
    </w:p>
    <w:p w14:paraId="7A575D81"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МР</w:t>
      </w:r>
      <w:r w:rsidR="00293B23">
        <w:rPr>
          <w:rFonts w:ascii="Times New Roman" w:eastAsia="Times New Roman" w:hAnsi="Times New Roman" w:cs="Times New Roman"/>
          <w:sz w:val="24"/>
          <w:szCs w:val="24"/>
        </w:rPr>
        <w:t>А</w:t>
      </w:r>
      <w:r w:rsidRPr="00D32334">
        <w:rPr>
          <w:rFonts w:ascii="Times New Roman" w:eastAsia="Times New Roman" w:hAnsi="Times New Roman" w:cs="Times New Roman"/>
          <w:sz w:val="24"/>
          <w:szCs w:val="24"/>
        </w:rPr>
        <w:t xml:space="preserve"> с контрастированием и КТ</w:t>
      </w:r>
      <w:r w:rsidR="00293B23">
        <w:rPr>
          <w:rFonts w:ascii="Times New Roman" w:eastAsia="Times New Roman" w:hAnsi="Times New Roman" w:cs="Times New Roman"/>
          <w:sz w:val="24"/>
          <w:szCs w:val="24"/>
        </w:rPr>
        <w:t>А</w:t>
      </w:r>
      <w:r w:rsidRPr="00D32334">
        <w:rPr>
          <w:rFonts w:ascii="Times New Roman" w:eastAsia="Times New Roman" w:hAnsi="Times New Roman" w:cs="Times New Roman"/>
          <w:sz w:val="24"/>
          <w:szCs w:val="24"/>
        </w:rPr>
        <w:t xml:space="preserve"> являются лучшими неинвазивными методами визуализации </w:t>
      </w:r>
      <w:proofErr w:type="spellStart"/>
      <w:r w:rsidRPr="00D32334">
        <w:rPr>
          <w:rFonts w:ascii="Times New Roman" w:eastAsia="Times New Roman" w:hAnsi="Times New Roman" w:cs="Times New Roman"/>
          <w:sz w:val="24"/>
          <w:szCs w:val="24"/>
        </w:rPr>
        <w:t>интракраниального</w:t>
      </w:r>
      <w:proofErr w:type="spellEnd"/>
      <w:r w:rsidRPr="00D32334">
        <w:rPr>
          <w:rFonts w:ascii="Times New Roman" w:eastAsia="Times New Roman" w:hAnsi="Times New Roman" w:cs="Times New Roman"/>
          <w:sz w:val="24"/>
          <w:szCs w:val="24"/>
        </w:rPr>
        <w:t xml:space="preserve"> отдела позвоночных и </w:t>
      </w:r>
      <w:r w:rsidR="009C3CE0" w:rsidRPr="00D32334">
        <w:rPr>
          <w:rFonts w:ascii="Times New Roman" w:eastAsia="Times New Roman" w:hAnsi="Times New Roman" w:cs="Times New Roman"/>
          <w:sz w:val="24"/>
          <w:szCs w:val="24"/>
        </w:rPr>
        <w:t>основной артерий</w:t>
      </w:r>
      <w:r w:rsidRPr="00D32334">
        <w:rPr>
          <w:rFonts w:ascii="Times New Roman" w:eastAsia="Times New Roman" w:hAnsi="Times New Roman" w:cs="Times New Roman"/>
          <w:sz w:val="24"/>
          <w:szCs w:val="24"/>
        </w:rPr>
        <w:t>.</w:t>
      </w:r>
    </w:p>
    <w:p w14:paraId="04AB2796" w14:textId="77777777" w:rsidR="000F3CB7" w:rsidRPr="00D32334" w:rsidRDefault="000F3CB7" w:rsidP="00293B2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w:t>
      </w:r>
      <w:r w:rsidRPr="00D32334">
        <w:rPr>
          <w:rFonts w:ascii="Times New Roman" w:eastAsia="Times New Roman" w:hAnsi="Times New Roman" w:cs="Times New Roman"/>
          <w:sz w:val="24"/>
          <w:szCs w:val="24"/>
        </w:rPr>
        <w:t>А</w:t>
      </w:r>
      <w:r w:rsidRPr="00D32334">
        <w:rPr>
          <w:rFonts w:ascii="Times New Roman" w:eastAsia="Times New Roman" w:hAnsi="Times New Roman" w:cs="Times New Roman"/>
          <w:b/>
          <w:bCs/>
          <w:sz w:val="24"/>
          <w:szCs w:val="24"/>
        </w:rPr>
        <w:t> (уровень достоверности доказательств – 1).</w:t>
      </w:r>
    </w:p>
    <w:p w14:paraId="351A5393"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пациентам с </w:t>
      </w:r>
      <w:r w:rsidR="00293B23">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по показаниям (если предполагается проведение в/а </w:t>
      </w:r>
      <w:r w:rsidR="00293B23">
        <w:rPr>
          <w:rFonts w:ascii="Times New Roman" w:eastAsia="Times New Roman" w:hAnsi="Times New Roman" w:cs="Times New Roman"/>
          <w:sz w:val="24"/>
          <w:szCs w:val="24"/>
        </w:rPr>
        <w:t>тромболитической терапии (</w:t>
      </w:r>
      <w:r w:rsidRPr="00D32334">
        <w:rPr>
          <w:rFonts w:ascii="Times New Roman" w:eastAsia="Times New Roman" w:hAnsi="Times New Roman" w:cs="Times New Roman"/>
          <w:sz w:val="24"/>
          <w:szCs w:val="24"/>
        </w:rPr>
        <w:t>ТЛТ</w:t>
      </w:r>
      <w:r w:rsidR="00293B23">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или </w:t>
      </w:r>
      <w:proofErr w:type="spellStart"/>
      <w:r w:rsidRPr="00D32334">
        <w:rPr>
          <w:rFonts w:ascii="Times New Roman" w:eastAsia="Times New Roman" w:hAnsi="Times New Roman" w:cs="Times New Roman"/>
          <w:sz w:val="24"/>
          <w:szCs w:val="24"/>
        </w:rPr>
        <w:t>тромбоэкстракция</w:t>
      </w:r>
      <w:proofErr w:type="spellEnd"/>
      <w:r w:rsidRPr="00D32334">
        <w:rPr>
          <w:rFonts w:ascii="Times New Roman" w:eastAsia="Times New Roman" w:hAnsi="Times New Roman" w:cs="Times New Roman"/>
          <w:sz w:val="24"/>
          <w:szCs w:val="24"/>
        </w:rPr>
        <w:t xml:space="preserve">) дополнительное, экстренное неинвазивное исследование </w:t>
      </w:r>
      <w:proofErr w:type="spellStart"/>
      <w:r w:rsidRPr="00D32334">
        <w:rPr>
          <w:rFonts w:ascii="Times New Roman" w:eastAsia="Times New Roman" w:hAnsi="Times New Roman" w:cs="Times New Roman"/>
          <w:sz w:val="24"/>
          <w:szCs w:val="24"/>
        </w:rPr>
        <w:t>интракраниальных</w:t>
      </w:r>
      <w:proofErr w:type="spellEnd"/>
      <w:r w:rsidRPr="00D32334">
        <w:rPr>
          <w:rFonts w:ascii="Times New Roman" w:eastAsia="Times New Roman" w:hAnsi="Times New Roman" w:cs="Times New Roman"/>
          <w:sz w:val="24"/>
          <w:szCs w:val="24"/>
        </w:rPr>
        <w:t xml:space="preserve"> </w:t>
      </w:r>
      <w:r w:rsidR="009C3CE0" w:rsidRPr="00D32334">
        <w:rPr>
          <w:rFonts w:ascii="Times New Roman" w:eastAsia="Times New Roman" w:hAnsi="Times New Roman" w:cs="Times New Roman"/>
          <w:sz w:val="24"/>
          <w:szCs w:val="24"/>
        </w:rPr>
        <w:t>сосудов головного мозга</w:t>
      </w:r>
      <w:r w:rsidRPr="00D32334">
        <w:rPr>
          <w:rFonts w:ascii="Times New Roman" w:eastAsia="Times New Roman" w:hAnsi="Times New Roman" w:cs="Times New Roman"/>
          <w:sz w:val="24"/>
          <w:szCs w:val="24"/>
        </w:rPr>
        <w:t>.</w:t>
      </w:r>
    </w:p>
    <w:p w14:paraId="4E04FD14" w14:textId="77777777" w:rsidR="000F3CB7" w:rsidRPr="00D32334" w:rsidRDefault="000F3CB7" w:rsidP="00293B2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lastRenderedPageBreak/>
        <w:t>Уровень убедительности рекомендаций </w:t>
      </w:r>
      <w:r w:rsidRPr="00D32334">
        <w:rPr>
          <w:rFonts w:ascii="Times New Roman" w:eastAsia="Times New Roman" w:hAnsi="Times New Roman" w:cs="Times New Roman"/>
          <w:sz w:val="24"/>
          <w:szCs w:val="24"/>
        </w:rPr>
        <w:t>А</w:t>
      </w:r>
      <w:r w:rsidRPr="00D32334">
        <w:rPr>
          <w:rFonts w:ascii="Times New Roman" w:eastAsia="Times New Roman" w:hAnsi="Times New Roman" w:cs="Times New Roman"/>
          <w:b/>
          <w:bCs/>
          <w:sz w:val="24"/>
          <w:szCs w:val="24"/>
        </w:rPr>
        <w:t> (уровень достоверности доказательств – 1).</w:t>
      </w:r>
    </w:p>
    <w:p w14:paraId="306DB777" w14:textId="77777777" w:rsidR="000F3CB7" w:rsidRPr="00D32334" w:rsidRDefault="000F3CB7" w:rsidP="00293B23">
      <w:pPr>
        <w:spacing w:after="0" w:line="360" w:lineRule="auto"/>
        <w:ind w:firstLine="709"/>
        <w:jc w:val="both"/>
        <w:textAlignment w:val="baseline"/>
        <w:rPr>
          <w:rFonts w:ascii="Times New Roman" w:eastAsia="Times New Roman" w:hAnsi="Times New Roman" w:cs="Times New Roman"/>
          <w:sz w:val="24"/>
          <w:szCs w:val="24"/>
        </w:rPr>
      </w:pPr>
      <w:r w:rsidRPr="00293B23">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Использование КТА и МРА позволяет выявлять окклюзии и стенозы церебральных сосудов, а также оценивать варианты строения </w:t>
      </w:r>
      <w:proofErr w:type="spellStart"/>
      <w:r w:rsidRPr="00D32334">
        <w:rPr>
          <w:rFonts w:ascii="Times New Roman" w:eastAsia="Times New Roman" w:hAnsi="Times New Roman" w:cs="Times New Roman"/>
          <w:i/>
          <w:iCs/>
          <w:sz w:val="24"/>
          <w:szCs w:val="24"/>
        </w:rPr>
        <w:t>виллизиева</w:t>
      </w:r>
      <w:proofErr w:type="spellEnd"/>
      <w:r w:rsidRPr="00D32334">
        <w:rPr>
          <w:rFonts w:ascii="Times New Roman" w:eastAsia="Times New Roman" w:hAnsi="Times New Roman" w:cs="Times New Roman"/>
          <w:i/>
          <w:iCs/>
          <w:sz w:val="24"/>
          <w:szCs w:val="24"/>
        </w:rPr>
        <w:t xml:space="preserve"> круга и других сосудистых структур. Ангиография позволяет определить место и причину окклюзии и выявить пациентов с высоким риском повторного инсульта.</w:t>
      </w:r>
    </w:p>
    <w:p w14:paraId="7C2429D7"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Рекомендуется проведение </w:t>
      </w:r>
      <w:r w:rsidR="00293B23">
        <w:rPr>
          <w:rFonts w:ascii="Times New Roman" w:eastAsia="Times New Roman" w:hAnsi="Times New Roman" w:cs="Times New Roman"/>
          <w:sz w:val="24"/>
          <w:szCs w:val="24"/>
        </w:rPr>
        <w:t>электрокардиографии (</w:t>
      </w:r>
      <w:r w:rsidRPr="00D32334">
        <w:rPr>
          <w:rFonts w:ascii="Times New Roman" w:eastAsia="Times New Roman" w:hAnsi="Times New Roman" w:cs="Times New Roman"/>
          <w:sz w:val="24"/>
          <w:szCs w:val="24"/>
        </w:rPr>
        <w:t>ЭКГ</w:t>
      </w:r>
      <w:r w:rsidR="00293B23">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всем пациентам с ТИА и </w:t>
      </w:r>
      <w:r w:rsidR="00293B23">
        <w:rPr>
          <w:rFonts w:ascii="Times New Roman" w:eastAsia="Times New Roman" w:hAnsi="Times New Roman" w:cs="Times New Roman"/>
          <w:sz w:val="24"/>
          <w:szCs w:val="24"/>
        </w:rPr>
        <w:t>ИИ</w:t>
      </w:r>
      <w:r w:rsidR="009C3CE0" w:rsidRPr="00D32334">
        <w:rPr>
          <w:rFonts w:ascii="Times New Roman" w:eastAsia="Times New Roman" w:hAnsi="Times New Roman" w:cs="Times New Roman"/>
          <w:sz w:val="24"/>
          <w:szCs w:val="24"/>
        </w:rPr>
        <w:t xml:space="preserve"> при госпитализации</w:t>
      </w:r>
      <w:r w:rsidRPr="00D32334">
        <w:rPr>
          <w:rFonts w:ascii="Times New Roman" w:eastAsia="Times New Roman" w:hAnsi="Times New Roman" w:cs="Times New Roman"/>
          <w:sz w:val="24"/>
          <w:szCs w:val="24"/>
        </w:rPr>
        <w:t>.</w:t>
      </w:r>
    </w:p>
    <w:p w14:paraId="1266269A" w14:textId="77777777" w:rsidR="000F3CB7" w:rsidRPr="00D32334" w:rsidRDefault="000F3CB7" w:rsidP="00293B2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73E3A168" w14:textId="77777777" w:rsidR="000F3CB7" w:rsidRPr="00D32334" w:rsidRDefault="000F3CB7" w:rsidP="00293B23">
      <w:pPr>
        <w:spacing w:after="0" w:line="360" w:lineRule="auto"/>
        <w:ind w:firstLine="709"/>
        <w:jc w:val="both"/>
        <w:textAlignment w:val="baseline"/>
        <w:rPr>
          <w:rFonts w:ascii="Times New Roman" w:eastAsia="Times New Roman" w:hAnsi="Times New Roman" w:cs="Times New Roman"/>
          <w:sz w:val="24"/>
          <w:szCs w:val="24"/>
        </w:rPr>
      </w:pPr>
      <w:r w:rsidRPr="00293B23">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Всем пациентам с </w:t>
      </w:r>
      <w:r w:rsidR="00293B23">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и ТИА необходимо проведение ЭКГ в 12 отведениях, для диагностики аритмий и ишемических изменений миокарда</w:t>
      </w:r>
      <w:r w:rsidRPr="00D32334">
        <w:rPr>
          <w:rFonts w:ascii="Times New Roman" w:eastAsia="Times New Roman" w:hAnsi="Times New Roman" w:cs="Times New Roman"/>
          <w:sz w:val="24"/>
          <w:szCs w:val="24"/>
        </w:rPr>
        <w:t>.</w:t>
      </w:r>
    </w:p>
    <w:p w14:paraId="7EB40D36"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проведение </w:t>
      </w:r>
      <w:proofErr w:type="spellStart"/>
      <w:r w:rsidRPr="00D32334">
        <w:rPr>
          <w:rFonts w:ascii="Times New Roman" w:eastAsia="Times New Roman" w:hAnsi="Times New Roman" w:cs="Times New Roman"/>
          <w:sz w:val="24"/>
          <w:szCs w:val="24"/>
        </w:rPr>
        <w:t>холтеровского</w:t>
      </w:r>
      <w:proofErr w:type="spellEnd"/>
      <w:r w:rsidRPr="00D32334">
        <w:rPr>
          <w:rFonts w:ascii="Times New Roman" w:eastAsia="Times New Roman" w:hAnsi="Times New Roman" w:cs="Times New Roman"/>
          <w:sz w:val="24"/>
          <w:szCs w:val="24"/>
        </w:rPr>
        <w:t xml:space="preserve"> мониторирования ЭКГ пациентам с ТИА и </w:t>
      </w:r>
      <w:r w:rsidR="00293B23">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при наличии нарушений ритма сердца и неустановленном патогенетич</w:t>
      </w:r>
      <w:r w:rsidR="009C3CE0" w:rsidRPr="00D32334">
        <w:rPr>
          <w:rFonts w:ascii="Times New Roman" w:eastAsia="Times New Roman" w:hAnsi="Times New Roman" w:cs="Times New Roman"/>
          <w:sz w:val="24"/>
          <w:szCs w:val="24"/>
        </w:rPr>
        <w:t>еском варианте инсульта</w:t>
      </w:r>
      <w:r w:rsidRPr="00D32334">
        <w:rPr>
          <w:rFonts w:ascii="Times New Roman" w:eastAsia="Times New Roman" w:hAnsi="Times New Roman" w:cs="Times New Roman"/>
          <w:sz w:val="24"/>
          <w:szCs w:val="24"/>
        </w:rPr>
        <w:t>.</w:t>
      </w:r>
    </w:p>
    <w:p w14:paraId="5C6BC953" w14:textId="77777777" w:rsidR="000F3CB7" w:rsidRPr="00D32334" w:rsidRDefault="000F3CB7" w:rsidP="00293B2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2E1766F8"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проведение инвазивного мониторинга системной и легочной гемодинамики, внутричерепной гипертензии (ВЧГ), </w:t>
      </w:r>
      <w:proofErr w:type="spellStart"/>
      <w:r w:rsidRPr="00D32334">
        <w:rPr>
          <w:rFonts w:ascii="Times New Roman" w:eastAsia="Times New Roman" w:hAnsi="Times New Roman" w:cs="Times New Roman"/>
          <w:sz w:val="24"/>
          <w:szCs w:val="24"/>
        </w:rPr>
        <w:t>микродиализа</w:t>
      </w:r>
      <w:proofErr w:type="spellEnd"/>
      <w:r w:rsidRPr="00D32334">
        <w:rPr>
          <w:rFonts w:ascii="Times New Roman" w:eastAsia="Times New Roman" w:hAnsi="Times New Roman" w:cs="Times New Roman"/>
          <w:sz w:val="24"/>
          <w:szCs w:val="24"/>
        </w:rPr>
        <w:t>, оценки тканевой оксигенации и температуры мозга по специальным показаниям отдельной группе пациентов, в процессе интенсивной терапии различных критических сос</w:t>
      </w:r>
      <w:r w:rsidR="009C3CE0" w:rsidRPr="00D32334">
        <w:rPr>
          <w:rFonts w:ascii="Times New Roman" w:eastAsia="Times New Roman" w:hAnsi="Times New Roman" w:cs="Times New Roman"/>
          <w:sz w:val="24"/>
          <w:szCs w:val="24"/>
        </w:rPr>
        <w:t>тояний</w:t>
      </w:r>
      <w:r w:rsidRPr="00D32334">
        <w:rPr>
          <w:rFonts w:ascii="Times New Roman" w:eastAsia="Times New Roman" w:hAnsi="Times New Roman" w:cs="Times New Roman"/>
          <w:sz w:val="24"/>
          <w:szCs w:val="24"/>
        </w:rPr>
        <w:t>.</w:t>
      </w:r>
    </w:p>
    <w:p w14:paraId="52D60E8F" w14:textId="77777777" w:rsidR="000F3CB7" w:rsidRPr="00D32334" w:rsidRDefault="000F3CB7" w:rsidP="00293B2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- 1).</w:t>
      </w:r>
    </w:p>
    <w:p w14:paraId="78F97550" w14:textId="77777777" w:rsidR="000F3CB7" w:rsidRPr="00D32334" w:rsidRDefault="000F3CB7" w:rsidP="00293B23">
      <w:pPr>
        <w:spacing w:after="0" w:line="360" w:lineRule="auto"/>
        <w:ind w:firstLine="709"/>
        <w:jc w:val="both"/>
        <w:textAlignment w:val="baseline"/>
        <w:rPr>
          <w:rFonts w:ascii="Times New Roman" w:eastAsia="Times New Roman" w:hAnsi="Times New Roman" w:cs="Times New Roman"/>
          <w:sz w:val="24"/>
          <w:szCs w:val="24"/>
        </w:rPr>
      </w:pPr>
      <w:r w:rsidRPr="00293B23">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инвазивный мониторинг проводится пациентам обычно в отделении нейрореанимации</w:t>
      </w:r>
      <w:r w:rsidRPr="00D32334">
        <w:rPr>
          <w:rFonts w:ascii="Times New Roman" w:eastAsia="Times New Roman" w:hAnsi="Times New Roman" w:cs="Times New Roman"/>
          <w:b/>
          <w:bCs/>
          <w:i/>
          <w:iCs/>
          <w:sz w:val="24"/>
          <w:szCs w:val="24"/>
        </w:rPr>
        <w:t>, </w:t>
      </w:r>
      <w:r w:rsidRPr="00D32334">
        <w:rPr>
          <w:rFonts w:ascii="Times New Roman" w:eastAsia="Times New Roman" w:hAnsi="Times New Roman" w:cs="Times New Roman"/>
          <w:i/>
          <w:iCs/>
          <w:sz w:val="24"/>
          <w:szCs w:val="24"/>
        </w:rPr>
        <w:t xml:space="preserve">когда требуется агрессивная гемодинамическая и </w:t>
      </w:r>
      <w:proofErr w:type="spellStart"/>
      <w:r w:rsidRPr="00D32334">
        <w:rPr>
          <w:rFonts w:ascii="Times New Roman" w:eastAsia="Times New Roman" w:hAnsi="Times New Roman" w:cs="Times New Roman"/>
          <w:i/>
          <w:iCs/>
          <w:sz w:val="24"/>
          <w:szCs w:val="24"/>
        </w:rPr>
        <w:t>волемическая</w:t>
      </w:r>
      <w:proofErr w:type="spellEnd"/>
      <w:r w:rsidRPr="00D32334">
        <w:rPr>
          <w:rFonts w:ascii="Times New Roman" w:eastAsia="Times New Roman" w:hAnsi="Times New Roman" w:cs="Times New Roman"/>
          <w:i/>
          <w:iCs/>
          <w:sz w:val="24"/>
          <w:szCs w:val="24"/>
        </w:rPr>
        <w:t xml:space="preserve"> коррекция.</w:t>
      </w:r>
    </w:p>
    <w:p w14:paraId="15167773"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проведение клинико-инструментального мониторинга, включающего клинические, инструментальные и лабораторные методы исследования (таб</w:t>
      </w:r>
      <w:r w:rsidR="00293B23">
        <w:rPr>
          <w:rFonts w:ascii="Times New Roman" w:eastAsia="Times New Roman" w:hAnsi="Times New Roman" w:cs="Times New Roman"/>
          <w:sz w:val="24"/>
          <w:szCs w:val="24"/>
        </w:rPr>
        <w:t>лица</w:t>
      </w:r>
      <w:r w:rsidRPr="00D32334">
        <w:rPr>
          <w:rFonts w:ascii="Times New Roman" w:eastAsia="Times New Roman" w:hAnsi="Times New Roman" w:cs="Times New Roman"/>
          <w:sz w:val="24"/>
          <w:szCs w:val="24"/>
        </w:rPr>
        <w:t xml:space="preserve"> </w:t>
      </w:r>
      <w:r w:rsidR="001C3A44">
        <w:rPr>
          <w:rFonts w:ascii="Times New Roman" w:eastAsia="Times New Roman" w:hAnsi="Times New Roman" w:cs="Times New Roman"/>
          <w:sz w:val="24"/>
          <w:szCs w:val="24"/>
        </w:rPr>
        <w:t>1</w:t>
      </w:r>
      <w:r w:rsidRPr="00D32334">
        <w:rPr>
          <w:rFonts w:ascii="Times New Roman" w:eastAsia="Times New Roman" w:hAnsi="Times New Roman" w:cs="Times New Roman"/>
          <w:sz w:val="24"/>
          <w:szCs w:val="24"/>
        </w:rPr>
        <w:t xml:space="preserve">), всем пациентам с ТИА и </w:t>
      </w:r>
      <w:r w:rsidR="00293B23">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в острейшем периоде заболевания. Продолжительность мониторинга не ме</w:t>
      </w:r>
      <w:r w:rsidR="009C3CE0" w:rsidRPr="00D32334">
        <w:rPr>
          <w:rFonts w:ascii="Times New Roman" w:eastAsia="Times New Roman" w:hAnsi="Times New Roman" w:cs="Times New Roman"/>
          <w:sz w:val="24"/>
          <w:szCs w:val="24"/>
        </w:rPr>
        <w:t>нее 4 – 72 часов</w:t>
      </w:r>
      <w:r w:rsidRPr="00D32334">
        <w:rPr>
          <w:rFonts w:ascii="Times New Roman" w:eastAsia="Times New Roman" w:hAnsi="Times New Roman" w:cs="Times New Roman"/>
          <w:sz w:val="24"/>
          <w:szCs w:val="24"/>
        </w:rPr>
        <w:t>.</w:t>
      </w:r>
    </w:p>
    <w:p w14:paraId="19F13425" w14:textId="77777777" w:rsidR="001C3A44" w:rsidRDefault="001C3A44" w:rsidP="00D32334">
      <w:pPr>
        <w:spacing w:after="0" w:line="360" w:lineRule="auto"/>
        <w:jc w:val="both"/>
        <w:textAlignment w:val="baseline"/>
        <w:rPr>
          <w:rFonts w:ascii="Times New Roman" w:eastAsia="Times New Roman" w:hAnsi="Times New Roman" w:cs="Times New Roman"/>
          <w:bCs/>
          <w:sz w:val="24"/>
          <w:szCs w:val="24"/>
        </w:rPr>
      </w:pPr>
    </w:p>
    <w:p w14:paraId="556A4037" w14:textId="77777777" w:rsidR="0005376F" w:rsidRDefault="0005376F" w:rsidP="00D32334">
      <w:pPr>
        <w:spacing w:after="0" w:line="360" w:lineRule="auto"/>
        <w:jc w:val="both"/>
        <w:textAlignment w:val="baseline"/>
        <w:rPr>
          <w:rFonts w:ascii="Times New Roman" w:eastAsia="Times New Roman" w:hAnsi="Times New Roman" w:cs="Times New Roman"/>
          <w:bCs/>
          <w:sz w:val="24"/>
          <w:szCs w:val="24"/>
        </w:rPr>
      </w:pPr>
    </w:p>
    <w:p w14:paraId="682E5079" w14:textId="77777777" w:rsidR="0005376F" w:rsidRDefault="0005376F" w:rsidP="00D32334">
      <w:pPr>
        <w:spacing w:after="0" w:line="360" w:lineRule="auto"/>
        <w:jc w:val="both"/>
        <w:textAlignment w:val="baseline"/>
        <w:rPr>
          <w:rFonts w:ascii="Times New Roman" w:eastAsia="Times New Roman" w:hAnsi="Times New Roman" w:cs="Times New Roman"/>
          <w:bCs/>
          <w:sz w:val="24"/>
          <w:szCs w:val="24"/>
        </w:rPr>
      </w:pPr>
    </w:p>
    <w:p w14:paraId="53D231A2" w14:textId="77777777" w:rsidR="0005376F" w:rsidRDefault="0005376F" w:rsidP="00D32334">
      <w:pPr>
        <w:spacing w:after="0" w:line="360" w:lineRule="auto"/>
        <w:jc w:val="both"/>
        <w:textAlignment w:val="baseline"/>
        <w:rPr>
          <w:rFonts w:ascii="Times New Roman" w:eastAsia="Times New Roman" w:hAnsi="Times New Roman" w:cs="Times New Roman"/>
          <w:bCs/>
          <w:sz w:val="24"/>
          <w:szCs w:val="24"/>
        </w:rPr>
      </w:pPr>
    </w:p>
    <w:p w14:paraId="41C70179" w14:textId="77777777" w:rsidR="0005376F" w:rsidRDefault="0005376F" w:rsidP="00D32334">
      <w:pPr>
        <w:spacing w:after="0" w:line="360" w:lineRule="auto"/>
        <w:jc w:val="both"/>
        <w:textAlignment w:val="baseline"/>
        <w:rPr>
          <w:rFonts w:ascii="Times New Roman" w:eastAsia="Times New Roman" w:hAnsi="Times New Roman" w:cs="Times New Roman"/>
          <w:bCs/>
          <w:sz w:val="24"/>
          <w:szCs w:val="24"/>
        </w:rPr>
      </w:pPr>
    </w:p>
    <w:p w14:paraId="0A904ED6" w14:textId="77777777" w:rsidR="000F3CB7" w:rsidRDefault="000F3CB7" w:rsidP="00D32334">
      <w:pPr>
        <w:spacing w:after="0" w:line="360" w:lineRule="auto"/>
        <w:jc w:val="both"/>
        <w:textAlignment w:val="baseline"/>
        <w:rPr>
          <w:rFonts w:ascii="Times New Roman" w:eastAsia="Times New Roman" w:hAnsi="Times New Roman" w:cs="Times New Roman"/>
          <w:b/>
          <w:bCs/>
          <w:sz w:val="24"/>
          <w:szCs w:val="24"/>
        </w:rPr>
      </w:pPr>
      <w:r w:rsidRPr="00D32334">
        <w:rPr>
          <w:rFonts w:ascii="Times New Roman" w:eastAsia="Times New Roman" w:hAnsi="Times New Roman" w:cs="Times New Roman"/>
          <w:bCs/>
          <w:sz w:val="24"/>
          <w:szCs w:val="24"/>
        </w:rPr>
        <w:lastRenderedPageBreak/>
        <w:t xml:space="preserve">Таблица </w:t>
      </w:r>
      <w:r w:rsidR="00F112B7">
        <w:rPr>
          <w:rFonts w:ascii="Times New Roman" w:eastAsia="Times New Roman" w:hAnsi="Times New Roman" w:cs="Times New Roman"/>
          <w:bCs/>
          <w:sz w:val="24"/>
          <w:szCs w:val="24"/>
        </w:rPr>
        <w:t>1</w:t>
      </w:r>
      <w:r w:rsidRPr="00D32334">
        <w:rPr>
          <w:rFonts w:ascii="Times New Roman" w:eastAsia="Times New Roman" w:hAnsi="Times New Roman" w:cs="Times New Roman"/>
          <w:bCs/>
          <w:sz w:val="24"/>
          <w:szCs w:val="24"/>
        </w:rPr>
        <w:t xml:space="preserve">. </w:t>
      </w:r>
      <w:r w:rsidRPr="00D32334">
        <w:rPr>
          <w:rFonts w:ascii="Times New Roman" w:eastAsia="Times New Roman" w:hAnsi="Times New Roman" w:cs="Times New Roman"/>
          <w:b/>
          <w:bCs/>
          <w:sz w:val="24"/>
          <w:szCs w:val="24"/>
        </w:rPr>
        <w:t>Клинико-инструментальный мониторинг</w:t>
      </w:r>
    </w:p>
    <w:tbl>
      <w:tblPr>
        <w:tblW w:w="9351" w:type="dxa"/>
        <w:tblCellMar>
          <w:left w:w="0" w:type="dxa"/>
          <w:right w:w="0" w:type="dxa"/>
        </w:tblCellMar>
        <w:tblLook w:val="04A0" w:firstRow="1" w:lastRow="0" w:firstColumn="1" w:lastColumn="0" w:noHBand="0" w:noVBand="1"/>
      </w:tblPr>
      <w:tblGrid>
        <w:gridCol w:w="2099"/>
        <w:gridCol w:w="3850"/>
        <w:gridCol w:w="3402"/>
      </w:tblGrid>
      <w:tr w:rsidR="000F3CB7" w:rsidRPr="00D32334" w14:paraId="01D6FD2C" w14:textId="77777777" w:rsidTr="00C844A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D2D0CFB"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Категория метода</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457DD97"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Метод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9DCAC9E"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Комментарии</w:t>
            </w:r>
          </w:p>
        </w:tc>
      </w:tr>
      <w:tr w:rsidR="000F3CB7" w:rsidRPr="00D32334" w14:paraId="7E56917C" w14:textId="77777777" w:rsidTr="00C844A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FBB374F"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Обязательные</w:t>
            </w:r>
          </w:p>
          <w:p w14:paraId="3C459FA1"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609AA5F"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proofErr w:type="spellStart"/>
            <w:r w:rsidRPr="001C3A44">
              <w:rPr>
                <w:rFonts w:ascii="Times New Roman" w:eastAsia="Times New Roman" w:hAnsi="Times New Roman" w:cs="Times New Roman"/>
                <w:sz w:val="24"/>
                <w:szCs w:val="24"/>
              </w:rPr>
              <w:t>Бесконтрастная</w:t>
            </w:r>
            <w:proofErr w:type="spellEnd"/>
            <w:r w:rsidRPr="001C3A44">
              <w:rPr>
                <w:rFonts w:ascii="Times New Roman" w:eastAsia="Times New Roman" w:hAnsi="Times New Roman" w:cs="Times New Roman"/>
                <w:sz w:val="24"/>
                <w:szCs w:val="24"/>
              </w:rPr>
              <w:t> КТ или МРТ.</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sz w:val="24"/>
                <w:szCs w:val="24"/>
              </w:rPr>
              <w:t>В течение 40 мин при поступлении и через 24 - 36 ч, при наличии показаний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BD9D1E8"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Динамика КТ/МРТ позволяет оценить структурное и функциональное состояние головного мозга (изм</w:t>
            </w:r>
            <w:r w:rsidR="00C02DB7" w:rsidRPr="00D32334">
              <w:rPr>
                <w:rFonts w:ascii="Times New Roman" w:eastAsia="Times New Roman" w:hAnsi="Times New Roman" w:cs="Times New Roman"/>
                <w:sz w:val="24"/>
                <w:szCs w:val="24"/>
              </w:rPr>
              <w:t>енение размеров инфаркта мозга, геморрагических, ликвороди</w:t>
            </w:r>
            <w:r w:rsidRPr="00D32334">
              <w:rPr>
                <w:rFonts w:ascii="Times New Roman" w:eastAsia="Times New Roman" w:hAnsi="Times New Roman" w:cs="Times New Roman"/>
                <w:sz w:val="24"/>
                <w:szCs w:val="24"/>
              </w:rPr>
              <w:t>намических нарушений и т.д.)</w:t>
            </w:r>
          </w:p>
        </w:tc>
      </w:tr>
      <w:tr w:rsidR="000F3CB7" w:rsidRPr="00D32334" w14:paraId="0F7C468E" w14:textId="77777777" w:rsidTr="00C844A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A184AF1"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Обязательные</w:t>
            </w:r>
          </w:p>
          <w:p w14:paraId="70FFD3FE"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Дополнительные</w:t>
            </w:r>
            <w:r w:rsidRPr="00D32334">
              <w:rPr>
                <w:rFonts w:ascii="Times New Roman" w:eastAsia="Times New Roman" w:hAnsi="Times New Roman" w:cs="Times New Roman"/>
                <w:b/>
                <w:bCs/>
                <w:sz w:val="24"/>
                <w:szCs w:val="24"/>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174AC50" w14:textId="77777777" w:rsidR="00C02DB7" w:rsidRPr="001C3A44" w:rsidRDefault="000F3CB7" w:rsidP="00293B23">
            <w:pPr>
              <w:spacing w:after="0" w:line="240" w:lineRule="auto"/>
              <w:jc w:val="both"/>
              <w:textAlignment w:val="baseline"/>
              <w:rPr>
                <w:rFonts w:ascii="Times New Roman" w:eastAsia="Times New Roman" w:hAnsi="Times New Roman" w:cs="Times New Roman"/>
                <w:sz w:val="24"/>
                <w:szCs w:val="24"/>
              </w:rPr>
            </w:pPr>
            <w:r w:rsidRPr="001C3A44">
              <w:rPr>
                <w:rFonts w:ascii="Times New Roman" w:eastAsia="Times New Roman" w:hAnsi="Times New Roman" w:cs="Times New Roman"/>
                <w:sz w:val="24"/>
                <w:szCs w:val="24"/>
              </w:rPr>
              <w:t>ЭКГ мониторинг не менее 24 часов. </w:t>
            </w:r>
          </w:p>
          <w:p w14:paraId="1403486A" w14:textId="77777777" w:rsidR="000F3CB7" w:rsidRPr="001C3A44" w:rsidRDefault="000F3CB7" w:rsidP="00293B23">
            <w:pPr>
              <w:spacing w:after="0" w:line="240" w:lineRule="auto"/>
              <w:jc w:val="both"/>
              <w:textAlignment w:val="baseline"/>
              <w:rPr>
                <w:rFonts w:ascii="Times New Roman" w:eastAsia="Times New Roman" w:hAnsi="Times New Roman" w:cs="Times New Roman"/>
                <w:sz w:val="24"/>
                <w:szCs w:val="24"/>
              </w:rPr>
            </w:pPr>
            <w:r w:rsidRPr="001C3A44">
              <w:rPr>
                <w:rFonts w:ascii="Times New Roman" w:eastAsia="Times New Roman" w:hAnsi="Times New Roman" w:cs="Times New Roman"/>
                <w:sz w:val="24"/>
                <w:szCs w:val="24"/>
              </w:rPr>
              <w:t>*Продленный ЭКГ мониторинг проводится при </w:t>
            </w:r>
            <w:proofErr w:type="spellStart"/>
            <w:r w:rsidRPr="001C3A44">
              <w:rPr>
                <w:rFonts w:ascii="Times New Roman" w:eastAsia="Times New Roman" w:hAnsi="Times New Roman" w:cs="Times New Roman"/>
                <w:sz w:val="24"/>
                <w:szCs w:val="24"/>
              </w:rPr>
              <w:t>нелакунарн</w:t>
            </w:r>
            <w:r w:rsidR="00293B23" w:rsidRPr="001C3A44">
              <w:rPr>
                <w:rFonts w:ascii="Times New Roman" w:eastAsia="Times New Roman" w:hAnsi="Times New Roman" w:cs="Times New Roman"/>
                <w:sz w:val="24"/>
                <w:szCs w:val="24"/>
              </w:rPr>
              <w:t>о</w:t>
            </w:r>
            <w:r w:rsidRPr="001C3A44">
              <w:rPr>
                <w:rFonts w:ascii="Times New Roman" w:eastAsia="Times New Roman" w:hAnsi="Times New Roman" w:cs="Times New Roman"/>
                <w:sz w:val="24"/>
                <w:szCs w:val="24"/>
              </w:rPr>
              <w:t>м</w:t>
            </w:r>
            <w:proofErr w:type="spellEnd"/>
            <w:r w:rsidRPr="001C3A44">
              <w:rPr>
                <w:rFonts w:ascii="Times New Roman" w:eastAsia="Times New Roman" w:hAnsi="Times New Roman" w:cs="Times New Roman"/>
                <w:sz w:val="24"/>
                <w:szCs w:val="24"/>
              </w:rPr>
              <w:t xml:space="preserve"> типе инсульта по дополнительным показаниям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CFDCBB2"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ЭКГ-мониторинг проводится дл</w:t>
            </w:r>
            <w:r w:rsidR="00C02DB7" w:rsidRPr="00D32334">
              <w:rPr>
                <w:rFonts w:ascii="Times New Roman" w:eastAsia="Times New Roman" w:hAnsi="Times New Roman" w:cs="Times New Roman"/>
                <w:sz w:val="24"/>
                <w:szCs w:val="24"/>
              </w:rPr>
              <w:t>я выявления фибрилляции предсер</w:t>
            </w:r>
            <w:r w:rsidRPr="00D32334">
              <w:rPr>
                <w:rFonts w:ascii="Times New Roman" w:eastAsia="Times New Roman" w:hAnsi="Times New Roman" w:cs="Times New Roman"/>
                <w:sz w:val="24"/>
                <w:szCs w:val="24"/>
              </w:rPr>
              <w:t xml:space="preserve">дий, других потенциально опасных нарушений ритма сердца, </w:t>
            </w:r>
            <w:r w:rsidR="00C02DB7" w:rsidRPr="00D32334">
              <w:rPr>
                <w:rFonts w:ascii="Times New Roman" w:eastAsia="Times New Roman" w:hAnsi="Times New Roman" w:cs="Times New Roman"/>
                <w:sz w:val="24"/>
                <w:szCs w:val="24"/>
              </w:rPr>
              <w:t xml:space="preserve">острого коронарного или </w:t>
            </w:r>
            <w:proofErr w:type="spellStart"/>
            <w:r w:rsidR="00C02DB7" w:rsidRPr="00D32334">
              <w:rPr>
                <w:rFonts w:ascii="Times New Roman" w:eastAsia="Times New Roman" w:hAnsi="Times New Roman" w:cs="Times New Roman"/>
                <w:sz w:val="24"/>
                <w:szCs w:val="24"/>
              </w:rPr>
              <w:t>церебро</w:t>
            </w:r>
            <w:r w:rsidRPr="00D32334">
              <w:rPr>
                <w:rFonts w:ascii="Times New Roman" w:eastAsia="Times New Roman" w:hAnsi="Times New Roman" w:cs="Times New Roman"/>
                <w:sz w:val="24"/>
                <w:szCs w:val="24"/>
              </w:rPr>
              <w:t>кардиального</w:t>
            </w:r>
            <w:proofErr w:type="spellEnd"/>
            <w:r w:rsidRPr="00D32334">
              <w:rPr>
                <w:rFonts w:ascii="Times New Roman" w:eastAsia="Times New Roman" w:hAnsi="Times New Roman" w:cs="Times New Roman"/>
                <w:sz w:val="24"/>
                <w:szCs w:val="24"/>
              </w:rPr>
              <w:t xml:space="preserve"> синдрома</w:t>
            </w:r>
          </w:p>
        </w:tc>
      </w:tr>
      <w:tr w:rsidR="000F3CB7" w:rsidRPr="00D32334" w14:paraId="6AB8B21E" w14:textId="77777777" w:rsidTr="00C844A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DAB75BA"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Обязательные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5D026A1" w14:textId="77777777" w:rsidR="000F3CB7" w:rsidRPr="001C3A44" w:rsidRDefault="000F3CB7" w:rsidP="00293B23">
            <w:pPr>
              <w:spacing w:after="0" w:line="240" w:lineRule="auto"/>
              <w:jc w:val="both"/>
              <w:textAlignment w:val="baseline"/>
              <w:rPr>
                <w:rFonts w:ascii="Times New Roman" w:eastAsia="Times New Roman" w:hAnsi="Times New Roman" w:cs="Times New Roman"/>
                <w:sz w:val="24"/>
                <w:szCs w:val="24"/>
              </w:rPr>
            </w:pPr>
            <w:r w:rsidRPr="001C3A44">
              <w:rPr>
                <w:rFonts w:ascii="Times New Roman" w:eastAsia="Times New Roman" w:hAnsi="Times New Roman" w:cs="Times New Roman"/>
                <w:sz w:val="24"/>
                <w:szCs w:val="24"/>
              </w:rPr>
              <w:t xml:space="preserve">Оценка неврологического статуса с использованием шкалы инсульта NIH и </w:t>
            </w:r>
            <w:proofErr w:type="spellStart"/>
            <w:r w:rsidRPr="001C3A44">
              <w:rPr>
                <w:rFonts w:ascii="Times New Roman" w:eastAsia="Times New Roman" w:hAnsi="Times New Roman" w:cs="Times New Roman"/>
                <w:sz w:val="24"/>
                <w:szCs w:val="24"/>
              </w:rPr>
              <w:t>Рэнкин</w:t>
            </w:r>
            <w:proofErr w:type="spellEnd"/>
            <w:r w:rsidRPr="001C3A44">
              <w:rPr>
                <w:rFonts w:ascii="Times New Roman" w:eastAsia="Times New Roman" w:hAnsi="Times New Roman" w:cs="Times New Roman"/>
                <w:sz w:val="24"/>
                <w:szCs w:val="24"/>
              </w:rPr>
              <w:t>.</w:t>
            </w:r>
          </w:p>
          <w:p w14:paraId="3D66C1F5" w14:textId="77777777" w:rsidR="000F3CB7" w:rsidRPr="001C3A44" w:rsidRDefault="000F3CB7" w:rsidP="00293B23">
            <w:pPr>
              <w:spacing w:after="0" w:line="240" w:lineRule="auto"/>
              <w:jc w:val="both"/>
              <w:textAlignment w:val="baseline"/>
              <w:rPr>
                <w:rFonts w:ascii="Times New Roman" w:eastAsia="Times New Roman" w:hAnsi="Times New Roman" w:cs="Times New Roman"/>
                <w:sz w:val="24"/>
                <w:szCs w:val="24"/>
              </w:rPr>
            </w:pPr>
            <w:r w:rsidRPr="001C3A44">
              <w:rPr>
                <w:rFonts w:ascii="Times New Roman" w:eastAsia="Times New Roman" w:hAnsi="Times New Roman" w:cs="Times New Roman"/>
                <w:sz w:val="24"/>
                <w:szCs w:val="24"/>
              </w:rPr>
              <w:t>Кратность исследования определяется тяжестью состояния пациента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A2BBB2F"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Уровень сознания (до </w:t>
            </w:r>
            <w:proofErr w:type="spellStart"/>
            <w:r w:rsidRPr="00777787">
              <w:rPr>
                <w:rFonts w:ascii="Times New Roman" w:eastAsia="Times New Roman" w:hAnsi="Times New Roman" w:cs="Times New Roman"/>
                <w:sz w:val="24"/>
                <w:szCs w:val="24"/>
              </w:rPr>
              <w:t>седирующих</w:t>
            </w:r>
            <w:proofErr w:type="spellEnd"/>
            <w:r w:rsidRPr="00D32334">
              <w:rPr>
                <w:rFonts w:ascii="Times New Roman" w:eastAsia="Times New Roman" w:hAnsi="Times New Roman" w:cs="Times New Roman"/>
                <w:sz w:val="24"/>
                <w:szCs w:val="24"/>
              </w:rPr>
              <w:t xml:space="preserve"> препаратов) оценивают по шкале комы Глазго; при использовании </w:t>
            </w:r>
            <w:proofErr w:type="spellStart"/>
            <w:r w:rsidRPr="00D32334">
              <w:rPr>
                <w:rFonts w:ascii="Times New Roman" w:eastAsia="Times New Roman" w:hAnsi="Times New Roman" w:cs="Times New Roman"/>
                <w:sz w:val="24"/>
                <w:szCs w:val="24"/>
              </w:rPr>
              <w:t>седации</w:t>
            </w:r>
            <w:proofErr w:type="spellEnd"/>
            <w:r w:rsidRPr="00D32334">
              <w:rPr>
                <w:rFonts w:ascii="Times New Roman" w:eastAsia="Times New Roman" w:hAnsi="Times New Roman" w:cs="Times New Roman"/>
                <w:sz w:val="24"/>
                <w:szCs w:val="24"/>
              </w:rPr>
              <w:t xml:space="preserve"> - по шкале RASS. При наличии полиорганной недостаточности применяют шкалы SOFA, APACHE. Оценка двигательных фун</w:t>
            </w:r>
            <w:r w:rsidR="00C02DB7" w:rsidRPr="00D32334">
              <w:rPr>
                <w:rFonts w:ascii="Times New Roman" w:eastAsia="Times New Roman" w:hAnsi="Times New Roman" w:cs="Times New Roman"/>
                <w:sz w:val="24"/>
                <w:szCs w:val="24"/>
              </w:rPr>
              <w:t>кций и мышечного тонуса произво</w:t>
            </w:r>
            <w:r w:rsidRPr="00D32334">
              <w:rPr>
                <w:rFonts w:ascii="Times New Roman" w:eastAsia="Times New Roman" w:hAnsi="Times New Roman" w:cs="Times New Roman"/>
                <w:sz w:val="24"/>
                <w:szCs w:val="24"/>
              </w:rPr>
              <w:t xml:space="preserve">дится на основании шкал MRC и </w:t>
            </w:r>
            <w:proofErr w:type="spellStart"/>
            <w:r w:rsidRPr="00D32334">
              <w:rPr>
                <w:rFonts w:ascii="Times New Roman" w:eastAsia="Times New Roman" w:hAnsi="Times New Roman" w:cs="Times New Roman"/>
                <w:sz w:val="24"/>
                <w:szCs w:val="24"/>
              </w:rPr>
              <w:t>Ашфорт</w:t>
            </w:r>
            <w:proofErr w:type="spellEnd"/>
          </w:p>
        </w:tc>
      </w:tr>
      <w:tr w:rsidR="000F3CB7" w:rsidRPr="00D32334" w14:paraId="53610B65" w14:textId="77777777" w:rsidTr="00C844A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A962401"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Обязательные</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CF024E8"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ТДГ с </w:t>
            </w:r>
            <w:proofErr w:type="spellStart"/>
            <w:r w:rsidRPr="00D32334">
              <w:rPr>
                <w:rFonts w:ascii="Times New Roman" w:eastAsia="Times New Roman" w:hAnsi="Times New Roman" w:cs="Times New Roman"/>
                <w:sz w:val="24"/>
                <w:szCs w:val="24"/>
              </w:rPr>
              <w:t>эмболодетекцией</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3C4E3BA"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Эмболы</w:t>
            </w:r>
            <w:proofErr w:type="spellEnd"/>
            <w:r w:rsidRPr="00D32334">
              <w:rPr>
                <w:rFonts w:ascii="Times New Roman" w:eastAsia="Times New Roman" w:hAnsi="Times New Roman" w:cs="Times New Roman"/>
                <w:sz w:val="24"/>
                <w:szCs w:val="24"/>
              </w:rPr>
              <w:t xml:space="preserve">, при кардиологическом генезе регистрируются в обоих полушарных и базилярном бассейнах, при каротидном </w:t>
            </w:r>
            <w:proofErr w:type="spellStart"/>
            <w:r w:rsidRPr="00D32334">
              <w:rPr>
                <w:rFonts w:ascii="Times New Roman" w:eastAsia="Times New Roman" w:hAnsi="Times New Roman" w:cs="Times New Roman"/>
                <w:sz w:val="24"/>
                <w:szCs w:val="24"/>
              </w:rPr>
              <w:t>атероматозном</w:t>
            </w:r>
            <w:proofErr w:type="spellEnd"/>
            <w:r w:rsidRPr="00D32334">
              <w:rPr>
                <w:rFonts w:ascii="Times New Roman" w:eastAsia="Times New Roman" w:hAnsi="Times New Roman" w:cs="Times New Roman"/>
                <w:sz w:val="24"/>
                <w:szCs w:val="24"/>
              </w:rPr>
              <w:t xml:space="preserve"> генезе - односторонняя регистрация. При размере более 6 </w:t>
            </w:r>
            <w:proofErr w:type="spellStart"/>
            <w:r w:rsidRPr="00D32334">
              <w:rPr>
                <w:rFonts w:ascii="Times New Roman" w:eastAsia="Times New Roman" w:hAnsi="Times New Roman" w:cs="Times New Roman"/>
                <w:sz w:val="24"/>
                <w:szCs w:val="24"/>
              </w:rPr>
              <w:t>Дб</w:t>
            </w:r>
            <w:proofErr w:type="spellEnd"/>
            <w:r w:rsidRPr="00D32334">
              <w:rPr>
                <w:rFonts w:ascii="Times New Roman" w:eastAsia="Times New Roman" w:hAnsi="Times New Roman" w:cs="Times New Roman"/>
                <w:sz w:val="24"/>
                <w:szCs w:val="24"/>
              </w:rPr>
              <w:t xml:space="preserve"> и скорости более 20 </w:t>
            </w:r>
            <w:proofErr w:type="spellStart"/>
            <w:r w:rsidRPr="00D32334">
              <w:rPr>
                <w:rFonts w:ascii="Times New Roman" w:eastAsia="Times New Roman" w:hAnsi="Times New Roman" w:cs="Times New Roman"/>
                <w:sz w:val="24"/>
                <w:szCs w:val="24"/>
              </w:rPr>
              <w:t>эмболов</w:t>
            </w:r>
            <w:proofErr w:type="spellEnd"/>
            <w:r w:rsidRPr="00D32334">
              <w:rPr>
                <w:rFonts w:ascii="Times New Roman" w:eastAsia="Times New Roman" w:hAnsi="Times New Roman" w:cs="Times New Roman"/>
                <w:sz w:val="24"/>
                <w:szCs w:val="24"/>
              </w:rPr>
              <w:t xml:space="preserve"> /минуту – высокий риск прогрессирования церебральной ишемии и развития «немых» инфарктов</w:t>
            </w:r>
          </w:p>
        </w:tc>
      </w:tr>
      <w:tr w:rsidR="000F3CB7" w:rsidRPr="00D32334" w14:paraId="74820D11" w14:textId="77777777" w:rsidTr="00C844A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CFEFDB4"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Обязательные</w:t>
            </w:r>
          </w:p>
          <w:p w14:paraId="6D57BE53"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Дополнительные</w:t>
            </w:r>
            <w:r w:rsidRPr="00D32334">
              <w:rPr>
                <w:rFonts w:ascii="Times New Roman" w:eastAsia="Times New Roman" w:hAnsi="Times New Roman" w:cs="Times New Roman"/>
                <w:b/>
                <w:bCs/>
                <w:sz w:val="24"/>
                <w:szCs w:val="24"/>
              </w:rPr>
              <w:sym w:font="Symbol" w:char="F02A"/>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A2D717C"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клинически</w:t>
            </w:r>
            <w:r w:rsidR="000E1692" w:rsidRPr="00D32334">
              <w:rPr>
                <w:rFonts w:ascii="Times New Roman" w:eastAsia="Times New Roman" w:hAnsi="Times New Roman" w:cs="Times New Roman"/>
                <w:sz w:val="24"/>
                <w:szCs w:val="24"/>
              </w:rPr>
              <w:t xml:space="preserve">й анализ с определением формулы </w:t>
            </w:r>
            <w:r w:rsidRPr="00293B23">
              <w:rPr>
                <w:rFonts w:ascii="Times New Roman" w:eastAsia="Times New Roman" w:hAnsi="Times New Roman" w:cs="Times New Roman"/>
                <w:sz w:val="24"/>
                <w:szCs w:val="24"/>
              </w:rPr>
              <w:lastRenderedPageBreak/>
              <w:t>крови (тромбоциты).</w:t>
            </w:r>
            <w:r w:rsidR="00293B23">
              <w:rPr>
                <w:rFonts w:ascii="Times New Roman" w:eastAsia="Times New Roman" w:hAnsi="Times New Roman" w:cs="Times New Roman"/>
                <w:b/>
                <w:bCs/>
                <w:sz w:val="24"/>
                <w:szCs w:val="24"/>
              </w:rPr>
              <w:t xml:space="preserve"> </w:t>
            </w:r>
            <w:r w:rsidRPr="00D32334">
              <w:rPr>
                <w:rFonts w:ascii="Times New Roman" w:eastAsia="Times New Roman" w:hAnsi="Times New Roman" w:cs="Times New Roman"/>
                <w:sz w:val="24"/>
                <w:szCs w:val="24"/>
              </w:rPr>
              <w:t xml:space="preserve">коагулограмма (АЧТВ, фибриноген, </w:t>
            </w:r>
            <w:proofErr w:type="spellStart"/>
            <w:r w:rsidRPr="00D32334">
              <w:rPr>
                <w:rFonts w:ascii="Times New Roman" w:eastAsia="Times New Roman" w:hAnsi="Times New Roman" w:cs="Times New Roman"/>
                <w:sz w:val="24"/>
                <w:szCs w:val="24"/>
              </w:rPr>
              <w:t>протромбиновый</w:t>
            </w:r>
            <w:proofErr w:type="spellEnd"/>
            <w:r w:rsidRPr="00D32334">
              <w:rPr>
                <w:rFonts w:ascii="Times New Roman" w:eastAsia="Times New Roman" w:hAnsi="Times New Roman" w:cs="Times New Roman"/>
                <w:sz w:val="24"/>
                <w:szCs w:val="24"/>
              </w:rPr>
              <w:t xml:space="preserve"> индекс, МНО); биохимический анализ крови (глюкоза, остаточный азот, </w:t>
            </w:r>
            <w:proofErr w:type="spellStart"/>
            <w:r w:rsidRPr="00D32334">
              <w:rPr>
                <w:rFonts w:ascii="Times New Roman" w:eastAsia="Times New Roman" w:hAnsi="Times New Roman" w:cs="Times New Roman"/>
                <w:sz w:val="24"/>
                <w:szCs w:val="24"/>
              </w:rPr>
              <w:t>Na</w:t>
            </w:r>
            <w:proofErr w:type="spellEnd"/>
            <w:r w:rsidRPr="00D32334">
              <w:rPr>
                <w:rFonts w:ascii="Times New Roman" w:eastAsia="Times New Roman" w:hAnsi="Times New Roman" w:cs="Times New Roman"/>
                <w:sz w:val="24"/>
                <w:szCs w:val="24"/>
              </w:rPr>
              <w:t xml:space="preserve">,  K, </w:t>
            </w:r>
            <w:proofErr w:type="spellStart"/>
            <w:r w:rsidRPr="00D32334">
              <w:rPr>
                <w:rFonts w:ascii="Times New Roman" w:eastAsia="Times New Roman" w:hAnsi="Times New Roman" w:cs="Times New Roman"/>
                <w:sz w:val="24"/>
                <w:szCs w:val="24"/>
              </w:rPr>
              <w:t>Cl</w:t>
            </w:r>
            <w:proofErr w:type="spellEnd"/>
            <w:r w:rsidRPr="00D32334">
              <w:rPr>
                <w:rFonts w:ascii="Times New Roman" w:eastAsia="Times New Roman" w:hAnsi="Times New Roman" w:cs="Times New Roman"/>
                <w:sz w:val="24"/>
                <w:szCs w:val="24"/>
              </w:rPr>
              <w:t xml:space="preserve">, креатинин, мочевина, </w:t>
            </w:r>
            <w:proofErr w:type="spellStart"/>
            <w:r w:rsidR="00293B23">
              <w:rPr>
                <w:rFonts w:ascii="Times New Roman" w:eastAsia="Times New Roman" w:hAnsi="Times New Roman" w:cs="Times New Roman"/>
                <w:sz w:val="24"/>
                <w:szCs w:val="24"/>
              </w:rPr>
              <w:t>аланинаминотрансфераз</w:t>
            </w:r>
            <w:r w:rsidR="001C3A44">
              <w:rPr>
                <w:rFonts w:ascii="Times New Roman" w:eastAsia="Times New Roman" w:hAnsi="Times New Roman" w:cs="Times New Roman"/>
                <w:sz w:val="24"/>
                <w:szCs w:val="24"/>
              </w:rPr>
              <w:t>а</w:t>
            </w:r>
            <w:proofErr w:type="spellEnd"/>
            <w:r w:rsidR="00293B23">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АЛТ</w:t>
            </w:r>
            <w:r w:rsidR="00293B23">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w:t>
            </w:r>
            <w:proofErr w:type="spellStart"/>
            <w:r w:rsidR="00293B23">
              <w:rPr>
                <w:rFonts w:ascii="Times New Roman" w:eastAsia="Times New Roman" w:hAnsi="Times New Roman" w:cs="Times New Roman"/>
                <w:sz w:val="24"/>
                <w:szCs w:val="24"/>
              </w:rPr>
              <w:t>аспартатаминотрансфераз</w:t>
            </w:r>
            <w:r w:rsidR="001C3A44">
              <w:rPr>
                <w:rFonts w:ascii="Times New Roman" w:eastAsia="Times New Roman" w:hAnsi="Times New Roman" w:cs="Times New Roman"/>
                <w:sz w:val="24"/>
                <w:szCs w:val="24"/>
              </w:rPr>
              <w:t>а</w:t>
            </w:r>
            <w:proofErr w:type="spellEnd"/>
            <w:r w:rsidR="00293B23">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АСТ),</w:t>
            </w:r>
            <w:r w:rsidR="00293B23">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сатурация кислорода,</w:t>
            </w:r>
            <w:r w:rsidR="00C844AC">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 xml:space="preserve">тест на </w:t>
            </w:r>
            <w:proofErr w:type="spellStart"/>
            <w:r w:rsidRPr="00D32334">
              <w:rPr>
                <w:rFonts w:ascii="Times New Roman" w:eastAsia="Times New Roman" w:hAnsi="Times New Roman" w:cs="Times New Roman"/>
                <w:sz w:val="24"/>
                <w:szCs w:val="24"/>
              </w:rPr>
              <w:t>тропонины</w:t>
            </w:r>
            <w:proofErr w:type="spellEnd"/>
          </w:p>
          <w:p w14:paraId="1C677B4A" w14:textId="77777777" w:rsidR="000F3CB7" w:rsidRPr="00D32334" w:rsidRDefault="000F3CB7" w:rsidP="00C844AC">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w:t>
            </w:r>
            <w:r w:rsidRPr="00D32334">
              <w:rPr>
                <w:rFonts w:ascii="Times New Roman" w:eastAsia="Times New Roman" w:hAnsi="Times New Roman" w:cs="Times New Roman"/>
                <w:sz w:val="24"/>
                <w:szCs w:val="24"/>
              </w:rPr>
              <w:t xml:space="preserve"> Факторы свертывания крови (при применении антикоагулянтов), </w:t>
            </w:r>
            <w:proofErr w:type="spellStart"/>
            <w:r w:rsidRPr="00D32334">
              <w:rPr>
                <w:rFonts w:ascii="Times New Roman" w:eastAsia="Times New Roman" w:hAnsi="Times New Roman" w:cs="Times New Roman"/>
                <w:sz w:val="24"/>
                <w:szCs w:val="24"/>
              </w:rPr>
              <w:t>токсикометрия</w:t>
            </w:r>
            <w:proofErr w:type="spellEnd"/>
            <w:r w:rsidRPr="00D32334">
              <w:rPr>
                <w:rFonts w:ascii="Times New Roman" w:eastAsia="Times New Roman" w:hAnsi="Times New Roman" w:cs="Times New Roman"/>
                <w:sz w:val="24"/>
                <w:szCs w:val="24"/>
              </w:rPr>
              <w:t>,</w:t>
            </w:r>
            <w:r w:rsidR="00C844AC">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газовый состав артериальной крови, анализ крови на содержание алкоголя, тест на беременность</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8F1862C"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диагностика метаболических нарушений, заболеваний </w:t>
            </w:r>
            <w:r w:rsidRPr="00D32334">
              <w:rPr>
                <w:rFonts w:ascii="Times New Roman" w:eastAsia="Times New Roman" w:hAnsi="Times New Roman" w:cs="Times New Roman"/>
                <w:sz w:val="24"/>
                <w:szCs w:val="24"/>
              </w:rPr>
              <w:lastRenderedPageBreak/>
              <w:t>крови,</w:t>
            </w:r>
            <w:r w:rsidR="00C844AC">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 xml:space="preserve">электролитных нарушений, </w:t>
            </w:r>
            <w:r w:rsidR="00C844AC">
              <w:rPr>
                <w:rFonts w:ascii="Times New Roman" w:eastAsia="Times New Roman" w:hAnsi="Times New Roman" w:cs="Times New Roman"/>
                <w:sz w:val="24"/>
                <w:szCs w:val="24"/>
              </w:rPr>
              <w:t>г</w:t>
            </w:r>
            <w:r w:rsidRPr="00D32334">
              <w:rPr>
                <w:rFonts w:ascii="Times New Roman" w:eastAsia="Times New Roman" w:hAnsi="Times New Roman" w:cs="Times New Roman"/>
                <w:sz w:val="24"/>
                <w:szCs w:val="24"/>
              </w:rPr>
              <w:t xml:space="preserve">ипергликемии, гипогликемии, </w:t>
            </w:r>
            <w:r w:rsidR="00C844AC">
              <w:rPr>
                <w:rFonts w:ascii="Times New Roman" w:eastAsia="Times New Roman" w:hAnsi="Times New Roman" w:cs="Times New Roman"/>
                <w:sz w:val="24"/>
                <w:szCs w:val="24"/>
              </w:rPr>
              <w:t>в</w:t>
            </w:r>
            <w:r w:rsidRPr="00D32334">
              <w:rPr>
                <w:rFonts w:ascii="Times New Roman" w:eastAsia="Times New Roman" w:hAnsi="Times New Roman" w:cs="Times New Roman"/>
                <w:sz w:val="24"/>
                <w:szCs w:val="24"/>
              </w:rPr>
              <w:t>оспалительных изменений крови и т.д.</w:t>
            </w:r>
          </w:p>
          <w:p w14:paraId="74B519FA" w14:textId="77777777" w:rsidR="000F3CB7" w:rsidRPr="00D32334" w:rsidRDefault="000E1692"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Противопоказаниями к внутри</w:t>
            </w:r>
            <w:r w:rsidR="000F3CB7" w:rsidRPr="00D32334">
              <w:rPr>
                <w:rFonts w:ascii="Times New Roman" w:eastAsia="Times New Roman" w:hAnsi="Times New Roman" w:cs="Times New Roman"/>
                <w:sz w:val="24"/>
                <w:szCs w:val="24"/>
              </w:rPr>
              <w:t xml:space="preserve">венному </w:t>
            </w:r>
            <w:proofErr w:type="spellStart"/>
            <w:r w:rsidR="000F3CB7" w:rsidRPr="00D32334">
              <w:rPr>
                <w:rFonts w:ascii="Times New Roman" w:eastAsia="Times New Roman" w:hAnsi="Times New Roman" w:cs="Times New Roman"/>
                <w:sz w:val="24"/>
                <w:szCs w:val="24"/>
              </w:rPr>
              <w:t>троболизису</w:t>
            </w:r>
            <w:proofErr w:type="spellEnd"/>
            <w:r w:rsidR="000F3CB7" w:rsidRPr="00D32334">
              <w:rPr>
                <w:rFonts w:ascii="Times New Roman" w:eastAsia="Times New Roman" w:hAnsi="Times New Roman" w:cs="Times New Roman"/>
                <w:sz w:val="24"/>
                <w:szCs w:val="24"/>
              </w:rPr>
              <w:t xml:space="preserve"> являются: тромбоциты менее </w:t>
            </w:r>
            <w:r w:rsidR="000F3CB7" w:rsidRPr="00F112B7">
              <w:rPr>
                <w:rFonts w:ascii="Times New Roman" w:eastAsia="Times New Roman" w:hAnsi="Times New Roman" w:cs="Times New Roman"/>
                <w:sz w:val="24"/>
                <w:szCs w:val="24"/>
              </w:rPr>
              <w:t xml:space="preserve">100000/мм3, уровень глюкозы сыворотки крови 2,8 ммоль/л, МНО </w:t>
            </w:r>
            <w:r w:rsidR="00777787" w:rsidRPr="00F112B7">
              <w:rPr>
                <w:rFonts w:ascii="Times New Roman" w:eastAsia="Times New Roman" w:hAnsi="Times New Roman" w:cs="Times New Roman"/>
                <w:sz w:val="24"/>
                <w:szCs w:val="24"/>
              </w:rPr>
              <w:t>-</w:t>
            </w:r>
            <w:r w:rsidR="000F3CB7" w:rsidRPr="00F112B7">
              <w:rPr>
                <w:rFonts w:ascii="Times New Roman" w:eastAsia="Times New Roman" w:hAnsi="Times New Roman" w:cs="Times New Roman"/>
                <w:sz w:val="24"/>
                <w:szCs w:val="24"/>
              </w:rPr>
              <w:t>1,3</w:t>
            </w:r>
          </w:p>
          <w:p w14:paraId="62B27D69"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w:t>
            </w:r>
            <w:r w:rsidRPr="00D32334">
              <w:rPr>
                <w:rFonts w:ascii="Times New Roman" w:eastAsia="Times New Roman" w:hAnsi="Times New Roman" w:cs="Times New Roman"/>
                <w:sz w:val="24"/>
                <w:szCs w:val="24"/>
              </w:rPr>
              <w:t xml:space="preserve"> используются при применении </w:t>
            </w:r>
            <w:r w:rsidR="00C844AC">
              <w:rPr>
                <w:rFonts w:ascii="Times New Roman" w:eastAsia="Times New Roman" w:hAnsi="Times New Roman" w:cs="Times New Roman"/>
                <w:sz w:val="24"/>
                <w:szCs w:val="24"/>
              </w:rPr>
              <w:t>а</w:t>
            </w:r>
            <w:r w:rsidRPr="00D32334">
              <w:rPr>
                <w:rFonts w:ascii="Times New Roman" w:eastAsia="Times New Roman" w:hAnsi="Times New Roman" w:cs="Times New Roman"/>
                <w:sz w:val="24"/>
                <w:szCs w:val="24"/>
              </w:rPr>
              <w:t>нтикоагулянтов, подозрении на интоксикацию различного генеза, беременность, дыхательную недостаточность.</w:t>
            </w:r>
          </w:p>
        </w:tc>
      </w:tr>
      <w:tr w:rsidR="000F3CB7" w:rsidRPr="00D32334" w14:paraId="4437DBBC" w14:textId="77777777" w:rsidTr="00C844A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C3C42E8"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Дополнительные</w:t>
            </w:r>
            <w:r w:rsidRPr="00D32334">
              <w:rPr>
                <w:rFonts w:ascii="Times New Roman" w:eastAsia="Times New Roman" w:hAnsi="Times New Roman" w:cs="Times New Roman"/>
                <w:b/>
                <w:bCs/>
                <w:sz w:val="24"/>
                <w:szCs w:val="24"/>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EDF9053"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Люмбальная</w:t>
            </w:r>
            <w:proofErr w:type="spellEnd"/>
            <w:r w:rsidRPr="00D32334">
              <w:rPr>
                <w:rFonts w:ascii="Times New Roman" w:eastAsia="Times New Roman" w:hAnsi="Times New Roman" w:cs="Times New Roman"/>
                <w:sz w:val="24"/>
                <w:szCs w:val="24"/>
              </w:rPr>
              <w:t xml:space="preserve"> пункция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1B0BC63"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w:t>
            </w:r>
            <w:r w:rsidRPr="00D32334">
              <w:rPr>
                <w:rFonts w:ascii="Times New Roman" w:eastAsia="Times New Roman" w:hAnsi="Times New Roman" w:cs="Times New Roman"/>
                <w:sz w:val="24"/>
                <w:szCs w:val="24"/>
              </w:rPr>
              <w:t>Проводится при подозрении на менингит или субарахноидальное кровоизлияние, редко</w:t>
            </w:r>
            <w:r w:rsidR="00C844AC">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при отрицательной картине КТ.</w:t>
            </w:r>
          </w:p>
        </w:tc>
      </w:tr>
      <w:tr w:rsidR="000F3CB7" w:rsidRPr="00D32334" w14:paraId="7430B1F2" w14:textId="77777777" w:rsidTr="00C844A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DF596DC"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Дополнительные</w:t>
            </w:r>
            <w:r w:rsidRPr="00D32334">
              <w:rPr>
                <w:rFonts w:ascii="Times New Roman" w:eastAsia="Times New Roman" w:hAnsi="Times New Roman" w:cs="Times New Roman"/>
                <w:b/>
                <w:bCs/>
                <w:sz w:val="24"/>
                <w:szCs w:val="24"/>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1A94E6A"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Электроэнцефалография (ЭЭГ).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731FFD8"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w:t>
            </w:r>
            <w:r w:rsidRPr="00D32334">
              <w:rPr>
                <w:rFonts w:ascii="Times New Roman" w:eastAsia="Times New Roman" w:hAnsi="Times New Roman" w:cs="Times New Roman"/>
                <w:sz w:val="24"/>
                <w:szCs w:val="24"/>
              </w:rPr>
              <w:t> при указании на судорожный синдром или несоответствии уровня сознания находкам при КТ</w:t>
            </w:r>
          </w:p>
        </w:tc>
      </w:tr>
      <w:tr w:rsidR="000F3CB7" w:rsidRPr="00D32334" w14:paraId="2F90934A" w14:textId="77777777" w:rsidTr="00C844A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B277EC3"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Дополнительные</w:t>
            </w:r>
            <w:r w:rsidRPr="00D32334">
              <w:rPr>
                <w:rFonts w:ascii="Times New Roman" w:eastAsia="Times New Roman" w:hAnsi="Times New Roman" w:cs="Times New Roman"/>
                <w:b/>
                <w:bCs/>
                <w:sz w:val="24"/>
                <w:szCs w:val="24"/>
              </w:rPr>
              <w:t>*</w:t>
            </w:r>
          </w:p>
        </w:tc>
        <w:tc>
          <w:tcPr>
            <w:tcW w:w="385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536BD69"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Рентгенография грудной клетки.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00D0BF6" w14:textId="77777777" w:rsidR="000F3CB7" w:rsidRPr="00D32334" w:rsidRDefault="000F3CB7" w:rsidP="00293B23">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w:t>
            </w:r>
            <w:r w:rsidRPr="00D32334">
              <w:rPr>
                <w:rFonts w:ascii="Times New Roman" w:eastAsia="Times New Roman" w:hAnsi="Times New Roman" w:cs="Times New Roman"/>
                <w:sz w:val="24"/>
                <w:szCs w:val="24"/>
              </w:rPr>
              <w:t>Рентгенография грудной клетки должна проводиться только при наличии показаний, в частности, признаков острого заболевания легких</w:t>
            </w:r>
          </w:p>
        </w:tc>
      </w:tr>
    </w:tbl>
    <w:p w14:paraId="586F5D31" w14:textId="77777777" w:rsidR="000E1692" w:rsidRPr="00D32334" w:rsidRDefault="000E1692" w:rsidP="00D32334">
      <w:pPr>
        <w:spacing w:after="0" w:line="360" w:lineRule="auto"/>
        <w:jc w:val="both"/>
        <w:textAlignment w:val="baseline"/>
        <w:rPr>
          <w:rFonts w:ascii="Times New Roman" w:eastAsia="Times New Roman" w:hAnsi="Times New Roman" w:cs="Times New Roman"/>
          <w:b/>
          <w:bCs/>
          <w:sz w:val="24"/>
          <w:szCs w:val="24"/>
        </w:rPr>
      </w:pPr>
    </w:p>
    <w:p w14:paraId="4356FC70" w14:textId="77777777" w:rsidR="000F3CB7" w:rsidRPr="00D32334" w:rsidRDefault="000F3CB7" w:rsidP="00C844A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- 1).</w:t>
      </w:r>
    </w:p>
    <w:p w14:paraId="7B1F3425" w14:textId="77777777" w:rsidR="000F3CB7" w:rsidRPr="00D32334" w:rsidRDefault="000F3CB7" w:rsidP="00C844AC">
      <w:pPr>
        <w:spacing w:after="0" w:line="360" w:lineRule="auto"/>
        <w:ind w:firstLine="709"/>
        <w:jc w:val="both"/>
        <w:textAlignment w:val="baseline"/>
        <w:rPr>
          <w:rFonts w:ascii="Times New Roman" w:eastAsia="Times New Roman" w:hAnsi="Times New Roman" w:cs="Times New Roman"/>
          <w:i/>
          <w:iCs/>
          <w:sz w:val="24"/>
          <w:szCs w:val="24"/>
        </w:rPr>
      </w:pPr>
      <w:r w:rsidRPr="00C844AC">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клинико-инструментального мониторинг обеспечивает объективный контроль за состоянием пациента и более точный, дифференцированный подход к проводимой терапии. Длительность мониторирования жизненно важных функций, гомеостатических показателей, неврологического статуса, параметров кровотока и </w:t>
      </w:r>
      <w:proofErr w:type="spellStart"/>
      <w:r w:rsidRPr="00D32334">
        <w:rPr>
          <w:rFonts w:ascii="Times New Roman" w:eastAsia="Times New Roman" w:hAnsi="Times New Roman" w:cs="Times New Roman"/>
          <w:i/>
          <w:iCs/>
          <w:sz w:val="24"/>
          <w:szCs w:val="24"/>
        </w:rPr>
        <w:t>ликворооттока</w:t>
      </w:r>
      <w:proofErr w:type="spellEnd"/>
      <w:r w:rsidRPr="00D32334">
        <w:rPr>
          <w:rFonts w:ascii="Times New Roman" w:eastAsia="Times New Roman" w:hAnsi="Times New Roman" w:cs="Times New Roman"/>
          <w:i/>
          <w:iCs/>
          <w:sz w:val="24"/>
          <w:szCs w:val="24"/>
        </w:rPr>
        <w:t xml:space="preserve">, биоэлектрической активности мозга определяется тяжестью состояния пациента, включая основное и сопутствующее заболевание, наличие осложнений. Мониторинг более 72 часов проводится по специальным показаниям: при фибрилляции предсердий (с проведением </w:t>
      </w:r>
      <w:proofErr w:type="spellStart"/>
      <w:r w:rsidRPr="00D32334">
        <w:rPr>
          <w:rFonts w:ascii="Times New Roman" w:eastAsia="Times New Roman" w:hAnsi="Times New Roman" w:cs="Times New Roman"/>
          <w:i/>
          <w:iCs/>
          <w:sz w:val="24"/>
          <w:szCs w:val="24"/>
        </w:rPr>
        <w:t>эмболодетекции</w:t>
      </w:r>
      <w:proofErr w:type="spellEnd"/>
      <w:r w:rsidRPr="00D32334">
        <w:rPr>
          <w:rFonts w:ascii="Times New Roman" w:eastAsia="Times New Roman" w:hAnsi="Times New Roman" w:cs="Times New Roman"/>
          <w:i/>
          <w:iCs/>
          <w:sz w:val="24"/>
          <w:szCs w:val="24"/>
        </w:rPr>
        <w:t xml:space="preserve">), снижении уровня </w:t>
      </w:r>
      <w:r w:rsidRPr="00D32334">
        <w:rPr>
          <w:rFonts w:ascii="Times New Roman" w:eastAsia="Times New Roman" w:hAnsi="Times New Roman" w:cs="Times New Roman"/>
          <w:i/>
          <w:iCs/>
          <w:sz w:val="24"/>
          <w:szCs w:val="24"/>
        </w:rPr>
        <w:lastRenderedPageBreak/>
        <w:t xml:space="preserve">бодрствования, нарастании неврологического дефицита, наличии </w:t>
      </w:r>
      <w:proofErr w:type="spellStart"/>
      <w:r w:rsidRPr="00D32334">
        <w:rPr>
          <w:rFonts w:ascii="Times New Roman" w:eastAsia="Times New Roman" w:hAnsi="Times New Roman" w:cs="Times New Roman"/>
          <w:i/>
          <w:iCs/>
          <w:sz w:val="24"/>
          <w:szCs w:val="24"/>
        </w:rPr>
        <w:t>кардиореспираторными</w:t>
      </w:r>
      <w:proofErr w:type="spellEnd"/>
      <w:r w:rsidRPr="00D32334">
        <w:rPr>
          <w:rFonts w:ascii="Times New Roman" w:eastAsia="Times New Roman" w:hAnsi="Times New Roman" w:cs="Times New Roman"/>
          <w:i/>
          <w:iCs/>
          <w:sz w:val="24"/>
          <w:szCs w:val="24"/>
        </w:rPr>
        <w:t xml:space="preserve"> заболеваний в анамнезе и пр.</w:t>
      </w:r>
    </w:p>
    <w:p w14:paraId="77205903" w14:textId="77777777" w:rsidR="009C3CE0" w:rsidRPr="00C844AC" w:rsidRDefault="00F33EF3" w:rsidP="00C844AC">
      <w:pPr>
        <w:pStyle w:val="2"/>
        <w:spacing w:before="0" w:beforeAutospacing="0" w:after="0" w:afterAutospacing="0" w:line="360" w:lineRule="auto"/>
        <w:jc w:val="center"/>
        <w:rPr>
          <w:bCs w:val="0"/>
          <w:iCs/>
          <w:sz w:val="24"/>
          <w:szCs w:val="24"/>
          <w:u w:val="single"/>
        </w:rPr>
      </w:pPr>
      <w:bookmarkStart w:id="23" w:name="_Toc104288964"/>
      <w:r w:rsidRPr="00C844AC">
        <w:rPr>
          <w:bCs w:val="0"/>
          <w:iCs/>
          <w:sz w:val="24"/>
          <w:szCs w:val="24"/>
          <w:u w:val="single"/>
        </w:rPr>
        <w:t>2.5 Ин</w:t>
      </w:r>
      <w:r w:rsidR="00C74A52">
        <w:rPr>
          <w:bCs w:val="0"/>
          <w:iCs/>
          <w:sz w:val="24"/>
          <w:szCs w:val="24"/>
          <w:u w:val="single"/>
        </w:rPr>
        <w:t xml:space="preserve">ая </w:t>
      </w:r>
      <w:r w:rsidRPr="00C844AC">
        <w:rPr>
          <w:bCs w:val="0"/>
          <w:iCs/>
          <w:sz w:val="24"/>
          <w:szCs w:val="24"/>
          <w:u w:val="single"/>
        </w:rPr>
        <w:t>диагностик</w:t>
      </w:r>
      <w:r w:rsidR="00C74A52">
        <w:rPr>
          <w:bCs w:val="0"/>
          <w:iCs/>
          <w:sz w:val="24"/>
          <w:szCs w:val="24"/>
          <w:u w:val="single"/>
        </w:rPr>
        <w:t>а</w:t>
      </w:r>
      <w:bookmarkEnd w:id="23"/>
    </w:p>
    <w:p w14:paraId="2F03C5BF" w14:textId="77777777" w:rsidR="00F33EF3" w:rsidRPr="00D32334" w:rsidRDefault="00F33EF3" w:rsidP="00C844AC">
      <w:pPr>
        <w:spacing w:after="0" w:line="360" w:lineRule="auto"/>
        <w:ind w:firstLine="709"/>
        <w:jc w:val="both"/>
        <w:textAlignment w:val="baseline"/>
        <w:rPr>
          <w:rFonts w:ascii="Times New Roman" w:eastAsia="Times New Roman" w:hAnsi="Times New Roman" w:cs="Times New Roman"/>
          <w:iCs/>
          <w:sz w:val="24"/>
          <w:szCs w:val="24"/>
        </w:rPr>
      </w:pPr>
      <w:r w:rsidRPr="00D32334">
        <w:rPr>
          <w:rFonts w:ascii="Times New Roman" w:eastAsia="Times New Roman" w:hAnsi="Times New Roman" w:cs="Times New Roman"/>
          <w:iCs/>
          <w:sz w:val="24"/>
          <w:szCs w:val="24"/>
        </w:rPr>
        <w:t xml:space="preserve">Проведение иных способов диагностики при данной нозологии в условиях </w:t>
      </w:r>
      <w:r w:rsidR="00C844AC">
        <w:rPr>
          <w:rFonts w:ascii="Times New Roman" w:eastAsia="Times New Roman" w:hAnsi="Times New Roman" w:cs="Times New Roman"/>
          <w:iCs/>
          <w:sz w:val="24"/>
          <w:szCs w:val="24"/>
        </w:rPr>
        <w:t xml:space="preserve">лечебно-профилактических учреждений Приднестровской Молдавской </w:t>
      </w:r>
      <w:r w:rsidRPr="00D32334">
        <w:rPr>
          <w:rFonts w:ascii="Times New Roman" w:eastAsia="Times New Roman" w:hAnsi="Times New Roman" w:cs="Times New Roman"/>
          <w:iCs/>
          <w:sz w:val="24"/>
          <w:szCs w:val="24"/>
        </w:rPr>
        <w:t>Республики неактуально.</w:t>
      </w:r>
    </w:p>
    <w:p w14:paraId="3EC5FB64" w14:textId="77777777" w:rsidR="000F3CB7" w:rsidRPr="00C844AC" w:rsidRDefault="000F3CB7" w:rsidP="00C844AC">
      <w:pPr>
        <w:pStyle w:val="1"/>
        <w:spacing w:before="0" w:beforeAutospacing="0" w:after="0" w:afterAutospacing="0" w:line="360" w:lineRule="auto"/>
        <w:jc w:val="center"/>
        <w:rPr>
          <w:sz w:val="28"/>
          <w:szCs w:val="28"/>
        </w:rPr>
      </w:pPr>
      <w:bookmarkStart w:id="24" w:name="_Toc104288965"/>
      <w:r w:rsidRPr="00C844AC">
        <w:rPr>
          <w:sz w:val="28"/>
          <w:szCs w:val="28"/>
        </w:rPr>
        <w:t>3. Лечение</w:t>
      </w:r>
      <w:bookmarkEnd w:id="24"/>
    </w:p>
    <w:p w14:paraId="4C49FE59" w14:textId="77777777" w:rsidR="000F3CB7" w:rsidRPr="00D32334" w:rsidRDefault="000F3CB7" w:rsidP="00C844AC">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Лечение пациентов с ТИА и</w:t>
      </w:r>
      <w:r w:rsidR="00C844AC">
        <w:rPr>
          <w:rFonts w:ascii="Times New Roman" w:eastAsia="Times New Roman" w:hAnsi="Times New Roman" w:cs="Times New Roman"/>
          <w:sz w:val="24"/>
          <w:szCs w:val="24"/>
        </w:rPr>
        <w:t xml:space="preserve"> ИИ</w:t>
      </w:r>
      <w:r w:rsidRPr="00D32334">
        <w:rPr>
          <w:rFonts w:ascii="Times New Roman" w:eastAsia="Times New Roman" w:hAnsi="Times New Roman" w:cs="Times New Roman"/>
          <w:sz w:val="24"/>
          <w:szCs w:val="24"/>
        </w:rPr>
        <w:t xml:space="preserve"> включает два основных направления: </w:t>
      </w:r>
      <w:r w:rsidRPr="00D32334">
        <w:rPr>
          <w:rFonts w:ascii="Times New Roman" w:eastAsia="Times New Roman" w:hAnsi="Times New Roman" w:cs="Times New Roman"/>
          <w:i/>
          <w:iCs/>
          <w:sz w:val="24"/>
          <w:szCs w:val="24"/>
        </w:rPr>
        <w:t>базисную и дифференцированную терапию</w:t>
      </w:r>
      <w:r w:rsidRPr="00D32334">
        <w:rPr>
          <w:rFonts w:ascii="Times New Roman" w:eastAsia="Times New Roman" w:hAnsi="Times New Roman" w:cs="Times New Roman"/>
          <w:sz w:val="24"/>
          <w:szCs w:val="24"/>
          <w:bdr w:val="none" w:sz="0" w:space="0" w:color="auto" w:frame="1"/>
        </w:rPr>
        <w:t>.</w:t>
      </w:r>
    </w:p>
    <w:p w14:paraId="4DAF8010"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iCs/>
          <w:sz w:val="24"/>
          <w:szCs w:val="24"/>
        </w:rPr>
        <w:t>Базисная терапия</w:t>
      </w:r>
      <w:r w:rsidRPr="00D32334">
        <w:rPr>
          <w:rFonts w:ascii="Times New Roman" w:eastAsia="Times New Roman" w:hAnsi="Times New Roman" w:cs="Times New Roman"/>
          <w:sz w:val="24"/>
          <w:szCs w:val="24"/>
        </w:rPr>
        <w:t> направлена на нормализацию жизненно важных функций – дыхания, кровообращения, борьбу с отеком мозга, купирование судорожного синдрома и вегетативных нарушений, коррекцию гипергликемии и гипертермии, профилактику тромбоэмболических и инфекционных осложнений.</w:t>
      </w:r>
    </w:p>
    <w:p w14:paraId="60D0B695" w14:textId="77777777" w:rsidR="000F3CB7"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iCs/>
          <w:sz w:val="24"/>
          <w:szCs w:val="24"/>
        </w:rPr>
        <w:t>Дифференцированная терапия</w:t>
      </w:r>
      <w:r w:rsidRPr="00D32334">
        <w:rPr>
          <w:rFonts w:ascii="Times New Roman" w:eastAsia="Times New Roman" w:hAnsi="Times New Roman" w:cs="Times New Roman"/>
          <w:sz w:val="24"/>
          <w:szCs w:val="24"/>
        </w:rPr>
        <w:t xml:space="preserve"> острого ИИ проводится в соответствии с его патогенетическим вариантом, локализацией и объемом очага поражения головного мозга и включает </w:t>
      </w:r>
      <w:proofErr w:type="spellStart"/>
      <w:r w:rsidRPr="00D32334">
        <w:rPr>
          <w:rFonts w:ascii="Times New Roman" w:eastAsia="Times New Roman" w:hAnsi="Times New Roman" w:cs="Times New Roman"/>
          <w:sz w:val="24"/>
          <w:szCs w:val="24"/>
        </w:rPr>
        <w:t>реперфузию</w:t>
      </w:r>
      <w:proofErr w:type="spellEnd"/>
      <w:r w:rsidRPr="00D32334">
        <w:rPr>
          <w:rFonts w:ascii="Times New Roman" w:eastAsia="Times New Roman" w:hAnsi="Times New Roman" w:cs="Times New Roman"/>
          <w:sz w:val="24"/>
          <w:szCs w:val="24"/>
        </w:rPr>
        <w:t xml:space="preserve"> (медикаментозную и/или с помощью интервенционной </w:t>
      </w:r>
      <w:proofErr w:type="spellStart"/>
      <w:r w:rsidRPr="00D32334">
        <w:rPr>
          <w:rFonts w:ascii="Times New Roman" w:eastAsia="Times New Roman" w:hAnsi="Times New Roman" w:cs="Times New Roman"/>
          <w:sz w:val="24"/>
          <w:szCs w:val="24"/>
        </w:rPr>
        <w:t>реваскуляризации</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нейропротекцию</w:t>
      </w:r>
      <w:proofErr w:type="spellEnd"/>
      <w:r w:rsidRPr="00D32334">
        <w:rPr>
          <w:rFonts w:ascii="Times New Roman" w:eastAsia="Times New Roman" w:hAnsi="Times New Roman" w:cs="Times New Roman"/>
          <w:sz w:val="24"/>
          <w:szCs w:val="24"/>
        </w:rPr>
        <w:t xml:space="preserve"> и вторичную профилактику (контроль </w:t>
      </w:r>
      <w:r w:rsidR="00C844AC">
        <w:rPr>
          <w:rFonts w:ascii="Times New Roman" w:eastAsia="Times New Roman" w:hAnsi="Times New Roman" w:cs="Times New Roman"/>
          <w:sz w:val="24"/>
          <w:szCs w:val="24"/>
        </w:rPr>
        <w:t>артериального давления (</w:t>
      </w:r>
      <w:r w:rsidRPr="00D32334">
        <w:rPr>
          <w:rFonts w:ascii="Times New Roman" w:eastAsia="Times New Roman" w:hAnsi="Times New Roman" w:cs="Times New Roman"/>
          <w:sz w:val="24"/>
          <w:szCs w:val="24"/>
        </w:rPr>
        <w:t>АД</w:t>
      </w:r>
      <w:r w:rsidR="00C844AC">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глюкозы и липидов крови, а также применение истинных </w:t>
      </w:r>
      <w:proofErr w:type="spellStart"/>
      <w:r w:rsidRPr="00D32334">
        <w:rPr>
          <w:rFonts w:ascii="Times New Roman" w:eastAsia="Times New Roman" w:hAnsi="Times New Roman" w:cs="Times New Roman"/>
          <w:sz w:val="24"/>
          <w:szCs w:val="24"/>
        </w:rPr>
        <w:t>антиагрегантов</w:t>
      </w:r>
      <w:proofErr w:type="spellEnd"/>
      <w:r w:rsidRPr="00D32334">
        <w:rPr>
          <w:rFonts w:ascii="Times New Roman" w:eastAsia="Times New Roman" w:hAnsi="Times New Roman" w:cs="Times New Roman"/>
          <w:sz w:val="24"/>
          <w:szCs w:val="24"/>
        </w:rPr>
        <w:t xml:space="preserve"> или антикоагулянтов). Один из механизмов </w:t>
      </w:r>
      <w:proofErr w:type="spellStart"/>
      <w:r w:rsidRPr="00D32334">
        <w:rPr>
          <w:rFonts w:ascii="Times New Roman" w:eastAsia="Times New Roman" w:hAnsi="Times New Roman" w:cs="Times New Roman"/>
          <w:sz w:val="24"/>
          <w:szCs w:val="24"/>
        </w:rPr>
        <w:t>нейропротекции</w:t>
      </w:r>
      <w:proofErr w:type="spellEnd"/>
      <w:r w:rsidRPr="00D32334">
        <w:rPr>
          <w:rFonts w:ascii="Times New Roman" w:eastAsia="Times New Roman" w:hAnsi="Times New Roman" w:cs="Times New Roman"/>
          <w:sz w:val="24"/>
          <w:szCs w:val="24"/>
        </w:rPr>
        <w:t xml:space="preserve"> направлен на прерывание быстрых процессов некротической смерти клеток, связанных с деятельностью глутамат-кальциевого каскада. Второе направление  </w:t>
      </w:r>
      <w:proofErr w:type="spellStart"/>
      <w:r w:rsidRPr="00D32334">
        <w:rPr>
          <w:rFonts w:ascii="Times New Roman" w:eastAsia="Times New Roman" w:hAnsi="Times New Roman" w:cs="Times New Roman"/>
          <w:sz w:val="24"/>
          <w:szCs w:val="24"/>
        </w:rPr>
        <w:t>нейропротекции</w:t>
      </w:r>
      <w:proofErr w:type="spellEnd"/>
      <w:r w:rsidRPr="00D32334">
        <w:rPr>
          <w:rFonts w:ascii="Times New Roman" w:eastAsia="Times New Roman" w:hAnsi="Times New Roman" w:cs="Times New Roman"/>
          <w:sz w:val="24"/>
          <w:szCs w:val="24"/>
        </w:rPr>
        <w:t xml:space="preserve"> - уменьшение выраженности «отдаленных последствий» ишемии – </w:t>
      </w:r>
      <w:proofErr w:type="spellStart"/>
      <w:r w:rsidRPr="00D32334">
        <w:rPr>
          <w:rFonts w:ascii="Times New Roman" w:eastAsia="Times New Roman" w:hAnsi="Times New Roman" w:cs="Times New Roman"/>
          <w:sz w:val="24"/>
          <w:szCs w:val="24"/>
        </w:rPr>
        <w:t>окиcлительного</w:t>
      </w:r>
      <w:proofErr w:type="spellEnd"/>
      <w:r w:rsidRPr="00D32334">
        <w:rPr>
          <w:rFonts w:ascii="Times New Roman" w:eastAsia="Times New Roman" w:hAnsi="Times New Roman" w:cs="Times New Roman"/>
          <w:sz w:val="24"/>
          <w:szCs w:val="24"/>
        </w:rPr>
        <w:t xml:space="preserve"> стресса, избыточного синтеза NO, активации </w:t>
      </w:r>
      <w:proofErr w:type="spellStart"/>
      <w:r w:rsidRPr="00D32334">
        <w:rPr>
          <w:rFonts w:ascii="Times New Roman" w:eastAsia="Times New Roman" w:hAnsi="Times New Roman" w:cs="Times New Roman"/>
          <w:sz w:val="24"/>
          <w:szCs w:val="24"/>
        </w:rPr>
        <w:t>микроглии</w:t>
      </w:r>
      <w:proofErr w:type="spellEnd"/>
      <w:r w:rsidRPr="00D32334">
        <w:rPr>
          <w:rFonts w:ascii="Times New Roman" w:eastAsia="Times New Roman" w:hAnsi="Times New Roman" w:cs="Times New Roman"/>
          <w:sz w:val="24"/>
          <w:szCs w:val="24"/>
        </w:rPr>
        <w:t xml:space="preserve">, дисбаланса цитокинов, иммунных сдвигов, локального воспаления, нарушений микроциркуляции, трофической дисфункции и апоптоза, лежащих в основе отсроченной смерти клеток нервной ткани. В настоящее время общепризнанной программы </w:t>
      </w:r>
      <w:proofErr w:type="spellStart"/>
      <w:r w:rsidRPr="00D32334">
        <w:rPr>
          <w:rFonts w:ascii="Times New Roman" w:eastAsia="Times New Roman" w:hAnsi="Times New Roman" w:cs="Times New Roman"/>
          <w:sz w:val="24"/>
          <w:szCs w:val="24"/>
        </w:rPr>
        <w:t>нейропротекции</w:t>
      </w:r>
      <w:proofErr w:type="spellEnd"/>
      <w:r w:rsidRPr="00D32334">
        <w:rPr>
          <w:rFonts w:ascii="Times New Roman" w:eastAsia="Times New Roman" w:hAnsi="Times New Roman" w:cs="Times New Roman"/>
          <w:sz w:val="24"/>
          <w:szCs w:val="24"/>
        </w:rPr>
        <w:t xml:space="preserve">, доказавшей эффективность в отношении улучшения исхода заболевания, не существует. </w:t>
      </w:r>
      <w:r w:rsidR="00777787">
        <w:rPr>
          <w:rFonts w:ascii="Times New Roman" w:eastAsia="Times New Roman" w:hAnsi="Times New Roman" w:cs="Times New Roman"/>
          <w:sz w:val="24"/>
          <w:szCs w:val="24"/>
        </w:rPr>
        <w:t>И</w:t>
      </w:r>
      <w:r w:rsidRPr="00D32334">
        <w:rPr>
          <w:rFonts w:ascii="Times New Roman" w:eastAsia="Times New Roman" w:hAnsi="Times New Roman" w:cs="Times New Roman"/>
          <w:sz w:val="24"/>
          <w:szCs w:val="24"/>
        </w:rPr>
        <w:t xml:space="preserve">меется большой эмпирический опыт применения </w:t>
      </w:r>
      <w:proofErr w:type="spellStart"/>
      <w:r w:rsidRPr="00D32334">
        <w:rPr>
          <w:rFonts w:ascii="Times New Roman" w:eastAsia="Times New Roman" w:hAnsi="Times New Roman" w:cs="Times New Roman"/>
          <w:sz w:val="24"/>
          <w:szCs w:val="24"/>
        </w:rPr>
        <w:t>нейроцитопротекторов</w:t>
      </w:r>
      <w:proofErr w:type="spellEnd"/>
      <w:r w:rsidRPr="00D32334">
        <w:rPr>
          <w:rFonts w:ascii="Times New Roman" w:eastAsia="Times New Roman" w:hAnsi="Times New Roman" w:cs="Times New Roman"/>
          <w:sz w:val="24"/>
          <w:szCs w:val="24"/>
        </w:rPr>
        <w:t xml:space="preserve"> при </w:t>
      </w:r>
      <w:r w:rsidR="00C844AC">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для большинства препаратов этой группы успешно продемонстрирована безопасность их применения. Новым инструментом получения доказательных статистических данных об эффективности </w:t>
      </w:r>
      <w:proofErr w:type="spellStart"/>
      <w:r w:rsidRPr="00D32334">
        <w:rPr>
          <w:rFonts w:ascii="Times New Roman" w:eastAsia="Times New Roman" w:hAnsi="Times New Roman" w:cs="Times New Roman"/>
          <w:sz w:val="24"/>
          <w:szCs w:val="24"/>
        </w:rPr>
        <w:t>нейропротективных</w:t>
      </w:r>
      <w:proofErr w:type="spellEnd"/>
      <w:r w:rsidRPr="00D32334">
        <w:rPr>
          <w:rFonts w:ascii="Times New Roman" w:eastAsia="Times New Roman" w:hAnsi="Times New Roman" w:cs="Times New Roman"/>
          <w:sz w:val="24"/>
          <w:szCs w:val="24"/>
        </w:rPr>
        <w:t xml:space="preserve"> средств и технологий является обязательный в </w:t>
      </w:r>
      <w:r w:rsidRPr="00777787">
        <w:rPr>
          <w:rFonts w:ascii="Times New Roman" w:eastAsia="Times New Roman" w:hAnsi="Times New Roman" w:cs="Times New Roman"/>
          <w:sz w:val="24"/>
          <w:szCs w:val="24"/>
        </w:rPr>
        <w:t>госп</w:t>
      </w:r>
      <w:r w:rsidRPr="00D32334">
        <w:rPr>
          <w:rFonts w:ascii="Times New Roman" w:eastAsia="Times New Roman" w:hAnsi="Times New Roman" w:cs="Times New Roman"/>
          <w:sz w:val="24"/>
          <w:szCs w:val="24"/>
        </w:rPr>
        <w:t xml:space="preserve">итальный регистр. </w:t>
      </w:r>
      <w:proofErr w:type="spellStart"/>
      <w:r w:rsidRPr="00D32334">
        <w:rPr>
          <w:rFonts w:ascii="Times New Roman" w:eastAsia="Times New Roman" w:hAnsi="Times New Roman" w:cs="Times New Roman"/>
          <w:sz w:val="24"/>
          <w:szCs w:val="24"/>
        </w:rPr>
        <w:t>Нейропротекция</w:t>
      </w:r>
      <w:proofErr w:type="spellEnd"/>
      <w:r w:rsidRPr="00D32334">
        <w:rPr>
          <w:rFonts w:ascii="Times New Roman" w:eastAsia="Times New Roman" w:hAnsi="Times New Roman" w:cs="Times New Roman"/>
          <w:sz w:val="24"/>
          <w:szCs w:val="24"/>
        </w:rPr>
        <w:t xml:space="preserve"> не должна снижать эффективность применяемых средств базового и специфического </w:t>
      </w:r>
      <w:proofErr w:type="spellStart"/>
      <w:r w:rsidRPr="00D32334">
        <w:rPr>
          <w:rFonts w:ascii="Times New Roman" w:eastAsia="Times New Roman" w:hAnsi="Times New Roman" w:cs="Times New Roman"/>
          <w:sz w:val="24"/>
          <w:szCs w:val="24"/>
        </w:rPr>
        <w:t>реперфузионного</w:t>
      </w:r>
      <w:proofErr w:type="spellEnd"/>
      <w:r w:rsidRPr="00D32334">
        <w:rPr>
          <w:rFonts w:ascii="Times New Roman" w:eastAsia="Times New Roman" w:hAnsi="Times New Roman" w:cs="Times New Roman"/>
          <w:sz w:val="24"/>
          <w:szCs w:val="24"/>
        </w:rPr>
        <w:t xml:space="preserve"> лечения.</w:t>
      </w:r>
    </w:p>
    <w:p w14:paraId="41F96AFD" w14:textId="77777777" w:rsidR="001C3A44" w:rsidRDefault="001C3A44" w:rsidP="00D32334">
      <w:pPr>
        <w:spacing w:after="0" w:line="360" w:lineRule="auto"/>
        <w:ind w:firstLine="708"/>
        <w:jc w:val="both"/>
        <w:textAlignment w:val="baseline"/>
        <w:rPr>
          <w:rFonts w:ascii="Times New Roman" w:eastAsia="Times New Roman" w:hAnsi="Times New Roman" w:cs="Times New Roman"/>
          <w:sz w:val="24"/>
          <w:szCs w:val="24"/>
        </w:rPr>
      </w:pPr>
    </w:p>
    <w:p w14:paraId="188A453A" w14:textId="77777777" w:rsidR="0005376F" w:rsidRDefault="0005376F" w:rsidP="00D32334">
      <w:pPr>
        <w:spacing w:after="0" w:line="360" w:lineRule="auto"/>
        <w:ind w:firstLine="708"/>
        <w:jc w:val="both"/>
        <w:textAlignment w:val="baseline"/>
        <w:rPr>
          <w:rFonts w:ascii="Times New Roman" w:eastAsia="Times New Roman" w:hAnsi="Times New Roman" w:cs="Times New Roman"/>
          <w:sz w:val="24"/>
          <w:szCs w:val="24"/>
        </w:rPr>
      </w:pPr>
    </w:p>
    <w:p w14:paraId="0B8E8955" w14:textId="77777777" w:rsidR="0005376F" w:rsidRPr="00D32334" w:rsidRDefault="0005376F" w:rsidP="00D32334">
      <w:pPr>
        <w:spacing w:after="0" w:line="360" w:lineRule="auto"/>
        <w:ind w:firstLine="708"/>
        <w:jc w:val="both"/>
        <w:textAlignment w:val="baseline"/>
        <w:rPr>
          <w:rFonts w:ascii="Times New Roman" w:eastAsia="Times New Roman" w:hAnsi="Times New Roman" w:cs="Times New Roman"/>
          <w:sz w:val="24"/>
          <w:szCs w:val="24"/>
        </w:rPr>
      </w:pPr>
    </w:p>
    <w:p w14:paraId="76372B63" w14:textId="77777777" w:rsidR="000F3CB7" w:rsidRPr="00D32334" w:rsidRDefault="000F3CB7" w:rsidP="00C844AC">
      <w:pPr>
        <w:pStyle w:val="2"/>
        <w:spacing w:before="0" w:beforeAutospacing="0" w:after="0" w:afterAutospacing="0" w:line="360" w:lineRule="auto"/>
        <w:jc w:val="center"/>
        <w:rPr>
          <w:sz w:val="24"/>
          <w:szCs w:val="24"/>
          <w:u w:val="single"/>
        </w:rPr>
      </w:pPr>
      <w:bookmarkStart w:id="25" w:name="_Toc104288966"/>
      <w:r w:rsidRPr="00D32334">
        <w:rPr>
          <w:sz w:val="24"/>
          <w:szCs w:val="24"/>
          <w:u w:val="single"/>
        </w:rPr>
        <w:lastRenderedPageBreak/>
        <w:t>3.1 Консервативное лечение</w:t>
      </w:r>
      <w:bookmarkEnd w:id="25"/>
    </w:p>
    <w:p w14:paraId="3D8866EE" w14:textId="77777777" w:rsidR="000F3CB7" w:rsidRPr="00D32334" w:rsidRDefault="000F3CB7" w:rsidP="00034836">
      <w:pPr>
        <w:ind w:firstLine="709"/>
        <w:rPr>
          <w:rFonts w:ascii="Times New Roman" w:eastAsia="Times New Roman" w:hAnsi="Times New Roman" w:cs="Times New Roman"/>
          <w:b/>
          <w:bCs/>
          <w:sz w:val="24"/>
          <w:szCs w:val="24"/>
        </w:rPr>
      </w:pPr>
      <w:bookmarkStart w:id="26" w:name="_Toc531694902"/>
      <w:bookmarkStart w:id="27" w:name="_Toc104287278"/>
      <w:r w:rsidRPr="00D32334">
        <w:rPr>
          <w:rFonts w:ascii="Times New Roman" w:eastAsia="Times New Roman" w:hAnsi="Times New Roman" w:cs="Times New Roman"/>
          <w:b/>
          <w:bCs/>
          <w:sz w:val="24"/>
          <w:szCs w:val="24"/>
        </w:rPr>
        <w:t>Базисная терапия</w:t>
      </w:r>
      <w:bookmarkEnd w:id="26"/>
      <w:bookmarkEnd w:id="27"/>
    </w:p>
    <w:p w14:paraId="34E19CF1"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всем пациентам с ТИА и </w:t>
      </w:r>
      <w:r w:rsidR="00C844AC">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проведение</w:t>
      </w:r>
      <w:r w:rsidR="00F112B7">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базисной терапии</w:t>
      </w:r>
      <w:r w:rsidR="00F112B7">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направленной на профилактику и лечение нарушений дыхания, системной гемодинамики, коррекцию уровня оксигенации, сердечной деятельности, основных параметров гомеостаза. Длительность базисной терапии определяется тяжестью со</w:t>
      </w:r>
      <w:r w:rsidR="00391BB3" w:rsidRPr="00D32334">
        <w:rPr>
          <w:rFonts w:ascii="Times New Roman" w:eastAsia="Times New Roman" w:hAnsi="Times New Roman" w:cs="Times New Roman"/>
          <w:sz w:val="24"/>
          <w:szCs w:val="24"/>
        </w:rPr>
        <w:t>стояния пациента</w:t>
      </w:r>
      <w:r w:rsidRPr="00D32334">
        <w:rPr>
          <w:rFonts w:ascii="Times New Roman" w:eastAsia="Times New Roman" w:hAnsi="Times New Roman" w:cs="Times New Roman"/>
          <w:sz w:val="24"/>
          <w:szCs w:val="24"/>
        </w:rPr>
        <w:t>.</w:t>
      </w:r>
    </w:p>
    <w:p w14:paraId="4E4E9348" w14:textId="77777777" w:rsidR="000F3CB7" w:rsidRPr="00D32334" w:rsidRDefault="000F3CB7" w:rsidP="00C844A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377500CE"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всем пациентам со снижением уровня сознания и/или признаках бульбарного синдрома защита дыхательных путей и </w:t>
      </w:r>
      <w:r w:rsidR="008711E3" w:rsidRPr="00D32334">
        <w:rPr>
          <w:rFonts w:ascii="Times New Roman" w:eastAsia="Times New Roman" w:hAnsi="Times New Roman" w:cs="Times New Roman"/>
          <w:sz w:val="24"/>
          <w:szCs w:val="24"/>
        </w:rPr>
        <w:t>респираторная поддержка</w:t>
      </w:r>
      <w:r w:rsidRPr="00D32334">
        <w:rPr>
          <w:rFonts w:ascii="Times New Roman" w:eastAsia="Times New Roman" w:hAnsi="Times New Roman" w:cs="Times New Roman"/>
          <w:sz w:val="24"/>
          <w:szCs w:val="24"/>
        </w:rPr>
        <w:t>.</w:t>
      </w:r>
    </w:p>
    <w:p w14:paraId="1EACBBE6" w14:textId="77777777" w:rsidR="000F3CB7" w:rsidRPr="00D32334" w:rsidRDefault="000F3CB7" w:rsidP="00C844A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1).</w:t>
      </w:r>
    </w:p>
    <w:p w14:paraId="63B130F5" w14:textId="77777777" w:rsidR="000F3CB7" w:rsidRPr="00D32334" w:rsidRDefault="000F3CB7" w:rsidP="00C844AC">
      <w:pPr>
        <w:spacing w:after="0" w:line="360" w:lineRule="auto"/>
        <w:ind w:firstLine="709"/>
        <w:jc w:val="both"/>
        <w:textAlignment w:val="baseline"/>
        <w:rPr>
          <w:rFonts w:ascii="Times New Roman" w:eastAsia="Times New Roman" w:hAnsi="Times New Roman" w:cs="Times New Roman"/>
          <w:sz w:val="24"/>
          <w:szCs w:val="24"/>
        </w:rPr>
      </w:pPr>
      <w:r w:rsidRPr="00C844AC">
        <w:rPr>
          <w:rFonts w:ascii="Times New Roman" w:eastAsia="Times New Roman" w:hAnsi="Times New Roman" w:cs="Times New Roman"/>
          <w:i/>
          <w:iCs/>
          <w:sz w:val="24"/>
          <w:szCs w:val="24"/>
        </w:rPr>
        <w:t>Комментарии</w:t>
      </w:r>
      <w:proofErr w:type="gramStart"/>
      <w:r w:rsidRPr="00C844AC">
        <w:rPr>
          <w:rFonts w:ascii="Times New Roman" w:eastAsia="Times New Roman" w:hAnsi="Times New Roman" w:cs="Times New Roman"/>
          <w:i/>
          <w:iCs/>
          <w:sz w:val="24"/>
          <w:szCs w:val="24"/>
        </w:rPr>
        <w:t>:</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При</w:t>
      </w:r>
      <w:proofErr w:type="gramEnd"/>
      <w:r w:rsidRPr="00D32334">
        <w:rPr>
          <w:rFonts w:ascii="Times New Roman" w:eastAsia="Times New Roman" w:hAnsi="Times New Roman" w:cs="Times New Roman"/>
          <w:i/>
          <w:iCs/>
          <w:sz w:val="24"/>
          <w:szCs w:val="24"/>
        </w:rPr>
        <w:t xml:space="preserve"> снижении или неэффективности кашлевого толчка, следует использовать процедуры, направленные на профилактику аспирации (перкуторный массаж, применение устройств наружной </w:t>
      </w:r>
      <w:proofErr w:type="spellStart"/>
      <w:r w:rsidRPr="00D32334">
        <w:rPr>
          <w:rFonts w:ascii="Times New Roman" w:eastAsia="Times New Roman" w:hAnsi="Times New Roman" w:cs="Times New Roman"/>
          <w:i/>
          <w:iCs/>
          <w:sz w:val="24"/>
          <w:szCs w:val="24"/>
        </w:rPr>
        <w:t>пневмокомпрессии</w:t>
      </w:r>
      <w:proofErr w:type="spellEnd"/>
      <w:r w:rsidRPr="00D32334">
        <w:rPr>
          <w:rFonts w:ascii="Times New Roman" w:eastAsia="Times New Roman" w:hAnsi="Times New Roman" w:cs="Times New Roman"/>
          <w:i/>
          <w:iCs/>
          <w:sz w:val="24"/>
          <w:szCs w:val="24"/>
        </w:rPr>
        <w:t xml:space="preserve">) или провести операцию </w:t>
      </w:r>
      <w:proofErr w:type="spellStart"/>
      <w:r w:rsidRPr="00D32334">
        <w:rPr>
          <w:rFonts w:ascii="Times New Roman" w:eastAsia="Times New Roman" w:hAnsi="Times New Roman" w:cs="Times New Roman"/>
          <w:i/>
          <w:iCs/>
          <w:sz w:val="24"/>
          <w:szCs w:val="24"/>
        </w:rPr>
        <w:t>трахеостомии</w:t>
      </w:r>
      <w:proofErr w:type="spellEnd"/>
      <w:r w:rsidRPr="00D32334">
        <w:rPr>
          <w:rFonts w:ascii="Times New Roman" w:eastAsia="Times New Roman" w:hAnsi="Times New Roman" w:cs="Times New Roman"/>
          <w:i/>
          <w:iCs/>
          <w:sz w:val="24"/>
          <w:szCs w:val="24"/>
        </w:rPr>
        <w:t xml:space="preserve">. Сроки </w:t>
      </w:r>
      <w:proofErr w:type="spellStart"/>
      <w:r w:rsidRPr="00D32334">
        <w:rPr>
          <w:rFonts w:ascii="Times New Roman" w:eastAsia="Times New Roman" w:hAnsi="Times New Roman" w:cs="Times New Roman"/>
          <w:i/>
          <w:iCs/>
          <w:sz w:val="24"/>
          <w:szCs w:val="24"/>
        </w:rPr>
        <w:t>трахеостомии</w:t>
      </w:r>
      <w:proofErr w:type="spellEnd"/>
      <w:r w:rsidRPr="00D32334">
        <w:rPr>
          <w:rFonts w:ascii="Times New Roman" w:eastAsia="Times New Roman" w:hAnsi="Times New Roman" w:cs="Times New Roman"/>
          <w:i/>
          <w:iCs/>
          <w:sz w:val="24"/>
          <w:szCs w:val="24"/>
        </w:rPr>
        <w:t xml:space="preserve"> определяются степенью выраженности бульбарного синдрома. Если таковой обусловлен первичным поражением ствола головного мозга (инсульт в вертебрально-базилярной системе), </w:t>
      </w:r>
      <w:proofErr w:type="spellStart"/>
      <w:r w:rsidRPr="00D32334">
        <w:rPr>
          <w:rFonts w:ascii="Times New Roman" w:eastAsia="Times New Roman" w:hAnsi="Times New Roman" w:cs="Times New Roman"/>
          <w:i/>
          <w:iCs/>
          <w:sz w:val="24"/>
          <w:szCs w:val="24"/>
        </w:rPr>
        <w:t>трахеостомия</w:t>
      </w:r>
      <w:proofErr w:type="spellEnd"/>
      <w:r w:rsidRPr="00D32334">
        <w:rPr>
          <w:rFonts w:ascii="Times New Roman" w:eastAsia="Times New Roman" w:hAnsi="Times New Roman" w:cs="Times New Roman"/>
          <w:i/>
          <w:iCs/>
          <w:sz w:val="24"/>
          <w:szCs w:val="24"/>
        </w:rPr>
        <w:t xml:space="preserve"> выполняется в первые 24 – 48 часов. При псевдобульбарном синдроме решение принимается индивидуально на основании ежедневного скрининга глотания и контроля состояния верхних и нижних дыхательных путей. Ингаляция кислорода через назальную канюлю или </w:t>
      </w:r>
      <w:proofErr w:type="spellStart"/>
      <w:r w:rsidRPr="00D32334">
        <w:rPr>
          <w:rFonts w:ascii="Times New Roman" w:eastAsia="Times New Roman" w:hAnsi="Times New Roman" w:cs="Times New Roman"/>
          <w:i/>
          <w:iCs/>
          <w:sz w:val="24"/>
          <w:szCs w:val="24"/>
        </w:rPr>
        <w:t>ороназальную</w:t>
      </w:r>
      <w:proofErr w:type="spellEnd"/>
      <w:r w:rsidRPr="00D32334">
        <w:rPr>
          <w:rFonts w:ascii="Times New Roman" w:eastAsia="Times New Roman" w:hAnsi="Times New Roman" w:cs="Times New Roman"/>
          <w:i/>
          <w:iCs/>
          <w:sz w:val="24"/>
          <w:szCs w:val="24"/>
        </w:rPr>
        <w:t xml:space="preserve"> маску проводится у пациентов в ясном сознании или до интубации трахеи у пациентов с угнетенным уровнем сознания для поддержания сатурации&gt; 94%.</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Дополнительная ингаляция кислорода пациентам без признаков гипоксии при </w:t>
      </w:r>
      <w:r w:rsidR="00C844AC">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не целесообразна.</w:t>
      </w:r>
    </w:p>
    <w:p w14:paraId="1FB00F02"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всем пациентам с ТИА и </w:t>
      </w:r>
      <w:r w:rsidR="00C844AC">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коррекция АД и</w:t>
      </w:r>
      <w:r w:rsidR="008711E3" w:rsidRPr="00D32334">
        <w:rPr>
          <w:rFonts w:ascii="Times New Roman" w:eastAsia="Times New Roman" w:hAnsi="Times New Roman" w:cs="Times New Roman"/>
          <w:sz w:val="24"/>
          <w:szCs w:val="24"/>
        </w:rPr>
        <w:t xml:space="preserve"> сердечной деятельности</w:t>
      </w:r>
      <w:r w:rsidRPr="00D32334">
        <w:rPr>
          <w:rFonts w:ascii="Times New Roman" w:eastAsia="Times New Roman" w:hAnsi="Times New Roman" w:cs="Times New Roman"/>
          <w:sz w:val="24"/>
          <w:szCs w:val="24"/>
        </w:rPr>
        <w:t>.</w:t>
      </w:r>
    </w:p>
    <w:p w14:paraId="403C77B3" w14:textId="77777777" w:rsidR="000F3CB7" w:rsidRPr="00D32334" w:rsidRDefault="000F3CB7" w:rsidP="00C844AC">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6AC8DBCD" w14:textId="77777777" w:rsidR="000F3CB7" w:rsidRPr="00D32334" w:rsidRDefault="000F3CB7" w:rsidP="00C844AC">
      <w:pPr>
        <w:spacing w:after="0" w:line="360" w:lineRule="auto"/>
        <w:ind w:firstLine="709"/>
        <w:jc w:val="both"/>
        <w:textAlignment w:val="baseline"/>
        <w:rPr>
          <w:rFonts w:ascii="Times New Roman" w:eastAsia="Times New Roman" w:hAnsi="Times New Roman" w:cs="Times New Roman"/>
          <w:sz w:val="24"/>
          <w:szCs w:val="24"/>
        </w:rPr>
      </w:pPr>
      <w:r w:rsidRPr="00C844AC">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коррекция нарушений сердечного ритма, влияющих на ударный объем и снижающих толерантность к инфузионной терапии, проводятся на основании соответствующих рекомендательных протоколов.</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Основные принципы гипотензивной терапии: постепенное и плавное снижение уровня АД, стабилизация и поддержание уровня АД на 15 – 20 мм рт. ст. выше «рабочего» АД. Пациентам со значительным повышением АД, не имеющим показания для ТЛТ, показано снижение АД на 15% в течение первых 24 </w:t>
      </w:r>
      <w:r w:rsidRPr="00D32334">
        <w:rPr>
          <w:rFonts w:ascii="Times New Roman" w:eastAsia="Times New Roman" w:hAnsi="Times New Roman" w:cs="Times New Roman"/>
          <w:i/>
          <w:iCs/>
          <w:sz w:val="24"/>
          <w:szCs w:val="24"/>
        </w:rPr>
        <w:lastRenderedPageBreak/>
        <w:t xml:space="preserve">часов от начала инсульта. Обычно АД снижают до цифр 180/100 – 105 мм рт. ст. у пациентов с АГ в анамнезе, а в остальных случаях – до уровня 160 – 180/90 – 100 мм </w:t>
      </w:r>
      <w:proofErr w:type="spellStart"/>
      <w:r w:rsidRPr="00D32334">
        <w:rPr>
          <w:rFonts w:ascii="Times New Roman" w:eastAsia="Times New Roman" w:hAnsi="Times New Roman" w:cs="Times New Roman"/>
          <w:i/>
          <w:iCs/>
          <w:sz w:val="24"/>
          <w:szCs w:val="24"/>
        </w:rPr>
        <w:t>рт.ст</w:t>
      </w:r>
      <w:proofErr w:type="spellEnd"/>
      <w:r w:rsidRPr="00D32334">
        <w:rPr>
          <w:rFonts w:ascii="Times New Roman" w:eastAsia="Times New Roman" w:hAnsi="Times New Roman" w:cs="Times New Roman"/>
          <w:i/>
          <w:iCs/>
          <w:sz w:val="24"/>
          <w:szCs w:val="24"/>
        </w:rPr>
        <w:t>. Целесообразно продолжение гипотензивной терапии</w:t>
      </w:r>
      <w:r w:rsidR="00F112B7">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начатой до дебюта </w:t>
      </w:r>
      <w:r w:rsidR="00C844AC">
        <w:rPr>
          <w:rFonts w:ascii="Times New Roman" w:eastAsia="Times New Roman" w:hAnsi="Times New Roman" w:cs="Times New Roman"/>
          <w:i/>
          <w:iCs/>
          <w:sz w:val="24"/>
          <w:szCs w:val="24"/>
        </w:rPr>
        <w:t>острого нарушения мозгового кровообращения (</w:t>
      </w:r>
      <w:r w:rsidRPr="00D32334">
        <w:rPr>
          <w:rFonts w:ascii="Times New Roman" w:eastAsia="Times New Roman" w:hAnsi="Times New Roman" w:cs="Times New Roman"/>
          <w:i/>
          <w:iCs/>
          <w:sz w:val="24"/>
          <w:szCs w:val="24"/>
        </w:rPr>
        <w:t>ОНМК</w:t>
      </w:r>
      <w:r w:rsidR="00C844AC">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Пациентам, получавшим гипотензивную терапию до инсульта целесообразно ее возобновление через 24 часа от начала ОНМК при отсутствии специфических противопоказаний и стабилизации неврологического и соматического статуса. Наиболее перспективными группами антигипертензивных средств являются ингибиторы АПФ</w:t>
      </w:r>
      <w:r w:rsidR="00C844AC">
        <w:rPr>
          <w:rFonts w:ascii="Times New Roman" w:eastAsia="Times New Roman" w:hAnsi="Times New Roman" w:cs="Times New Roman"/>
          <w:i/>
          <w:iCs/>
          <w:sz w:val="24"/>
          <w:szCs w:val="24"/>
        </w:rPr>
        <w:t xml:space="preserve"> (ИАПФ)</w:t>
      </w:r>
      <w:r w:rsidRPr="00D32334">
        <w:rPr>
          <w:rFonts w:ascii="Times New Roman" w:eastAsia="Times New Roman" w:hAnsi="Times New Roman" w:cs="Times New Roman"/>
          <w:i/>
          <w:iCs/>
          <w:sz w:val="24"/>
          <w:szCs w:val="24"/>
        </w:rPr>
        <w:t xml:space="preserve"> и антагонисты рецепторов ангиотензина II. Препаратом выбора может быть </w:t>
      </w:r>
      <w:proofErr w:type="spellStart"/>
      <w:r w:rsidRPr="00D32334">
        <w:rPr>
          <w:rFonts w:ascii="Times New Roman" w:eastAsia="Times New Roman" w:hAnsi="Times New Roman" w:cs="Times New Roman"/>
          <w:i/>
          <w:iCs/>
          <w:sz w:val="24"/>
          <w:szCs w:val="24"/>
        </w:rPr>
        <w:t>никардипин</w:t>
      </w:r>
      <w:proofErr w:type="spellEnd"/>
      <w:r w:rsidR="001F25DC" w:rsidRPr="00D32334">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5 мг/ч в/в с последующей инфузией 2,5 мг/ч каждые 5 – 15 минут (максимум 15 мг/ч).</w:t>
      </w:r>
      <w:r w:rsidR="00C844AC">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i/>
          <w:iCs/>
          <w:sz w:val="24"/>
          <w:szCs w:val="24"/>
        </w:rPr>
        <w:t xml:space="preserve">При диастолической гипертензии&gt; 140 мм рт. ст. показано острожное в/в </w:t>
      </w:r>
      <w:proofErr w:type="spellStart"/>
      <w:r w:rsidRPr="00D32334">
        <w:rPr>
          <w:rFonts w:ascii="Times New Roman" w:eastAsia="Times New Roman" w:hAnsi="Times New Roman" w:cs="Times New Roman"/>
          <w:i/>
          <w:iCs/>
          <w:sz w:val="24"/>
          <w:szCs w:val="24"/>
        </w:rPr>
        <w:t>нитропруссида</w:t>
      </w:r>
      <w:proofErr w:type="spellEnd"/>
      <w:r w:rsidRPr="00D32334">
        <w:rPr>
          <w:rFonts w:ascii="Times New Roman" w:eastAsia="Times New Roman" w:hAnsi="Times New Roman" w:cs="Times New Roman"/>
          <w:i/>
          <w:iCs/>
          <w:sz w:val="24"/>
          <w:szCs w:val="24"/>
        </w:rPr>
        <w:t xml:space="preserve"> натрия (противопоказание - </w:t>
      </w:r>
      <w:r w:rsidR="00C844AC">
        <w:rPr>
          <w:rFonts w:ascii="Times New Roman" w:eastAsia="Times New Roman" w:hAnsi="Times New Roman" w:cs="Times New Roman"/>
          <w:i/>
          <w:iCs/>
          <w:sz w:val="24"/>
          <w:szCs w:val="24"/>
        </w:rPr>
        <w:t>ВЧГ</w:t>
      </w:r>
      <w:r w:rsidRPr="00D32334">
        <w:rPr>
          <w:rFonts w:ascii="Times New Roman" w:eastAsia="Times New Roman" w:hAnsi="Times New Roman" w:cs="Times New Roman"/>
          <w:i/>
          <w:iCs/>
          <w:sz w:val="24"/>
          <w:szCs w:val="24"/>
        </w:rPr>
        <w:t xml:space="preserve">). Необходимо избегать лекарственных средств, вызывающих резкое снижение АД. Артериальная гипотензия при ОНМК является </w:t>
      </w:r>
      <w:proofErr w:type="spellStart"/>
      <w:r w:rsidRPr="00D32334">
        <w:rPr>
          <w:rFonts w:ascii="Times New Roman" w:eastAsia="Times New Roman" w:hAnsi="Times New Roman" w:cs="Times New Roman"/>
          <w:i/>
          <w:iCs/>
          <w:sz w:val="24"/>
          <w:szCs w:val="24"/>
        </w:rPr>
        <w:t>прогностически</w:t>
      </w:r>
      <w:proofErr w:type="spellEnd"/>
      <w:r w:rsidRPr="00D32334">
        <w:rPr>
          <w:rFonts w:ascii="Times New Roman" w:eastAsia="Times New Roman" w:hAnsi="Times New Roman" w:cs="Times New Roman"/>
          <w:i/>
          <w:iCs/>
          <w:sz w:val="24"/>
          <w:szCs w:val="24"/>
        </w:rPr>
        <w:t xml:space="preserve"> неблагоприятным фактором. При уровне систолического АД ниже 120 мм рт. ст. в остром периоде </w:t>
      </w:r>
      <w:r w:rsidR="004A7C65">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отмечается увеличение частоты летальных исходов.</w:t>
      </w:r>
    </w:p>
    <w:p w14:paraId="36A53625"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назначение вазопрессорных препаратов при артериальной гипотензии под постоянным неинвазивным или инвазивны</w:t>
      </w:r>
      <w:r w:rsidR="008711E3" w:rsidRPr="00D32334">
        <w:rPr>
          <w:rFonts w:ascii="Times New Roman" w:eastAsia="Times New Roman" w:hAnsi="Times New Roman" w:cs="Times New Roman"/>
          <w:sz w:val="24"/>
          <w:szCs w:val="24"/>
        </w:rPr>
        <w:t>м мониторингом АД и ЭКГ</w:t>
      </w:r>
      <w:r w:rsidRPr="00D32334">
        <w:rPr>
          <w:rFonts w:ascii="Times New Roman" w:eastAsia="Times New Roman" w:hAnsi="Times New Roman" w:cs="Times New Roman"/>
          <w:sz w:val="24"/>
          <w:szCs w:val="24"/>
        </w:rPr>
        <w:t>.</w:t>
      </w:r>
    </w:p>
    <w:p w14:paraId="7B1AE7DA"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 4).</w:t>
      </w:r>
    </w:p>
    <w:p w14:paraId="523DA229"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4A7C65">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i/>
          <w:iCs/>
          <w:sz w:val="24"/>
          <w:szCs w:val="24"/>
        </w:rPr>
        <w:t> </w:t>
      </w:r>
      <w:proofErr w:type="spellStart"/>
      <w:r w:rsidRPr="00D32334">
        <w:rPr>
          <w:rFonts w:ascii="Times New Roman" w:eastAsia="Times New Roman" w:hAnsi="Times New Roman" w:cs="Times New Roman"/>
          <w:i/>
          <w:iCs/>
          <w:sz w:val="24"/>
          <w:szCs w:val="24"/>
        </w:rPr>
        <w:t>вазопрессоры</w:t>
      </w:r>
      <w:proofErr w:type="spellEnd"/>
      <w:r w:rsidRPr="00D32334">
        <w:rPr>
          <w:rFonts w:ascii="Times New Roman" w:eastAsia="Times New Roman" w:hAnsi="Times New Roman" w:cs="Times New Roman"/>
          <w:i/>
          <w:iCs/>
          <w:sz w:val="24"/>
          <w:szCs w:val="24"/>
        </w:rPr>
        <w:t xml:space="preserve"> применяются в отдельных случаях</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для улучшения мозгового кровообращения, когда системная артериальная гипотензия является фактором развития ишемического инсульта. Расширение показаний для вазопрессорной терапии не целесообразно.</w:t>
      </w:r>
    </w:p>
    <w:p w14:paraId="2182E46D"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при сохраняющейся </w:t>
      </w:r>
      <w:r w:rsidR="004A7C65">
        <w:rPr>
          <w:rFonts w:ascii="Times New Roman" w:eastAsia="Times New Roman" w:hAnsi="Times New Roman" w:cs="Times New Roman"/>
          <w:sz w:val="24"/>
          <w:szCs w:val="24"/>
        </w:rPr>
        <w:t>АГ</w:t>
      </w:r>
      <w:r w:rsidRPr="00D32334">
        <w:rPr>
          <w:rFonts w:ascii="Times New Roman" w:eastAsia="Times New Roman" w:hAnsi="Times New Roman" w:cs="Times New Roman"/>
          <w:sz w:val="24"/>
          <w:szCs w:val="24"/>
        </w:rPr>
        <w:t xml:space="preserve"> проведение плановой гипотензивной терапии всем пациентам с ТИА и </w:t>
      </w:r>
      <w:r w:rsidR="004A7C65">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w:t>
      </w:r>
    </w:p>
    <w:p w14:paraId="3581E1CB"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- 2b).</w:t>
      </w:r>
    </w:p>
    <w:p w14:paraId="52C00B6D"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4A7C65">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подбор рациональной гипотензивной терапии проводится на основании суточного мониторирования АД и контроля субъективного состояния пациента. Оптимальный уровень АД индивидуален. Следует постепенно снизить АД (на 10/5 мм рт. ст.) до нормальных значений АД (ниже 140/90 мм рт. ст.). У пациентов с </w:t>
      </w:r>
      <w:r w:rsidR="004A7C65">
        <w:rPr>
          <w:rFonts w:ascii="Times New Roman" w:eastAsia="Times New Roman" w:hAnsi="Times New Roman" w:cs="Times New Roman"/>
          <w:i/>
          <w:iCs/>
          <w:sz w:val="24"/>
          <w:szCs w:val="24"/>
        </w:rPr>
        <w:t>СД</w:t>
      </w:r>
      <w:r w:rsidRPr="00D32334">
        <w:rPr>
          <w:rFonts w:ascii="Times New Roman" w:eastAsia="Times New Roman" w:hAnsi="Times New Roman" w:cs="Times New Roman"/>
          <w:i/>
          <w:iCs/>
          <w:sz w:val="24"/>
          <w:szCs w:val="24"/>
        </w:rPr>
        <w:t xml:space="preserve"> и</w:t>
      </w:r>
      <w:r w:rsidRPr="00D32334">
        <w:rPr>
          <w:rFonts w:ascii="Times New Roman" w:eastAsia="Times New Roman" w:hAnsi="Times New Roman" w:cs="Times New Roman"/>
          <w:b/>
          <w:bCs/>
          <w:i/>
          <w:iCs/>
          <w:sz w:val="24"/>
          <w:szCs w:val="24"/>
        </w:rPr>
        <w:t>/</w:t>
      </w:r>
      <w:r w:rsidRPr="00D32334">
        <w:rPr>
          <w:rFonts w:ascii="Times New Roman" w:eastAsia="Times New Roman" w:hAnsi="Times New Roman" w:cs="Times New Roman"/>
          <w:i/>
          <w:iCs/>
          <w:sz w:val="24"/>
          <w:szCs w:val="24"/>
        </w:rPr>
        <w:t xml:space="preserve">или почечной недостаточностью оптимален уровень АД 130/80 мм рт. ст. У пациентов с лакунарным инсультом возможен уровень АД 130/80 мм рт. ст. У пациентов со </w:t>
      </w:r>
      <w:proofErr w:type="spellStart"/>
      <w:r w:rsidRPr="00D32334">
        <w:rPr>
          <w:rFonts w:ascii="Times New Roman" w:eastAsia="Times New Roman" w:hAnsi="Times New Roman" w:cs="Times New Roman"/>
          <w:i/>
          <w:iCs/>
          <w:sz w:val="24"/>
          <w:szCs w:val="24"/>
        </w:rPr>
        <w:t>стенокклюзирующими</w:t>
      </w:r>
      <w:proofErr w:type="spellEnd"/>
      <w:r w:rsidRPr="00D32334">
        <w:rPr>
          <w:rFonts w:ascii="Times New Roman" w:eastAsia="Times New Roman" w:hAnsi="Times New Roman" w:cs="Times New Roman"/>
          <w:i/>
          <w:iCs/>
          <w:sz w:val="24"/>
          <w:szCs w:val="24"/>
        </w:rPr>
        <w:t xml:space="preserve"> поражениями </w:t>
      </w:r>
      <w:proofErr w:type="spellStart"/>
      <w:r w:rsidRPr="00D32334">
        <w:rPr>
          <w:rFonts w:ascii="Times New Roman" w:eastAsia="Times New Roman" w:hAnsi="Times New Roman" w:cs="Times New Roman"/>
          <w:i/>
          <w:iCs/>
          <w:sz w:val="24"/>
          <w:szCs w:val="24"/>
        </w:rPr>
        <w:t>брахиоцефальных</w:t>
      </w:r>
      <w:proofErr w:type="spellEnd"/>
      <w:r w:rsidRPr="00D32334">
        <w:rPr>
          <w:rFonts w:ascii="Times New Roman" w:eastAsia="Times New Roman" w:hAnsi="Times New Roman" w:cs="Times New Roman"/>
          <w:i/>
          <w:iCs/>
          <w:sz w:val="24"/>
          <w:szCs w:val="24"/>
        </w:rPr>
        <w:t xml:space="preserve"> артерий целесообразен более высокий уровень систолического АД.</w:t>
      </w:r>
    </w:p>
    <w:p w14:paraId="2C8336E8"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Рекомендуется всем пациентам с гиповолемией коррекция водно</w:t>
      </w:r>
      <w:r w:rsidR="008711E3" w:rsidRPr="00D32334">
        <w:rPr>
          <w:rFonts w:ascii="Times New Roman" w:eastAsia="Times New Roman" w:hAnsi="Times New Roman" w:cs="Times New Roman"/>
          <w:sz w:val="24"/>
          <w:szCs w:val="24"/>
        </w:rPr>
        <w:t>-электролитного баланса</w:t>
      </w:r>
      <w:r w:rsidRPr="00D32334">
        <w:rPr>
          <w:rFonts w:ascii="Times New Roman" w:eastAsia="Times New Roman" w:hAnsi="Times New Roman" w:cs="Times New Roman"/>
          <w:sz w:val="24"/>
          <w:szCs w:val="24"/>
        </w:rPr>
        <w:t>.</w:t>
      </w:r>
    </w:p>
    <w:p w14:paraId="40DE21BF"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 1).</w:t>
      </w:r>
    </w:p>
    <w:p w14:paraId="24C17075"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4A7C65">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с первых часов больному должен быть обеспечен нормальный баланс жидкости. Это достигается коррекцией предшествующей госпитализации гиповолемии и назначением суточной потребности в жидкости в форме инфузии или </w:t>
      </w:r>
      <w:proofErr w:type="spellStart"/>
      <w:r w:rsidRPr="00D32334">
        <w:rPr>
          <w:rFonts w:ascii="Times New Roman" w:eastAsia="Times New Roman" w:hAnsi="Times New Roman" w:cs="Times New Roman"/>
          <w:i/>
          <w:iCs/>
          <w:sz w:val="24"/>
          <w:szCs w:val="24"/>
        </w:rPr>
        <w:t>энтерально</w:t>
      </w:r>
      <w:proofErr w:type="spellEnd"/>
      <w:r w:rsidRPr="00D32334">
        <w:rPr>
          <w:rFonts w:ascii="Times New Roman" w:eastAsia="Times New Roman" w:hAnsi="Times New Roman" w:cs="Times New Roman"/>
          <w:i/>
          <w:iCs/>
          <w:sz w:val="24"/>
          <w:szCs w:val="24"/>
        </w:rPr>
        <w:t xml:space="preserve">. Для ориентировочного определения потребности в жидкости рекомендуется применять расчет 30 мл/кг массы тела. Предпочтение отдается </w:t>
      </w:r>
      <w:proofErr w:type="spellStart"/>
      <w:r w:rsidRPr="00D32334">
        <w:rPr>
          <w:rFonts w:ascii="Times New Roman" w:eastAsia="Times New Roman" w:hAnsi="Times New Roman" w:cs="Times New Roman"/>
          <w:i/>
          <w:iCs/>
          <w:sz w:val="24"/>
          <w:szCs w:val="24"/>
        </w:rPr>
        <w:t>энтеральному</w:t>
      </w:r>
      <w:proofErr w:type="spellEnd"/>
      <w:r w:rsidRPr="00D32334">
        <w:rPr>
          <w:rFonts w:ascii="Times New Roman" w:eastAsia="Times New Roman" w:hAnsi="Times New Roman" w:cs="Times New Roman"/>
          <w:i/>
          <w:iCs/>
          <w:sz w:val="24"/>
          <w:szCs w:val="24"/>
        </w:rPr>
        <w:t xml:space="preserve"> пути введения жидкости. Коррекция гиповолемии проводится внутривенной инфузией 0,9% физиологического раствора. Не целесообразна </w:t>
      </w:r>
      <w:proofErr w:type="spellStart"/>
      <w:r w:rsidRPr="00D32334">
        <w:rPr>
          <w:rFonts w:ascii="Times New Roman" w:eastAsia="Times New Roman" w:hAnsi="Times New Roman" w:cs="Times New Roman"/>
          <w:i/>
          <w:iCs/>
          <w:sz w:val="24"/>
          <w:szCs w:val="24"/>
        </w:rPr>
        <w:t>гемодилюция</w:t>
      </w:r>
      <w:proofErr w:type="spellEnd"/>
      <w:r w:rsidRPr="00D32334">
        <w:rPr>
          <w:rFonts w:ascii="Times New Roman" w:eastAsia="Times New Roman" w:hAnsi="Times New Roman" w:cs="Times New Roman"/>
          <w:i/>
          <w:iCs/>
          <w:sz w:val="24"/>
          <w:szCs w:val="24"/>
        </w:rPr>
        <w:t xml:space="preserve"> в качестве метода увеличения объема циркулирующей жидкости при </w:t>
      </w:r>
      <w:r w:rsidR="004A7C65">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w:t>
      </w:r>
    </w:p>
    <w:p w14:paraId="2C040AB4"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рекомендовано назначение альбумина и других коллоидно-осмотических сред для лечени</w:t>
      </w:r>
      <w:r w:rsidR="008711E3" w:rsidRPr="00D32334">
        <w:rPr>
          <w:rFonts w:ascii="Times New Roman" w:eastAsia="Times New Roman" w:hAnsi="Times New Roman" w:cs="Times New Roman"/>
          <w:sz w:val="24"/>
          <w:szCs w:val="24"/>
        </w:rPr>
        <w:t xml:space="preserve">я </w:t>
      </w:r>
      <w:r w:rsidR="004A7C65">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w:t>
      </w:r>
    </w:p>
    <w:p w14:paraId="321B58D5"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2b)</w:t>
      </w:r>
      <w:r w:rsidR="004A7C65">
        <w:rPr>
          <w:rFonts w:ascii="Times New Roman" w:eastAsia="Times New Roman" w:hAnsi="Times New Roman" w:cs="Times New Roman"/>
          <w:b/>
          <w:bCs/>
          <w:sz w:val="24"/>
          <w:szCs w:val="24"/>
        </w:rPr>
        <w:t>.</w:t>
      </w:r>
    </w:p>
    <w:p w14:paraId="5E2BBB1E"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всем пациентам с гипергликемией или гипогликемией коррекция уровня глюкоз</w:t>
      </w:r>
      <w:r w:rsidR="008711E3" w:rsidRPr="00D32334">
        <w:rPr>
          <w:rFonts w:ascii="Times New Roman" w:eastAsia="Times New Roman" w:hAnsi="Times New Roman" w:cs="Times New Roman"/>
          <w:sz w:val="24"/>
          <w:szCs w:val="24"/>
        </w:rPr>
        <w:t>ы в крови</w:t>
      </w:r>
      <w:r w:rsidRPr="00D32334">
        <w:rPr>
          <w:rFonts w:ascii="Times New Roman" w:eastAsia="Times New Roman" w:hAnsi="Times New Roman" w:cs="Times New Roman"/>
          <w:sz w:val="24"/>
          <w:szCs w:val="24"/>
        </w:rPr>
        <w:t>.</w:t>
      </w:r>
    </w:p>
    <w:p w14:paraId="4EB662A3"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 2a).</w:t>
      </w:r>
    </w:p>
    <w:p w14:paraId="45F2E0E7"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4A7C65">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при коррекции уровня глюкозы крови целевым показателем является 6 – 8 ммоль/л. </w:t>
      </w:r>
      <w:r w:rsidRPr="00777787">
        <w:rPr>
          <w:rFonts w:ascii="Times New Roman" w:eastAsia="Times New Roman" w:hAnsi="Times New Roman" w:cs="Times New Roman"/>
          <w:i/>
          <w:iCs/>
          <w:sz w:val="24"/>
          <w:szCs w:val="24"/>
        </w:rPr>
        <w:t>Гликемия</w:t>
      </w:r>
      <w:r w:rsidR="00777787">
        <w:rPr>
          <w:rFonts w:ascii="Times New Roman" w:eastAsia="Times New Roman" w:hAnsi="Times New Roman" w:cs="Times New Roman"/>
          <w:i/>
          <w:iCs/>
          <w:sz w:val="24"/>
          <w:szCs w:val="24"/>
        </w:rPr>
        <w:t xml:space="preserve"> выше</w:t>
      </w:r>
      <w:r w:rsidRPr="00777787">
        <w:rPr>
          <w:rFonts w:ascii="Times New Roman" w:eastAsia="Times New Roman" w:hAnsi="Times New Roman" w:cs="Times New Roman"/>
          <w:i/>
          <w:iCs/>
          <w:sz w:val="24"/>
          <w:szCs w:val="24"/>
        </w:rPr>
        <w:t>11 ммоль/л</w:t>
      </w:r>
      <w:r w:rsidR="00777787">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i/>
          <w:iCs/>
          <w:sz w:val="24"/>
          <w:szCs w:val="24"/>
        </w:rPr>
        <w:t xml:space="preserve">корригируется в/м инъекциями простого инсулина в индивидуальном режиме (4 – 6 ЕД 4-6 раз в сутки) до достижения </w:t>
      </w:r>
      <w:proofErr w:type="spellStart"/>
      <w:r w:rsidRPr="00D32334">
        <w:rPr>
          <w:rFonts w:ascii="Times New Roman" w:eastAsia="Times New Roman" w:hAnsi="Times New Roman" w:cs="Times New Roman"/>
          <w:i/>
          <w:iCs/>
          <w:sz w:val="24"/>
          <w:szCs w:val="24"/>
        </w:rPr>
        <w:t>нормогликемии</w:t>
      </w:r>
      <w:proofErr w:type="spellEnd"/>
      <w:r w:rsidRPr="00D32334">
        <w:rPr>
          <w:rFonts w:ascii="Times New Roman" w:eastAsia="Times New Roman" w:hAnsi="Times New Roman" w:cs="Times New Roman"/>
          <w:i/>
          <w:iCs/>
          <w:sz w:val="24"/>
          <w:szCs w:val="24"/>
        </w:rPr>
        <w:t xml:space="preserve">. При СД 1 типа пролонгированные формы инсулина заменяют на простой инсулин. При зондовом кормлении при наличии умеренной гипергликемии (8 – 10 ммоль/л) используют </w:t>
      </w:r>
      <w:proofErr w:type="spellStart"/>
      <w:r w:rsidRPr="00D32334">
        <w:rPr>
          <w:rFonts w:ascii="Times New Roman" w:eastAsia="Times New Roman" w:hAnsi="Times New Roman" w:cs="Times New Roman"/>
          <w:i/>
          <w:iCs/>
          <w:sz w:val="24"/>
          <w:szCs w:val="24"/>
        </w:rPr>
        <w:t>безуглеводные</w:t>
      </w:r>
      <w:proofErr w:type="spellEnd"/>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энтеральные</w:t>
      </w:r>
      <w:proofErr w:type="spellEnd"/>
      <w:r w:rsidRPr="00D32334">
        <w:rPr>
          <w:rFonts w:ascii="Times New Roman" w:eastAsia="Times New Roman" w:hAnsi="Times New Roman" w:cs="Times New Roman"/>
          <w:i/>
          <w:iCs/>
          <w:sz w:val="24"/>
          <w:szCs w:val="24"/>
        </w:rPr>
        <w:t xml:space="preserve"> смеси, при полноценном </w:t>
      </w:r>
      <w:proofErr w:type="spellStart"/>
      <w:r w:rsidRPr="00D32334">
        <w:rPr>
          <w:rFonts w:ascii="Times New Roman" w:eastAsia="Times New Roman" w:hAnsi="Times New Roman" w:cs="Times New Roman"/>
          <w:i/>
          <w:iCs/>
          <w:sz w:val="24"/>
          <w:szCs w:val="24"/>
        </w:rPr>
        <w:t>энтеральном</w:t>
      </w:r>
      <w:proofErr w:type="spellEnd"/>
      <w:r w:rsidRPr="00D32334">
        <w:rPr>
          <w:rFonts w:ascii="Times New Roman" w:eastAsia="Times New Roman" w:hAnsi="Times New Roman" w:cs="Times New Roman"/>
          <w:i/>
          <w:iCs/>
          <w:sz w:val="24"/>
          <w:szCs w:val="24"/>
        </w:rPr>
        <w:t xml:space="preserve"> питании - диету №9. Стойкая гипергликемия является симптомом впервые выявленного СД или указывает на тяжелое неблагоприятное развитие ишемического инсульта. </w:t>
      </w:r>
      <w:r w:rsidR="00777787">
        <w:rPr>
          <w:rFonts w:ascii="Times New Roman" w:eastAsia="Times New Roman" w:hAnsi="Times New Roman" w:cs="Times New Roman"/>
          <w:i/>
          <w:iCs/>
          <w:sz w:val="24"/>
          <w:szCs w:val="24"/>
        </w:rPr>
        <w:t>Г</w:t>
      </w:r>
      <w:r w:rsidRPr="00D32334">
        <w:rPr>
          <w:rFonts w:ascii="Times New Roman" w:eastAsia="Times New Roman" w:hAnsi="Times New Roman" w:cs="Times New Roman"/>
          <w:i/>
          <w:iCs/>
          <w:sz w:val="24"/>
          <w:szCs w:val="24"/>
        </w:rPr>
        <w:t>ликемия</w:t>
      </w:r>
      <w:r w:rsidR="00777787">
        <w:rPr>
          <w:rFonts w:ascii="Times New Roman" w:eastAsia="Times New Roman" w:hAnsi="Times New Roman" w:cs="Times New Roman"/>
          <w:i/>
          <w:iCs/>
          <w:sz w:val="24"/>
          <w:szCs w:val="24"/>
        </w:rPr>
        <w:t xml:space="preserve"> </w:t>
      </w:r>
      <w:r w:rsidR="00777787" w:rsidRPr="00777787">
        <w:rPr>
          <w:rFonts w:ascii="Times New Roman" w:eastAsia="Times New Roman" w:hAnsi="Times New Roman" w:cs="Times New Roman"/>
          <w:i/>
          <w:iCs/>
          <w:sz w:val="24"/>
          <w:szCs w:val="24"/>
        </w:rPr>
        <w:t>ниже</w:t>
      </w:r>
      <w:r w:rsidRPr="00777787">
        <w:rPr>
          <w:rFonts w:ascii="Times New Roman" w:eastAsia="Times New Roman" w:hAnsi="Times New Roman" w:cs="Times New Roman"/>
          <w:i/>
          <w:iCs/>
          <w:sz w:val="24"/>
          <w:szCs w:val="24"/>
        </w:rPr>
        <w:t xml:space="preserve"> 3,3 ммоль/л)</w:t>
      </w:r>
      <w:r w:rsidRPr="00D32334">
        <w:rPr>
          <w:rFonts w:ascii="Times New Roman" w:eastAsia="Times New Roman" w:hAnsi="Times New Roman" w:cs="Times New Roman"/>
          <w:i/>
          <w:iCs/>
          <w:sz w:val="24"/>
          <w:szCs w:val="24"/>
        </w:rPr>
        <w:t xml:space="preserve"> может быть устранена путем медленного в</w:t>
      </w:r>
      <w:r w:rsidRPr="00D32334">
        <w:rPr>
          <w:rFonts w:ascii="Times New Roman" w:eastAsia="Times New Roman" w:hAnsi="Times New Roman" w:cs="Times New Roman"/>
          <w:b/>
          <w:bCs/>
          <w:i/>
          <w:iCs/>
          <w:sz w:val="24"/>
          <w:szCs w:val="24"/>
        </w:rPr>
        <w:t>/</w:t>
      </w:r>
      <w:r w:rsidRPr="00D32334">
        <w:rPr>
          <w:rFonts w:ascii="Times New Roman" w:eastAsia="Times New Roman" w:hAnsi="Times New Roman" w:cs="Times New Roman"/>
          <w:i/>
          <w:iCs/>
          <w:sz w:val="24"/>
          <w:szCs w:val="24"/>
        </w:rPr>
        <w:t>в 25% раствора декстрозы или в/в 40% 20 – 40 мл раствора глюкозы, при необходимости - инфузией 5% раствора глюкозы под контролем гликемии. Возможен пероральный прием глюкозы. Эта, терапия потребует более длительного времени и неосуществима при нарушении глотания.</w:t>
      </w:r>
    </w:p>
    <w:p w14:paraId="11AAE805"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w:t>
      </w:r>
      <w:r w:rsidR="008711E3" w:rsidRPr="00D32334">
        <w:rPr>
          <w:rFonts w:ascii="Times New Roman" w:eastAsia="Times New Roman" w:hAnsi="Times New Roman" w:cs="Times New Roman"/>
          <w:sz w:val="24"/>
          <w:szCs w:val="24"/>
        </w:rPr>
        <w:t>а коррекция гипертермии</w:t>
      </w:r>
      <w:r w:rsidRPr="00D32334">
        <w:rPr>
          <w:rFonts w:ascii="Times New Roman" w:eastAsia="Times New Roman" w:hAnsi="Times New Roman" w:cs="Times New Roman"/>
          <w:sz w:val="24"/>
          <w:szCs w:val="24"/>
        </w:rPr>
        <w:t>.</w:t>
      </w:r>
    </w:p>
    <w:p w14:paraId="6493C315"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- 1).</w:t>
      </w:r>
    </w:p>
    <w:p w14:paraId="13AFF079" w14:textId="77777777" w:rsidR="000F3CB7" w:rsidRPr="00D32334" w:rsidRDefault="000F3CB7" w:rsidP="004A7C65">
      <w:pPr>
        <w:spacing w:after="0" w:line="360" w:lineRule="auto"/>
        <w:ind w:firstLine="709"/>
        <w:jc w:val="both"/>
        <w:textAlignment w:val="baseline"/>
        <w:rPr>
          <w:rFonts w:ascii="Times New Roman" w:eastAsia="Times New Roman" w:hAnsi="Times New Roman" w:cs="Times New Roman"/>
          <w:sz w:val="24"/>
          <w:szCs w:val="24"/>
        </w:rPr>
      </w:pPr>
      <w:r w:rsidRPr="004A7C65">
        <w:rPr>
          <w:rFonts w:ascii="Times New Roman" w:eastAsia="Times New Roman" w:hAnsi="Times New Roman" w:cs="Times New Roman"/>
          <w:i/>
          <w:iCs/>
          <w:sz w:val="24"/>
          <w:szCs w:val="24"/>
        </w:rPr>
        <w:lastRenderedPageBreak/>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при </w:t>
      </w:r>
      <w:proofErr w:type="gramStart"/>
      <w:r w:rsidRPr="00D32334">
        <w:rPr>
          <w:rFonts w:ascii="Times New Roman" w:eastAsia="Times New Roman" w:hAnsi="Times New Roman" w:cs="Times New Roman"/>
          <w:i/>
          <w:iCs/>
          <w:sz w:val="24"/>
          <w:szCs w:val="24"/>
        </w:rPr>
        <w:t>гипертермии</w:t>
      </w:r>
      <w:r w:rsidR="001C3A44">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i/>
          <w:iCs/>
          <w:sz w:val="24"/>
          <w:szCs w:val="24"/>
        </w:rPr>
        <w:t>&gt;</w:t>
      </w:r>
      <w:proofErr w:type="gramEnd"/>
      <w:r w:rsidRPr="00D32334">
        <w:rPr>
          <w:rFonts w:ascii="Times New Roman" w:eastAsia="Times New Roman" w:hAnsi="Times New Roman" w:cs="Times New Roman"/>
          <w:i/>
          <w:iCs/>
          <w:sz w:val="24"/>
          <w:szCs w:val="24"/>
        </w:rPr>
        <w:t xml:space="preserve"> 38°C необходимо установить источник возможной инфекции и назначить антипиретики (парацетамол) в дополнение к физическим методам снижения температуры. Целевым показателем является </w:t>
      </w:r>
      <w:proofErr w:type="spellStart"/>
      <w:r w:rsidRPr="00D32334">
        <w:rPr>
          <w:rFonts w:ascii="Times New Roman" w:eastAsia="Times New Roman" w:hAnsi="Times New Roman" w:cs="Times New Roman"/>
          <w:i/>
          <w:iCs/>
          <w:sz w:val="24"/>
          <w:szCs w:val="24"/>
        </w:rPr>
        <w:t>нормотермия</w:t>
      </w:r>
      <w:proofErr w:type="spellEnd"/>
      <w:r w:rsidRPr="00D32334">
        <w:rPr>
          <w:rFonts w:ascii="Times New Roman" w:eastAsia="Times New Roman" w:hAnsi="Times New Roman" w:cs="Times New Roman"/>
          <w:i/>
          <w:iCs/>
          <w:sz w:val="24"/>
          <w:szCs w:val="24"/>
        </w:rPr>
        <w:t>.</w:t>
      </w:r>
    </w:p>
    <w:p w14:paraId="5FA8FE63"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обеспечивать профилактику и лечение отека мозга, </w:t>
      </w:r>
      <w:r w:rsidR="005C7926">
        <w:rPr>
          <w:rFonts w:ascii="Times New Roman" w:eastAsia="Times New Roman" w:hAnsi="Times New Roman" w:cs="Times New Roman"/>
          <w:sz w:val="24"/>
          <w:szCs w:val="24"/>
        </w:rPr>
        <w:t>ВЧГ</w:t>
      </w:r>
      <w:r w:rsidRPr="00D32334">
        <w:rPr>
          <w:rFonts w:ascii="Times New Roman" w:eastAsia="Times New Roman" w:hAnsi="Times New Roman" w:cs="Times New Roman"/>
          <w:sz w:val="24"/>
          <w:szCs w:val="24"/>
        </w:rPr>
        <w:t xml:space="preserve"> пациентам с тяжелым </w:t>
      </w:r>
      <w:r w:rsidR="005C7926">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w:t>
      </w:r>
    </w:p>
    <w:p w14:paraId="71341126" w14:textId="77777777" w:rsidR="000F3CB7" w:rsidRPr="00D32334" w:rsidRDefault="000F3CB7" w:rsidP="005C792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- 2а).</w:t>
      </w:r>
    </w:p>
    <w:p w14:paraId="7582E24D" w14:textId="77777777" w:rsidR="000F3CB7" w:rsidRPr="00D32334" w:rsidRDefault="000F3CB7" w:rsidP="005C7926">
      <w:pPr>
        <w:spacing w:after="0" w:line="360" w:lineRule="auto"/>
        <w:ind w:firstLine="709"/>
        <w:jc w:val="both"/>
        <w:textAlignment w:val="baseline"/>
        <w:rPr>
          <w:rFonts w:ascii="Times New Roman" w:eastAsia="Times New Roman" w:hAnsi="Times New Roman" w:cs="Times New Roman"/>
          <w:sz w:val="24"/>
          <w:szCs w:val="24"/>
        </w:rPr>
      </w:pPr>
      <w:r w:rsidRPr="005C7926">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о</w:t>
      </w:r>
      <w:r w:rsidRPr="00D32334">
        <w:rPr>
          <w:rFonts w:ascii="Times New Roman" w:eastAsia="Times New Roman" w:hAnsi="Times New Roman" w:cs="Times New Roman"/>
          <w:i/>
          <w:iCs/>
          <w:sz w:val="24"/>
          <w:szCs w:val="24"/>
        </w:rPr>
        <w:t>тёк мозга является главной причиной ухудшения состояния и смерти при больших супратенториальных инфарктах. Угрожающий жизни отек головного мозга обычно развивается между 2 -5 сут</w:t>
      </w:r>
      <w:r w:rsidR="00F112B7">
        <w:rPr>
          <w:rFonts w:ascii="Times New Roman" w:eastAsia="Times New Roman" w:hAnsi="Times New Roman" w:cs="Times New Roman"/>
          <w:i/>
          <w:iCs/>
          <w:sz w:val="24"/>
          <w:szCs w:val="24"/>
        </w:rPr>
        <w:t>ками</w:t>
      </w:r>
      <w:r w:rsidRPr="00D32334">
        <w:rPr>
          <w:rFonts w:ascii="Times New Roman" w:eastAsia="Times New Roman" w:hAnsi="Times New Roman" w:cs="Times New Roman"/>
          <w:i/>
          <w:iCs/>
          <w:sz w:val="24"/>
          <w:szCs w:val="24"/>
        </w:rPr>
        <w:t xml:space="preserve"> ОНМК, хотя у трети пациентов нарастание неврологического дефицита может отмечаться в течение первых 24 часов. Критическим уровнем внутричерепного давления (ВЧД), требующим лечения, считают величину 20 – 25 мм рт. ст. Для объективной оценки критического уровня используют мониторинг ВЧД, проведение КТ, </w:t>
      </w:r>
      <w:proofErr w:type="spellStart"/>
      <w:r w:rsidRPr="00D32334">
        <w:rPr>
          <w:rFonts w:ascii="Times New Roman" w:eastAsia="Times New Roman" w:hAnsi="Times New Roman" w:cs="Times New Roman"/>
          <w:i/>
          <w:iCs/>
          <w:sz w:val="24"/>
          <w:szCs w:val="24"/>
        </w:rPr>
        <w:t>транскраниальной</w:t>
      </w:r>
      <w:proofErr w:type="spellEnd"/>
      <w:r w:rsidRPr="00D32334">
        <w:rPr>
          <w:rFonts w:ascii="Times New Roman" w:eastAsia="Times New Roman" w:hAnsi="Times New Roman" w:cs="Times New Roman"/>
          <w:i/>
          <w:iCs/>
          <w:sz w:val="24"/>
          <w:szCs w:val="24"/>
        </w:rPr>
        <w:t xml:space="preserve"> допплерографии, данные которой зачастую позволяют выявить признаки ВЧГ до появления клинического ухудшения, а также оценку неврологического статуса. Медикаментозное лечение при больших инфарктах мозга</w:t>
      </w:r>
      <w:r w:rsidR="004A3F89">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сопровождающихся отеком</w:t>
      </w:r>
      <w:r w:rsidR="004A3F89">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основывается, в основном, на данных клинического наблюдения.</w:t>
      </w:r>
    </w:p>
    <w:p w14:paraId="39309BC9" w14:textId="6459EACA" w:rsidR="000F3CB7" w:rsidRPr="00D32334" w:rsidRDefault="000F3CB7" w:rsidP="001D438F">
      <w:pPr>
        <w:pStyle w:val="ab"/>
        <w:numPr>
          <w:ilvl w:val="0"/>
          <w:numId w:val="11"/>
        </w:numPr>
        <w:spacing w:after="0" w:line="360" w:lineRule="auto"/>
        <w:ind w:left="0" w:firstLine="567"/>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соблюдать базовые принципы коррекции внутричерепной </w:t>
      </w:r>
      <w:r w:rsidRPr="00747C28">
        <w:rPr>
          <w:rFonts w:ascii="Times New Roman" w:eastAsia="Times New Roman" w:hAnsi="Times New Roman" w:cs="Times New Roman"/>
          <w:sz w:val="24"/>
          <w:szCs w:val="24"/>
        </w:rPr>
        <w:t>гипертенз</w:t>
      </w:r>
      <w:r w:rsidR="008711E3" w:rsidRPr="00747C28">
        <w:rPr>
          <w:rFonts w:ascii="Times New Roman" w:eastAsia="Times New Roman" w:hAnsi="Times New Roman" w:cs="Times New Roman"/>
          <w:sz w:val="24"/>
          <w:szCs w:val="24"/>
        </w:rPr>
        <w:t>ии (таб</w:t>
      </w:r>
      <w:r w:rsidR="001D438F" w:rsidRPr="00747C28">
        <w:rPr>
          <w:rFonts w:ascii="Times New Roman" w:eastAsia="Times New Roman" w:hAnsi="Times New Roman" w:cs="Times New Roman"/>
          <w:sz w:val="24"/>
          <w:szCs w:val="24"/>
        </w:rPr>
        <w:t xml:space="preserve">лица </w:t>
      </w:r>
      <w:r w:rsidR="008711E3" w:rsidRPr="00747C28">
        <w:rPr>
          <w:rFonts w:ascii="Times New Roman" w:eastAsia="Times New Roman" w:hAnsi="Times New Roman" w:cs="Times New Roman"/>
          <w:sz w:val="24"/>
          <w:szCs w:val="24"/>
        </w:rPr>
        <w:t>3)</w:t>
      </w:r>
      <w:r w:rsidRPr="00747C28">
        <w:rPr>
          <w:rFonts w:ascii="Times New Roman" w:eastAsia="Times New Roman" w:hAnsi="Times New Roman" w:cs="Times New Roman"/>
          <w:sz w:val="24"/>
          <w:szCs w:val="24"/>
        </w:rPr>
        <w:t>.</w:t>
      </w:r>
    </w:p>
    <w:p w14:paraId="18D53295" w14:textId="77777777" w:rsidR="000F3CB7" w:rsidRPr="00F112B7" w:rsidRDefault="000F3CB7" w:rsidP="00F112B7">
      <w:pPr>
        <w:spacing w:after="0" w:line="360" w:lineRule="auto"/>
        <w:ind w:firstLine="709"/>
        <w:jc w:val="both"/>
        <w:textAlignment w:val="baseline"/>
        <w:rPr>
          <w:rFonts w:ascii="Times New Roman" w:eastAsia="Times New Roman" w:hAnsi="Times New Roman" w:cs="Times New Roman"/>
          <w:sz w:val="24"/>
          <w:szCs w:val="24"/>
          <w:u w:val="single"/>
        </w:rPr>
      </w:pPr>
      <w:r w:rsidRPr="00F112B7">
        <w:rPr>
          <w:rFonts w:ascii="Times New Roman" w:eastAsia="Times New Roman" w:hAnsi="Times New Roman" w:cs="Times New Roman"/>
          <w:sz w:val="24"/>
          <w:szCs w:val="24"/>
          <w:u w:val="single"/>
        </w:rPr>
        <w:t xml:space="preserve">Базовые принципы коррекции </w:t>
      </w:r>
      <w:r w:rsidR="001C3A44">
        <w:rPr>
          <w:rFonts w:ascii="Times New Roman" w:eastAsia="Times New Roman" w:hAnsi="Times New Roman" w:cs="Times New Roman"/>
          <w:sz w:val="24"/>
          <w:szCs w:val="24"/>
          <w:u w:val="single"/>
        </w:rPr>
        <w:t>ВЧГ</w:t>
      </w:r>
      <w:r w:rsidR="00F112B7" w:rsidRPr="00F112B7">
        <w:rPr>
          <w:rFonts w:ascii="Times New Roman" w:eastAsia="Times New Roman" w:hAnsi="Times New Roman" w:cs="Times New Roman"/>
          <w:sz w:val="24"/>
          <w:szCs w:val="24"/>
          <w:u w:val="single"/>
        </w:rPr>
        <w:t>:</w:t>
      </w:r>
    </w:p>
    <w:p w14:paraId="46023952" w14:textId="77777777" w:rsidR="00F112B7" w:rsidRPr="00F112B7" w:rsidRDefault="00F112B7" w:rsidP="00F112B7">
      <w:pPr>
        <w:spacing w:after="0" w:line="360" w:lineRule="auto"/>
        <w:ind w:firstLine="709"/>
        <w:jc w:val="both"/>
        <w:textAlignment w:val="baseline"/>
        <w:rPr>
          <w:rFonts w:ascii="Times New Roman" w:eastAsia="Times New Roman" w:hAnsi="Times New Roman" w:cs="Times New Roman"/>
          <w:sz w:val="24"/>
          <w:szCs w:val="24"/>
        </w:rPr>
      </w:pPr>
      <w:r w:rsidRPr="00F112B7">
        <w:rPr>
          <w:rFonts w:ascii="Times New Roman" w:eastAsia="Times New Roman" w:hAnsi="Times New Roman" w:cs="Times New Roman"/>
          <w:sz w:val="24"/>
          <w:szCs w:val="24"/>
        </w:rPr>
        <w:t>Возвышенное положение головного конца кровати до 30 градусов для улучшения венозного оттока (исключение флексии головы)</w:t>
      </w:r>
      <w:r>
        <w:rPr>
          <w:rFonts w:ascii="Times New Roman" w:eastAsia="Times New Roman" w:hAnsi="Times New Roman" w:cs="Times New Roman"/>
          <w:sz w:val="24"/>
          <w:szCs w:val="24"/>
        </w:rPr>
        <w:t>;</w:t>
      </w:r>
    </w:p>
    <w:p w14:paraId="5E5DEBA9" w14:textId="77777777" w:rsidR="00F112B7" w:rsidRPr="00F112B7" w:rsidRDefault="00F112B7" w:rsidP="00F112B7">
      <w:pPr>
        <w:spacing w:after="0" w:line="360" w:lineRule="auto"/>
        <w:ind w:firstLine="709"/>
        <w:jc w:val="both"/>
        <w:textAlignment w:val="baseline"/>
        <w:rPr>
          <w:rFonts w:ascii="Times New Roman" w:eastAsia="Times New Roman" w:hAnsi="Times New Roman" w:cs="Times New Roman"/>
          <w:sz w:val="24"/>
          <w:szCs w:val="24"/>
        </w:rPr>
      </w:pPr>
      <w:r w:rsidRPr="00F112B7">
        <w:rPr>
          <w:rFonts w:ascii="Times New Roman" w:eastAsia="Times New Roman" w:hAnsi="Times New Roman" w:cs="Times New Roman"/>
          <w:sz w:val="24"/>
          <w:szCs w:val="24"/>
        </w:rPr>
        <w:t xml:space="preserve">Поддержание центральной гемодинамики (в качестве ориентира принимают уровень среднего АД = 100 мм рт. ст.). В экстренной ситуации можно ориентироваться на величину систолического АД = 140 мм рт. </w:t>
      </w:r>
      <w:proofErr w:type="spellStart"/>
      <w:r w:rsidRPr="00F112B7">
        <w:rPr>
          <w:rFonts w:ascii="Times New Roman" w:eastAsia="Times New Roman" w:hAnsi="Times New Roman" w:cs="Times New Roman"/>
          <w:sz w:val="24"/>
          <w:szCs w:val="24"/>
        </w:rPr>
        <w:t>ст</w:t>
      </w:r>
      <w:proofErr w:type="spellEnd"/>
      <w:r>
        <w:rPr>
          <w:rFonts w:ascii="Times New Roman" w:eastAsia="Times New Roman" w:hAnsi="Times New Roman" w:cs="Times New Roman"/>
          <w:sz w:val="24"/>
          <w:szCs w:val="24"/>
        </w:rPr>
        <w:t>;</w:t>
      </w:r>
    </w:p>
    <w:p w14:paraId="5426894F" w14:textId="77777777" w:rsidR="00F112B7" w:rsidRPr="00F112B7" w:rsidRDefault="00F112B7" w:rsidP="00F112B7">
      <w:pPr>
        <w:spacing w:after="0" w:line="360" w:lineRule="auto"/>
        <w:ind w:firstLine="709"/>
        <w:jc w:val="both"/>
        <w:textAlignment w:val="baseline"/>
        <w:rPr>
          <w:rFonts w:ascii="Times New Roman" w:eastAsia="Times New Roman" w:hAnsi="Times New Roman" w:cs="Times New Roman"/>
          <w:sz w:val="24"/>
          <w:szCs w:val="24"/>
        </w:rPr>
      </w:pPr>
      <w:r w:rsidRPr="00F112B7">
        <w:rPr>
          <w:rFonts w:ascii="Times New Roman" w:eastAsia="Times New Roman" w:hAnsi="Times New Roman" w:cs="Times New Roman"/>
          <w:sz w:val="24"/>
          <w:szCs w:val="24"/>
        </w:rPr>
        <w:t xml:space="preserve">Достаточная оксигенация (интубация трахеи и </w:t>
      </w:r>
      <w:r>
        <w:rPr>
          <w:rFonts w:ascii="Times New Roman" w:eastAsia="Times New Roman" w:hAnsi="Times New Roman" w:cs="Times New Roman"/>
          <w:sz w:val="24"/>
          <w:szCs w:val="24"/>
        </w:rPr>
        <w:t>искусственная вентиляция легких (</w:t>
      </w:r>
      <w:r w:rsidRPr="00F112B7">
        <w:rPr>
          <w:rFonts w:ascii="Times New Roman" w:eastAsia="Times New Roman" w:hAnsi="Times New Roman" w:cs="Times New Roman"/>
          <w:sz w:val="24"/>
          <w:szCs w:val="24"/>
        </w:rPr>
        <w:t>ИВЛ</w:t>
      </w:r>
      <w:r>
        <w:rPr>
          <w:rFonts w:ascii="Times New Roman" w:eastAsia="Times New Roman" w:hAnsi="Times New Roman" w:cs="Times New Roman"/>
          <w:sz w:val="24"/>
          <w:szCs w:val="24"/>
        </w:rPr>
        <w:t>)</w:t>
      </w:r>
      <w:r w:rsidRPr="00F112B7">
        <w:rPr>
          <w:rFonts w:ascii="Times New Roman" w:eastAsia="Times New Roman" w:hAnsi="Times New Roman" w:cs="Times New Roman"/>
          <w:sz w:val="24"/>
          <w:szCs w:val="24"/>
        </w:rPr>
        <w:t xml:space="preserve"> при сопоре и коме). Содержание О2 в дыхательной смеси должно быть не менее 40 – 50%, необходимо поддержание </w:t>
      </w:r>
      <w:proofErr w:type="spellStart"/>
      <w:r w:rsidRPr="00F112B7">
        <w:rPr>
          <w:rFonts w:ascii="Times New Roman" w:eastAsia="Times New Roman" w:hAnsi="Times New Roman" w:cs="Times New Roman"/>
          <w:sz w:val="24"/>
          <w:szCs w:val="24"/>
        </w:rPr>
        <w:t>нормокапнии</w:t>
      </w:r>
      <w:proofErr w:type="spellEnd"/>
      <w:r w:rsidRPr="00F112B7">
        <w:rPr>
          <w:rFonts w:ascii="Times New Roman" w:eastAsia="Times New Roman" w:hAnsi="Times New Roman" w:cs="Times New Roman"/>
          <w:sz w:val="24"/>
          <w:szCs w:val="24"/>
        </w:rPr>
        <w:t xml:space="preserve"> (минутный объем дыхания - МОД = 7 – 10 л/мин)</w:t>
      </w:r>
      <w:r>
        <w:rPr>
          <w:rFonts w:ascii="Times New Roman" w:eastAsia="Times New Roman" w:hAnsi="Times New Roman" w:cs="Times New Roman"/>
          <w:sz w:val="24"/>
          <w:szCs w:val="24"/>
        </w:rPr>
        <w:t>;</w:t>
      </w:r>
    </w:p>
    <w:p w14:paraId="656E9083" w14:textId="77777777" w:rsidR="00F112B7" w:rsidRPr="00F112B7" w:rsidRDefault="00F112B7" w:rsidP="00F112B7">
      <w:pPr>
        <w:spacing w:after="0" w:line="360" w:lineRule="auto"/>
        <w:ind w:firstLine="709"/>
        <w:jc w:val="both"/>
        <w:textAlignment w:val="baseline"/>
        <w:rPr>
          <w:rFonts w:ascii="Times New Roman" w:eastAsia="Times New Roman" w:hAnsi="Times New Roman" w:cs="Times New Roman"/>
          <w:sz w:val="24"/>
          <w:szCs w:val="24"/>
        </w:rPr>
      </w:pPr>
      <w:r w:rsidRPr="00F112B7">
        <w:rPr>
          <w:rFonts w:ascii="Times New Roman" w:eastAsia="Times New Roman" w:hAnsi="Times New Roman" w:cs="Times New Roman"/>
          <w:sz w:val="24"/>
          <w:szCs w:val="24"/>
        </w:rPr>
        <w:t>Адекватная обезболивающая терапия</w:t>
      </w:r>
      <w:r>
        <w:rPr>
          <w:rFonts w:ascii="Times New Roman" w:eastAsia="Times New Roman" w:hAnsi="Times New Roman" w:cs="Times New Roman"/>
          <w:sz w:val="24"/>
          <w:szCs w:val="24"/>
        </w:rPr>
        <w:t>;</w:t>
      </w:r>
    </w:p>
    <w:p w14:paraId="5DAAD23F" w14:textId="77777777" w:rsidR="00F112B7" w:rsidRPr="00F112B7" w:rsidRDefault="00F112B7" w:rsidP="00F112B7">
      <w:pPr>
        <w:spacing w:after="0" w:line="360" w:lineRule="auto"/>
        <w:ind w:firstLine="709"/>
        <w:jc w:val="both"/>
        <w:textAlignment w:val="baseline"/>
        <w:rPr>
          <w:rFonts w:ascii="Times New Roman" w:eastAsia="Times New Roman" w:hAnsi="Times New Roman" w:cs="Times New Roman"/>
          <w:sz w:val="24"/>
          <w:szCs w:val="24"/>
        </w:rPr>
      </w:pPr>
      <w:r w:rsidRPr="00F112B7">
        <w:rPr>
          <w:rFonts w:ascii="Times New Roman" w:eastAsia="Times New Roman" w:hAnsi="Times New Roman" w:cs="Times New Roman"/>
          <w:sz w:val="24"/>
          <w:szCs w:val="24"/>
        </w:rPr>
        <w:t xml:space="preserve">Церебральное </w:t>
      </w:r>
      <w:proofErr w:type="spellStart"/>
      <w:r w:rsidRPr="00F112B7">
        <w:rPr>
          <w:rFonts w:ascii="Times New Roman" w:eastAsia="Times New Roman" w:hAnsi="Times New Roman" w:cs="Times New Roman"/>
          <w:sz w:val="24"/>
          <w:szCs w:val="24"/>
        </w:rPr>
        <w:t>перфузионное</w:t>
      </w:r>
      <w:proofErr w:type="spellEnd"/>
      <w:r w:rsidRPr="00F112B7">
        <w:rPr>
          <w:rFonts w:ascii="Times New Roman" w:eastAsia="Times New Roman" w:hAnsi="Times New Roman" w:cs="Times New Roman"/>
          <w:sz w:val="24"/>
          <w:szCs w:val="24"/>
        </w:rPr>
        <w:t xml:space="preserve"> давление (ЦПД) должно быть на уровне 70 </w:t>
      </w:r>
      <w:proofErr w:type="spellStart"/>
      <w:r w:rsidRPr="00F112B7">
        <w:rPr>
          <w:rFonts w:ascii="Times New Roman" w:eastAsia="Times New Roman" w:hAnsi="Times New Roman" w:cs="Times New Roman"/>
          <w:sz w:val="24"/>
          <w:szCs w:val="24"/>
        </w:rPr>
        <w:t>мм.рт</w:t>
      </w:r>
      <w:proofErr w:type="spellEnd"/>
      <w:r w:rsidRPr="00F112B7">
        <w:rPr>
          <w:rFonts w:ascii="Times New Roman" w:eastAsia="Times New Roman" w:hAnsi="Times New Roman" w:cs="Times New Roman"/>
          <w:sz w:val="24"/>
          <w:szCs w:val="24"/>
        </w:rPr>
        <w:t>. ст.</w:t>
      </w:r>
      <w:r>
        <w:rPr>
          <w:rFonts w:ascii="Times New Roman" w:eastAsia="Times New Roman" w:hAnsi="Times New Roman" w:cs="Times New Roman"/>
          <w:sz w:val="24"/>
          <w:szCs w:val="24"/>
        </w:rPr>
        <w:t>;</w:t>
      </w:r>
    </w:p>
    <w:p w14:paraId="7D50A0DC" w14:textId="77777777" w:rsidR="00F112B7" w:rsidRPr="00F112B7" w:rsidRDefault="00F112B7" w:rsidP="00F112B7">
      <w:pPr>
        <w:spacing w:after="0" w:line="360" w:lineRule="auto"/>
        <w:ind w:firstLine="709"/>
        <w:jc w:val="both"/>
        <w:textAlignment w:val="baseline"/>
        <w:rPr>
          <w:rFonts w:ascii="Times New Roman" w:eastAsia="Times New Roman" w:hAnsi="Times New Roman" w:cs="Times New Roman"/>
          <w:sz w:val="24"/>
          <w:szCs w:val="24"/>
        </w:rPr>
      </w:pPr>
      <w:proofErr w:type="spellStart"/>
      <w:r w:rsidRPr="00F112B7">
        <w:rPr>
          <w:rFonts w:ascii="Times New Roman" w:eastAsia="Times New Roman" w:hAnsi="Times New Roman" w:cs="Times New Roman"/>
          <w:sz w:val="24"/>
          <w:szCs w:val="24"/>
        </w:rPr>
        <w:t>Осмотерапия</w:t>
      </w:r>
      <w:proofErr w:type="spellEnd"/>
      <w:r w:rsidRPr="00F112B7">
        <w:rPr>
          <w:rFonts w:ascii="Times New Roman" w:eastAsia="Times New Roman" w:hAnsi="Times New Roman" w:cs="Times New Roman"/>
          <w:sz w:val="24"/>
          <w:szCs w:val="24"/>
        </w:rPr>
        <w:t xml:space="preserve"> может быть использована для лечения предполагаемого повышенного внутричерепного давления</w:t>
      </w:r>
      <w:r>
        <w:rPr>
          <w:rFonts w:ascii="Times New Roman" w:eastAsia="Times New Roman" w:hAnsi="Times New Roman" w:cs="Times New Roman"/>
          <w:sz w:val="24"/>
          <w:szCs w:val="24"/>
        </w:rPr>
        <w:t xml:space="preserve"> (ВЧД)</w:t>
      </w:r>
      <w:r w:rsidRPr="00F112B7">
        <w:rPr>
          <w:rFonts w:ascii="Times New Roman" w:eastAsia="Times New Roman" w:hAnsi="Times New Roman" w:cs="Times New Roman"/>
          <w:sz w:val="24"/>
          <w:szCs w:val="24"/>
        </w:rPr>
        <w:t xml:space="preserve">. При уточненной ВЧГ (по данным </w:t>
      </w:r>
      <w:proofErr w:type="spellStart"/>
      <w:r w:rsidRPr="00F112B7">
        <w:rPr>
          <w:rFonts w:ascii="Times New Roman" w:eastAsia="Times New Roman" w:hAnsi="Times New Roman" w:cs="Times New Roman"/>
          <w:sz w:val="24"/>
          <w:szCs w:val="24"/>
        </w:rPr>
        <w:t>нейровизуализации</w:t>
      </w:r>
      <w:proofErr w:type="spellEnd"/>
      <w:r w:rsidRPr="00F112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УЗДГ</w:t>
      </w:r>
      <w:r w:rsidRPr="00F112B7">
        <w:rPr>
          <w:rFonts w:ascii="Times New Roman" w:eastAsia="Times New Roman" w:hAnsi="Times New Roman" w:cs="Times New Roman"/>
          <w:sz w:val="24"/>
          <w:szCs w:val="24"/>
        </w:rPr>
        <w:t>) показано внутривенное</w:t>
      </w:r>
      <w:r w:rsidR="004A3F89">
        <w:rPr>
          <w:rFonts w:ascii="Times New Roman" w:eastAsia="Times New Roman" w:hAnsi="Times New Roman" w:cs="Times New Roman"/>
          <w:sz w:val="24"/>
          <w:szCs w:val="24"/>
        </w:rPr>
        <w:t xml:space="preserve"> (в/в)</w:t>
      </w:r>
      <w:r w:rsidRPr="00F112B7">
        <w:rPr>
          <w:rFonts w:ascii="Times New Roman" w:eastAsia="Times New Roman" w:hAnsi="Times New Roman" w:cs="Times New Roman"/>
          <w:sz w:val="24"/>
          <w:szCs w:val="24"/>
        </w:rPr>
        <w:t xml:space="preserve"> введение 10% раствора </w:t>
      </w:r>
      <w:proofErr w:type="spellStart"/>
      <w:r w:rsidRPr="00F112B7">
        <w:rPr>
          <w:rFonts w:ascii="Times New Roman" w:eastAsia="Times New Roman" w:hAnsi="Times New Roman" w:cs="Times New Roman"/>
          <w:sz w:val="24"/>
          <w:szCs w:val="24"/>
        </w:rPr>
        <w:t>глицерола</w:t>
      </w:r>
      <w:proofErr w:type="spellEnd"/>
      <w:r w:rsidRPr="00F112B7">
        <w:rPr>
          <w:rFonts w:ascii="Times New Roman" w:eastAsia="Times New Roman" w:hAnsi="Times New Roman" w:cs="Times New Roman"/>
          <w:sz w:val="24"/>
          <w:szCs w:val="24"/>
        </w:rPr>
        <w:t xml:space="preserve"> 4 х 250 мл до 30 - 60 минут или </w:t>
      </w:r>
      <w:proofErr w:type="spellStart"/>
      <w:r w:rsidRPr="00F112B7">
        <w:rPr>
          <w:rFonts w:ascii="Times New Roman" w:eastAsia="Times New Roman" w:hAnsi="Times New Roman" w:cs="Times New Roman"/>
          <w:sz w:val="24"/>
          <w:szCs w:val="24"/>
        </w:rPr>
        <w:t>гиперосмолярных</w:t>
      </w:r>
      <w:proofErr w:type="spellEnd"/>
      <w:r w:rsidRPr="00F112B7">
        <w:rPr>
          <w:rFonts w:ascii="Times New Roman" w:eastAsia="Times New Roman" w:hAnsi="Times New Roman" w:cs="Times New Roman"/>
          <w:sz w:val="24"/>
          <w:szCs w:val="24"/>
        </w:rPr>
        <w:t xml:space="preserve"> растворов – гипертонический     раствор 5,85% - 200 мл</w:t>
      </w:r>
      <w:r>
        <w:rPr>
          <w:rFonts w:ascii="Times New Roman" w:eastAsia="Times New Roman" w:hAnsi="Times New Roman" w:cs="Times New Roman"/>
          <w:sz w:val="24"/>
          <w:szCs w:val="24"/>
        </w:rPr>
        <w:t>;</w:t>
      </w:r>
    </w:p>
    <w:p w14:paraId="1938204B" w14:textId="77777777" w:rsidR="00F112B7" w:rsidRPr="00F112B7" w:rsidRDefault="00F112B7" w:rsidP="00F112B7">
      <w:pPr>
        <w:spacing w:after="0" w:line="360" w:lineRule="auto"/>
        <w:ind w:firstLine="709"/>
        <w:jc w:val="both"/>
        <w:textAlignment w:val="baseline"/>
        <w:rPr>
          <w:rFonts w:ascii="Times New Roman" w:eastAsia="Times New Roman" w:hAnsi="Times New Roman" w:cs="Times New Roman"/>
          <w:sz w:val="24"/>
          <w:szCs w:val="24"/>
        </w:rPr>
      </w:pPr>
      <w:r w:rsidRPr="00F112B7">
        <w:rPr>
          <w:rFonts w:ascii="Times New Roman" w:eastAsia="Times New Roman" w:hAnsi="Times New Roman" w:cs="Times New Roman"/>
          <w:sz w:val="24"/>
          <w:szCs w:val="24"/>
        </w:rPr>
        <w:t xml:space="preserve">Запрещается применение </w:t>
      </w:r>
      <w:proofErr w:type="spellStart"/>
      <w:r w:rsidRPr="00F112B7">
        <w:rPr>
          <w:rFonts w:ascii="Times New Roman" w:eastAsia="Times New Roman" w:hAnsi="Times New Roman" w:cs="Times New Roman"/>
          <w:sz w:val="24"/>
          <w:szCs w:val="24"/>
        </w:rPr>
        <w:t>глюкозосодержащих</w:t>
      </w:r>
      <w:proofErr w:type="spellEnd"/>
      <w:r w:rsidRPr="00F112B7">
        <w:rPr>
          <w:rFonts w:ascii="Times New Roman" w:eastAsia="Times New Roman" w:hAnsi="Times New Roman" w:cs="Times New Roman"/>
          <w:sz w:val="24"/>
          <w:szCs w:val="24"/>
        </w:rPr>
        <w:t xml:space="preserve"> и гипотонических замещающих растворов. Дексаметазон и кортикостероиды не эффективны при терапии отека мозга</w:t>
      </w:r>
      <w:r>
        <w:rPr>
          <w:rFonts w:ascii="Times New Roman" w:eastAsia="Times New Roman" w:hAnsi="Times New Roman" w:cs="Times New Roman"/>
          <w:sz w:val="24"/>
          <w:szCs w:val="24"/>
        </w:rPr>
        <w:t>;</w:t>
      </w:r>
    </w:p>
    <w:p w14:paraId="193BA734" w14:textId="77777777" w:rsidR="00F112B7" w:rsidRPr="00F112B7" w:rsidRDefault="00F112B7" w:rsidP="00F112B7">
      <w:pPr>
        <w:spacing w:after="0" w:line="360" w:lineRule="auto"/>
        <w:ind w:firstLine="709"/>
        <w:jc w:val="both"/>
        <w:textAlignment w:val="baseline"/>
        <w:rPr>
          <w:rFonts w:ascii="Times New Roman" w:eastAsia="Times New Roman" w:hAnsi="Times New Roman" w:cs="Times New Roman"/>
          <w:sz w:val="24"/>
          <w:szCs w:val="24"/>
        </w:rPr>
      </w:pPr>
      <w:proofErr w:type="spellStart"/>
      <w:r w:rsidRPr="00F112B7">
        <w:rPr>
          <w:rFonts w:ascii="Times New Roman" w:eastAsia="Times New Roman" w:hAnsi="Times New Roman" w:cs="Times New Roman"/>
          <w:sz w:val="24"/>
          <w:szCs w:val="24"/>
        </w:rPr>
        <w:t>Тиопентал</w:t>
      </w:r>
      <w:proofErr w:type="spellEnd"/>
      <w:r w:rsidRPr="00F112B7">
        <w:rPr>
          <w:rFonts w:ascii="Times New Roman" w:eastAsia="Times New Roman" w:hAnsi="Times New Roman" w:cs="Times New Roman"/>
          <w:sz w:val="24"/>
          <w:szCs w:val="24"/>
        </w:rPr>
        <w:t xml:space="preserve"> натрия (</w:t>
      </w:r>
      <w:proofErr w:type="spellStart"/>
      <w:r w:rsidRPr="00F112B7">
        <w:rPr>
          <w:rFonts w:ascii="Times New Roman" w:eastAsia="Times New Roman" w:hAnsi="Times New Roman" w:cs="Times New Roman"/>
          <w:sz w:val="24"/>
          <w:szCs w:val="24"/>
        </w:rPr>
        <w:t>болюсно</w:t>
      </w:r>
      <w:proofErr w:type="spellEnd"/>
      <w:r w:rsidRPr="00F112B7">
        <w:rPr>
          <w:rFonts w:ascii="Times New Roman" w:eastAsia="Times New Roman" w:hAnsi="Times New Roman" w:cs="Times New Roman"/>
          <w:sz w:val="24"/>
          <w:szCs w:val="24"/>
        </w:rPr>
        <w:t>) показал свою результативность в острой фазе ВЧГ</w:t>
      </w:r>
      <w:r w:rsidR="001C3A44">
        <w:rPr>
          <w:rFonts w:ascii="Times New Roman" w:eastAsia="Times New Roman" w:hAnsi="Times New Roman" w:cs="Times New Roman"/>
          <w:sz w:val="24"/>
          <w:szCs w:val="24"/>
        </w:rPr>
        <w:t xml:space="preserve">. </w:t>
      </w:r>
      <w:r w:rsidRPr="00F112B7">
        <w:rPr>
          <w:rFonts w:ascii="Times New Roman" w:eastAsia="Times New Roman" w:hAnsi="Times New Roman" w:cs="Times New Roman"/>
          <w:sz w:val="24"/>
          <w:szCs w:val="24"/>
        </w:rPr>
        <w:t xml:space="preserve">Возможно капельное применение барбитуратов, при мониторинге ЭЭГ, АД, т.к. </w:t>
      </w:r>
      <w:r>
        <w:rPr>
          <w:rFonts w:ascii="Times New Roman" w:eastAsia="Times New Roman" w:hAnsi="Times New Roman" w:cs="Times New Roman"/>
          <w:sz w:val="24"/>
          <w:szCs w:val="24"/>
        </w:rPr>
        <w:t>АД</w:t>
      </w:r>
      <w:r w:rsidRPr="00F112B7">
        <w:rPr>
          <w:rFonts w:ascii="Times New Roman" w:eastAsia="Times New Roman" w:hAnsi="Times New Roman" w:cs="Times New Roman"/>
          <w:sz w:val="24"/>
          <w:szCs w:val="24"/>
        </w:rPr>
        <w:t xml:space="preserve"> может резко снизиться.</w:t>
      </w:r>
    </w:p>
    <w:p w14:paraId="208A3415" w14:textId="77777777" w:rsidR="000E1692" w:rsidRPr="00D32334" w:rsidRDefault="00F112B7" w:rsidP="00F112B7">
      <w:pPr>
        <w:spacing w:after="0" w:line="360" w:lineRule="auto"/>
        <w:ind w:firstLine="709"/>
        <w:jc w:val="both"/>
        <w:textAlignment w:val="baseline"/>
        <w:rPr>
          <w:rFonts w:ascii="Times New Roman" w:eastAsia="Times New Roman" w:hAnsi="Times New Roman" w:cs="Times New Roman"/>
          <w:sz w:val="24"/>
          <w:szCs w:val="24"/>
        </w:rPr>
      </w:pPr>
      <w:r w:rsidRPr="00F112B7">
        <w:rPr>
          <w:rFonts w:ascii="Times New Roman" w:eastAsia="Times New Roman" w:hAnsi="Times New Roman" w:cs="Times New Roman"/>
          <w:sz w:val="24"/>
          <w:szCs w:val="24"/>
        </w:rPr>
        <w:t>Нет доказательных рекомендаций по гипотермической терапии у пациентов с инфарктом мозга, сопровождающимся объемным эффектом.</w:t>
      </w:r>
    </w:p>
    <w:p w14:paraId="70FCDA53" w14:textId="77777777" w:rsidR="000F3CB7" w:rsidRPr="00D32334" w:rsidRDefault="000F3CB7" w:rsidP="00F112B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- 2а).</w:t>
      </w:r>
    </w:p>
    <w:p w14:paraId="2F50940B"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при психомоторном возбуждении применение бензодиазепинов, антипсихотиков (галоперидол), </w:t>
      </w:r>
      <w:proofErr w:type="spellStart"/>
      <w:r w:rsidRPr="00D32334">
        <w:rPr>
          <w:rFonts w:ascii="Times New Roman" w:eastAsia="Times New Roman" w:hAnsi="Times New Roman" w:cs="Times New Roman"/>
          <w:sz w:val="24"/>
          <w:szCs w:val="24"/>
        </w:rPr>
        <w:t>вальпроевой</w:t>
      </w:r>
      <w:proofErr w:type="spellEnd"/>
      <w:r w:rsidRPr="00D32334">
        <w:rPr>
          <w:rFonts w:ascii="Times New Roman" w:eastAsia="Times New Roman" w:hAnsi="Times New Roman" w:cs="Times New Roman"/>
          <w:sz w:val="24"/>
          <w:szCs w:val="24"/>
        </w:rPr>
        <w:t xml:space="preserve"> кислоты, препаратов лития, антидепрессантов, </w:t>
      </w:r>
      <w:proofErr w:type="spellStart"/>
      <w:r w:rsidRPr="00D32334">
        <w:rPr>
          <w:rFonts w:ascii="Times New Roman" w:eastAsia="Times New Roman" w:hAnsi="Times New Roman" w:cs="Times New Roman"/>
          <w:sz w:val="24"/>
          <w:szCs w:val="24"/>
        </w:rPr>
        <w:t>липофильных</w:t>
      </w:r>
      <w:proofErr w:type="spellEnd"/>
      <w:r w:rsidRPr="00D32334">
        <w:rPr>
          <w:rFonts w:ascii="Times New Roman" w:eastAsia="Times New Roman" w:hAnsi="Times New Roman" w:cs="Times New Roman"/>
          <w:sz w:val="24"/>
          <w:szCs w:val="24"/>
        </w:rPr>
        <w:t xml:space="preserve"> бета-адрен</w:t>
      </w:r>
      <w:r w:rsidR="008711E3" w:rsidRPr="00D32334">
        <w:rPr>
          <w:rFonts w:ascii="Times New Roman" w:eastAsia="Times New Roman" w:hAnsi="Times New Roman" w:cs="Times New Roman"/>
          <w:sz w:val="24"/>
          <w:szCs w:val="24"/>
        </w:rPr>
        <w:t>облокаторов</w:t>
      </w:r>
      <w:r w:rsidRPr="00D32334">
        <w:rPr>
          <w:rFonts w:ascii="Times New Roman" w:eastAsia="Times New Roman" w:hAnsi="Times New Roman" w:cs="Times New Roman"/>
          <w:sz w:val="24"/>
          <w:szCs w:val="24"/>
        </w:rPr>
        <w:t>.</w:t>
      </w:r>
    </w:p>
    <w:p w14:paraId="414C476F" w14:textId="77777777" w:rsidR="000F3CB7" w:rsidRPr="00D32334" w:rsidRDefault="000F3CB7" w:rsidP="00F112B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B (уровень достоверности доказательств – 2).</w:t>
      </w:r>
    </w:p>
    <w:p w14:paraId="265D3435" w14:textId="77777777" w:rsidR="000F3CB7" w:rsidRPr="00D32334" w:rsidRDefault="000F3CB7" w:rsidP="00F112B7">
      <w:pPr>
        <w:spacing w:after="0" w:line="360" w:lineRule="auto"/>
        <w:ind w:firstLine="709"/>
        <w:jc w:val="both"/>
        <w:textAlignment w:val="baseline"/>
        <w:rPr>
          <w:rFonts w:ascii="Times New Roman" w:eastAsia="Times New Roman" w:hAnsi="Times New Roman" w:cs="Times New Roman"/>
          <w:sz w:val="24"/>
          <w:szCs w:val="24"/>
        </w:rPr>
      </w:pPr>
      <w:r w:rsidRPr="00F112B7">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Психомоторное возбуждение в остром периоде инсульта чаще возникает при повторных ОНМК, при сочетании с болезнью Альцгеймера или </w:t>
      </w:r>
      <w:proofErr w:type="spellStart"/>
      <w:r w:rsidRPr="00D32334">
        <w:rPr>
          <w:rFonts w:ascii="Times New Roman" w:eastAsia="Times New Roman" w:hAnsi="Times New Roman" w:cs="Times New Roman"/>
          <w:i/>
          <w:iCs/>
          <w:sz w:val="24"/>
          <w:szCs w:val="24"/>
        </w:rPr>
        <w:t>мультиинфарктной</w:t>
      </w:r>
      <w:proofErr w:type="spellEnd"/>
      <w:r w:rsidRPr="00D32334">
        <w:rPr>
          <w:rFonts w:ascii="Times New Roman" w:eastAsia="Times New Roman" w:hAnsi="Times New Roman" w:cs="Times New Roman"/>
          <w:i/>
          <w:iCs/>
          <w:sz w:val="24"/>
          <w:szCs w:val="24"/>
        </w:rPr>
        <w:t xml:space="preserve"> деменцией. Психомоторное возбуждение может быть не только следствием инсульта, но и осложнением гипертермии, инфекции, колебания АД.</w:t>
      </w:r>
    </w:p>
    <w:p w14:paraId="60A8A8A6"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при эпилептических приступах и для профилактики повторных припадков назначение антиконвульсантов. Не рекомендуется профилактическое назначение антиконвульсантов без эпилептиче</w:t>
      </w:r>
      <w:r w:rsidR="00391BB3" w:rsidRPr="00D32334">
        <w:rPr>
          <w:rFonts w:ascii="Times New Roman" w:eastAsia="Times New Roman" w:hAnsi="Times New Roman" w:cs="Times New Roman"/>
          <w:sz w:val="24"/>
          <w:szCs w:val="24"/>
        </w:rPr>
        <w:t>ских приступов</w:t>
      </w:r>
      <w:r w:rsidRPr="00D32334">
        <w:rPr>
          <w:rFonts w:ascii="Times New Roman" w:eastAsia="Times New Roman" w:hAnsi="Times New Roman" w:cs="Times New Roman"/>
          <w:sz w:val="24"/>
          <w:szCs w:val="24"/>
        </w:rPr>
        <w:t>.</w:t>
      </w:r>
    </w:p>
    <w:p w14:paraId="415AC883" w14:textId="77777777" w:rsidR="000F3CB7" w:rsidRPr="00D32334" w:rsidRDefault="000F3CB7" w:rsidP="00823791">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2b).</w:t>
      </w:r>
    </w:p>
    <w:p w14:paraId="52CB2C1F" w14:textId="77777777" w:rsidR="000F3CB7" w:rsidRPr="00D32334" w:rsidRDefault="000F3CB7" w:rsidP="00823791">
      <w:pPr>
        <w:spacing w:after="0" w:line="360" w:lineRule="auto"/>
        <w:ind w:firstLine="709"/>
        <w:jc w:val="both"/>
        <w:textAlignment w:val="baseline"/>
        <w:rPr>
          <w:rFonts w:ascii="Times New Roman" w:eastAsia="Times New Roman" w:hAnsi="Times New Roman" w:cs="Times New Roman"/>
          <w:sz w:val="24"/>
          <w:szCs w:val="24"/>
        </w:rPr>
      </w:pPr>
      <w:r w:rsidRPr="00823791">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sz w:val="24"/>
          <w:szCs w:val="24"/>
        </w:rPr>
        <w:t>т</w:t>
      </w:r>
      <w:r w:rsidRPr="00D32334">
        <w:rPr>
          <w:rFonts w:ascii="Times New Roman" w:eastAsia="Times New Roman" w:hAnsi="Times New Roman" w:cs="Times New Roman"/>
          <w:i/>
          <w:iCs/>
          <w:sz w:val="24"/>
          <w:szCs w:val="24"/>
        </w:rPr>
        <w:t xml:space="preserve">актика ведения пациентов отличается при ранних и поздних эпилептических приступах. Ранние (острые симптоматические) приступы развиваются в течение 7 суток ОНМК, поздние приступы (симптоматическая фокальная эпилепсия) - после 7 суток (чаще через 2 - 3 месяца ОНМК). В большинстве случаев отмечаются фокальные приступы с моторными проявлениями (судорогами). Эти приступы могут сопровождаться вторичной генерализацией и в диагностическом плане не вызывают сомнений. Приступы, которые проявляются изменением сознания, без моторных проявлений вызывают диагностические трудности и требуют проведения ЭЭГ или ЭЭГ-мониторинга. Для купирования судорог используются стандартные противоэпилептические препараты. При возможности перорального приема </w:t>
      </w:r>
      <w:r w:rsidRPr="00D32334">
        <w:rPr>
          <w:rFonts w:ascii="Times New Roman" w:eastAsia="Times New Roman" w:hAnsi="Times New Roman" w:cs="Times New Roman"/>
          <w:i/>
          <w:iCs/>
          <w:sz w:val="24"/>
          <w:szCs w:val="24"/>
        </w:rPr>
        <w:lastRenderedPageBreak/>
        <w:t xml:space="preserve">предпочтение отдается препаратам, не требующим длительной титрации и не имеющим выраженных побочных эффектов со стороны ЦНС, при невозможности перорального приема препараты вводят парентерально. Профилактическое назначение противоэпилептических препаратов нецелесообразно.  Однако, если у пациента приступ произошел повторно в течение первых 7 суток или развился ближе к концу первой недели, при этом имел признаки </w:t>
      </w:r>
      <w:proofErr w:type="spellStart"/>
      <w:r w:rsidRPr="00D32334">
        <w:rPr>
          <w:rFonts w:ascii="Times New Roman" w:eastAsia="Times New Roman" w:hAnsi="Times New Roman" w:cs="Times New Roman"/>
          <w:i/>
          <w:iCs/>
          <w:sz w:val="24"/>
          <w:szCs w:val="24"/>
        </w:rPr>
        <w:t>фокальности</w:t>
      </w:r>
      <w:proofErr w:type="spellEnd"/>
      <w:r w:rsidRPr="00D32334">
        <w:rPr>
          <w:rFonts w:ascii="Times New Roman" w:eastAsia="Times New Roman" w:hAnsi="Times New Roman" w:cs="Times New Roman"/>
          <w:i/>
          <w:iCs/>
          <w:sz w:val="24"/>
          <w:szCs w:val="24"/>
        </w:rPr>
        <w:t>, выявлены изменения на ЭЭГ, есть выраженный дефект на КТ или МРТ корковой локализации, то назначение противоэпилептических препаратов с профилактической целью  возможно.</w:t>
      </w:r>
    </w:p>
    <w:p w14:paraId="576875A1"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i/>
          <w:iCs/>
          <w:sz w:val="24"/>
          <w:szCs w:val="24"/>
        </w:rPr>
        <w:t xml:space="preserve">Назначение/продолжение противоэпилептических препаратов показано  пациентам с эпилепсией в анамнезе,  пациентам с нарушением сознания, у которых мониторинг ЭЭГ выявляет эпилептиформную активность и есть признаки </w:t>
      </w:r>
      <w:proofErr w:type="spellStart"/>
      <w:r w:rsidRPr="00D32334">
        <w:rPr>
          <w:rFonts w:ascii="Times New Roman" w:eastAsia="Times New Roman" w:hAnsi="Times New Roman" w:cs="Times New Roman"/>
          <w:i/>
          <w:iCs/>
          <w:sz w:val="24"/>
          <w:szCs w:val="24"/>
        </w:rPr>
        <w:t>бессудорожного</w:t>
      </w:r>
      <w:proofErr w:type="spellEnd"/>
      <w:r w:rsidRPr="00D32334">
        <w:rPr>
          <w:rFonts w:ascii="Times New Roman" w:eastAsia="Times New Roman" w:hAnsi="Times New Roman" w:cs="Times New Roman"/>
          <w:i/>
          <w:iCs/>
          <w:sz w:val="24"/>
          <w:szCs w:val="24"/>
        </w:rPr>
        <w:t xml:space="preserve"> эпилептического статуса, а также пациентам с повторными, острыми симптоматическими приступами (серийные приступы, эпилептический статус, повторные приступы в первые 7 суток ОНМК).</w:t>
      </w:r>
    </w:p>
    <w:p w14:paraId="5D758F8E" w14:textId="77777777" w:rsidR="000F3CB7" w:rsidRPr="00D32334" w:rsidRDefault="000F3CB7" w:rsidP="00216615">
      <w:pPr>
        <w:ind w:firstLine="709"/>
        <w:rPr>
          <w:rFonts w:ascii="Times New Roman" w:eastAsia="Times New Roman" w:hAnsi="Times New Roman" w:cs="Times New Roman"/>
          <w:b/>
          <w:bCs/>
          <w:sz w:val="24"/>
          <w:szCs w:val="24"/>
          <w:u w:val="single"/>
        </w:rPr>
      </w:pPr>
      <w:bookmarkStart w:id="28" w:name="_Toc531694903"/>
      <w:bookmarkStart w:id="29" w:name="_Toc104287279"/>
      <w:r w:rsidRPr="00D32334">
        <w:rPr>
          <w:rFonts w:ascii="Times New Roman" w:eastAsia="Times New Roman" w:hAnsi="Times New Roman" w:cs="Times New Roman"/>
          <w:b/>
          <w:bCs/>
          <w:sz w:val="24"/>
          <w:szCs w:val="24"/>
          <w:u w:val="single"/>
        </w:rPr>
        <w:t>Дифференцированная терапия</w:t>
      </w:r>
      <w:bookmarkEnd w:id="28"/>
      <w:bookmarkEnd w:id="29"/>
    </w:p>
    <w:p w14:paraId="02113446" w14:textId="77777777" w:rsidR="000F3CB7" w:rsidRPr="00823791" w:rsidRDefault="000F3CB7" w:rsidP="001D438F">
      <w:pPr>
        <w:spacing w:after="0" w:line="360" w:lineRule="auto"/>
        <w:ind w:firstLine="567"/>
        <w:jc w:val="both"/>
        <w:textAlignment w:val="baseline"/>
        <w:rPr>
          <w:rFonts w:ascii="Times New Roman" w:eastAsia="Times New Roman" w:hAnsi="Times New Roman" w:cs="Times New Roman"/>
          <w:sz w:val="24"/>
          <w:szCs w:val="24"/>
          <w:u w:val="single"/>
        </w:rPr>
      </w:pPr>
      <w:r w:rsidRPr="00823791">
        <w:rPr>
          <w:rFonts w:ascii="Times New Roman" w:eastAsia="Times New Roman" w:hAnsi="Times New Roman" w:cs="Times New Roman"/>
          <w:sz w:val="24"/>
          <w:szCs w:val="24"/>
          <w:u w:val="single"/>
        </w:rPr>
        <w:t>Специфическая реперфузионная терапия</w:t>
      </w:r>
      <w:r w:rsidR="00823791" w:rsidRPr="00823791">
        <w:rPr>
          <w:rFonts w:ascii="Times New Roman" w:eastAsia="Times New Roman" w:hAnsi="Times New Roman" w:cs="Times New Roman"/>
          <w:sz w:val="24"/>
          <w:szCs w:val="24"/>
          <w:u w:val="single"/>
        </w:rPr>
        <w:t>:</w:t>
      </w:r>
    </w:p>
    <w:p w14:paraId="690F144E" w14:textId="77777777" w:rsidR="000F3CB7" w:rsidRPr="00D32334" w:rsidRDefault="000F3CB7" w:rsidP="006620A8">
      <w:pPr>
        <w:numPr>
          <w:ilvl w:val="1"/>
          <w:numId w:val="3"/>
        </w:numPr>
        <w:tabs>
          <w:tab w:val="clear" w:pos="1440"/>
          <w:tab w:val="num"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Медикаментозная внутривенная </w:t>
      </w:r>
      <w:proofErr w:type="spellStart"/>
      <w:r w:rsidRPr="00D32334">
        <w:rPr>
          <w:rFonts w:ascii="Times New Roman" w:eastAsia="Times New Roman" w:hAnsi="Times New Roman" w:cs="Times New Roman"/>
          <w:sz w:val="24"/>
          <w:szCs w:val="24"/>
        </w:rPr>
        <w:t>тромболитическая</w:t>
      </w:r>
      <w:proofErr w:type="spellEnd"/>
      <w:r w:rsidRPr="00D32334">
        <w:rPr>
          <w:rFonts w:ascii="Times New Roman" w:eastAsia="Times New Roman" w:hAnsi="Times New Roman" w:cs="Times New Roman"/>
          <w:sz w:val="24"/>
          <w:szCs w:val="24"/>
        </w:rPr>
        <w:t xml:space="preserve"> терапия (ВТТ)</w:t>
      </w:r>
      <w:r w:rsidR="00E90B3A">
        <w:rPr>
          <w:rFonts w:ascii="Times New Roman" w:eastAsia="Times New Roman" w:hAnsi="Times New Roman" w:cs="Times New Roman"/>
          <w:sz w:val="24"/>
          <w:szCs w:val="24"/>
        </w:rPr>
        <w:t>;</w:t>
      </w:r>
    </w:p>
    <w:p w14:paraId="028ADAFE" w14:textId="77777777" w:rsidR="000F3CB7" w:rsidRPr="00D32334" w:rsidRDefault="000F3CB7" w:rsidP="006620A8">
      <w:pPr>
        <w:numPr>
          <w:ilvl w:val="1"/>
          <w:numId w:val="3"/>
        </w:numPr>
        <w:tabs>
          <w:tab w:val="clear" w:pos="1440"/>
          <w:tab w:val="num"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Методики эндоваскулярной </w:t>
      </w:r>
      <w:proofErr w:type="spellStart"/>
      <w:r w:rsidRPr="00D32334">
        <w:rPr>
          <w:rFonts w:ascii="Times New Roman" w:eastAsia="Times New Roman" w:hAnsi="Times New Roman" w:cs="Times New Roman"/>
          <w:sz w:val="24"/>
          <w:szCs w:val="24"/>
        </w:rPr>
        <w:t>реканализации</w:t>
      </w:r>
      <w:proofErr w:type="spellEnd"/>
      <w:r w:rsidRPr="00D32334">
        <w:rPr>
          <w:rFonts w:ascii="Times New Roman" w:eastAsia="Times New Roman" w:hAnsi="Times New Roman" w:cs="Times New Roman"/>
          <w:sz w:val="24"/>
          <w:szCs w:val="24"/>
        </w:rPr>
        <w:t xml:space="preserve"> (могут применяться как самостоятельно, так и одновременно с ВТТ или после нее)</w:t>
      </w:r>
      <w:r w:rsidR="00E90B3A">
        <w:rPr>
          <w:rFonts w:ascii="Times New Roman" w:eastAsia="Times New Roman" w:hAnsi="Times New Roman" w:cs="Times New Roman"/>
          <w:sz w:val="24"/>
          <w:szCs w:val="24"/>
        </w:rPr>
        <w:t>;</w:t>
      </w:r>
    </w:p>
    <w:p w14:paraId="240006E9" w14:textId="77777777" w:rsidR="000F3CB7" w:rsidRPr="00D32334" w:rsidRDefault="000F3CB7" w:rsidP="00823791">
      <w:pPr>
        <w:tabs>
          <w:tab w:val="num"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2.1 Медикаментозный </w:t>
      </w:r>
      <w:bookmarkStart w:id="30" w:name="_Hlk100075372"/>
      <w:r w:rsidRPr="00D32334">
        <w:rPr>
          <w:rFonts w:ascii="Times New Roman" w:eastAsia="Times New Roman" w:hAnsi="Times New Roman" w:cs="Times New Roman"/>
          <w:sz w:val="24"/>
          <w:szCs w:val="24"/>
        </w:rPr>
        <w:t xml:space="preserve">внутриартериальный (в/а) </w:t>
      </w:r>
      <w:bookmarkEnd w:id="30"/>
      <w:proofErr w:type="spellStart"/>
      <w:r w:rsidRPr="00D32334">
        <w:rPr>
          <w:rFonts w:ascii="Times New Roman" w:eastAsia="Times New Roman" w:hAnsi="Times New Roman" w:cs="Times New Roman"/>
          <w:sz w:val="24"/>
          <w:szCs w:val="24"/>
        </w:rPr>
        <w:t>тромболизис</w:t>
      </w:r>
      <w:proofErr w:type="spellEnd"/>
      <w:r w:rsidR="00DE4961">
        <w:rPr>
          <w:rFonts w:ascii="Times New Roman" w:eastAsia="Times New Roman" w:hAnsi="Times New Roman" w:cs="Times New Roman"/>
          <w:sz w:val="24"/>
          <w:szCs w:val="24"/>
        </w:rPr>
        <w:t>;</w:t>
      </w:r>
    </w:p>
    <w:p w14:paraId="3015DACF" w14:textId="77777777" w:rsidR="000F3CB7" w:rsidRPr="00D32334" w:rsidRDefault="000F3CB7" w:rsidP="00823791">
      <w:pPr>
        <w:tabs>
          <w:tab w:val="num"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2.2 Разрушение и фрагментация тромба </w:t>
      </w:r>
      <w:proofErr w:type="spellStart"/>
      <w:r w:rsidRPr="00D32334">
        <w:rPr>
          <w:rFonts w:ascii="Times New Roman" w:eastAsia="Times New Roman" w:hAnsi="Times New Roman" w:cs="Times New Roman"/>
          <w:sz w:val="24"/>
          <w:szCs w:val="24"/>
        </w:rPr>
        <w:t>микропроводником</w:t>
      </w:r>
      <w:proofErr w:type="spellEnd"/>
      <w:r w:rsidR="00DE4961">
        <w:rPr>
          <w:rFonts w:ascii="Times New Roman" w:eastAsia="Times New Roman" w:hAnsi="Times New Roman" w:cs="Times New Roman"/>
          <w:sz w:val="24"/>
          <w:szCs w:val="24"/>
        </w:rPr>
        <w:t>;</w:t>
      </w:r>
    </w:p>
    <w:p w14:paraId="51781097" w14:textId="77777777" w:rsidR="000F3CB7" w:rsidRPr="00D32334" w:rsidRDefault="000F3CB7" w:rsidP="00DE4961">
      <w:pPr>
        <w:tabs>
          <w:tab w:val="num"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2.3 </w:t>
      </w:r>
      <w:proofErr w:type="spellStart"/>
      <w:r w:rsidRPr="00D32334">
        <w:rPr>
          <w:rFonts w:ascii="Times New Roman" w:eastAsia="Times New Roman" w:hAnsi="Times New Roman" w:cs="Times New Roman"/>
          <w:sz w:val="24"/>
          <w:szCs w:val="24"/>
        </w:rPr>
        <w:t>Внутрисосудитая</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тромбэктомия</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тромбоэмболэктомия</w:t>
      </w:r>
      <w:proofErr w:type="spellEnd"/>
      <w:r w:rsidRPr="00D32334">
        <w:rPr>
          <w:rFonts w:ascii="Times New Roman" w:eastAsia="Times New Roman" w:hAnsi="Times New Roman" w:cs="Times New Roman"/>
          <w:sz w:val="24"/>
          <w:szCs w:val="24"/>
        </w:rPr>
        <w:t xml:space="preserve">): механическая </w:t>
      </w:r>
      <w:proofErr w:type="spellStart"/>
      <w:r w:rsidRPr="00D32334">
        <w:rPr>
          <w:rFonts w:ascii="Times New Roman" w:eastAsia="Times New Roman" w:hAnsi="Times New Roman" w:cs="Times New Roman"/>
          <w:sz w:val="24"/>
          <w:szCs w:val="24"/>
        </w:rPr>
        <w:t>тромбэкстракция</w:t>
      </w:r>
      <w:proofErr w:type="spellEnd"/>
      <w:r w:rsidRPr="00D32334">
        <w:rPr>
          <w:rFonts w:ascii="Times New Roman" w:eastAsia="Times New Roman" w:hAnsi="Times New Roman" w:cs="Times New Roman"/>
          <w:sz w:val="24"/>
          <w:szCs w:val="24"/>
        </w:rPr>
        <w:t xml:space="preserve"> (МТЭ) и </w:t>
      </w:r>
      <w:proofErr w:type="spellStart"/>
      <w:r w:rsidRPr="00D32334">
        <w:rPr>
          <w:rFonts w:ascii="Times New Roman" w:eastAsia="Times New Roman" w:hAnsi="Times New Roman" w:cs="Times New Roman"/>
          <w:sz w:val="24"/>
          <w:szCs w:val="24"/>
        </w:rPr>
        <w:t>тромбаспирация</w:t>
      </w:r>
      <w:proofErr w:type="spellEnd"/>
      <w:r w:rsidRPr="00D32334">
        <w:rPr>
          <w:rFonts w:ascii="Times New Roman" w:eastAsia="Times New Roman" w:hAnsi="Times New Roman" w:cs="Times New Roman"/>
          <w:sz w:val="24"/>
          <w:szCs w:val="24"/>
        </w:rPr>
        <w:t xml:space="preserve"> (ТА)</w:t>
      </w:r>
      <w:r w:rsidR="00E8099C">
        <w:rPr>
          <w:rFonts w:ascii="Times New Roman" w:eastAsia="Times New Roman" w:hAnsi="Times New Roman" w:cs="Times New Roman"/>
          <w:sz w:val="24"/>
          <w:szCs w:val="24"/>
        </w:rPr>
        <w:t>;</w:t>
      </w:r>
    </w:p>
    <w:p w14:paraId="06213F16" w14:textId="77777777" w:rsidR="000F3CB7" w:rsidRPr="00D32334" w:rsidRDefault="000F3CB7" w:rsidP="00823791">
      <w:pPr>
        <w:tabs>
          <w:tab w:val="num"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2.4 </w:t>
      </w:r>
      <w:proofErr w:type="spellStart"/>
      <w:r w:rsidRPr="00D32334">
        <w:rPr>
          <w:rFonts w:ascii="Times New Roman" w:eastAsia="Times New Roman" w:hAnsi="Times New Roman" w:cs="Times New Roman"/>
          <w:sz w:val="24"/>
          <w:szCs w:val="24"/>
        </w:rPr>
        <w:t>Балонная</w:t>
      </w:r>
      <w:proofErr w:type="spellEnd"/>
      <w:r w:rsidRPr="00D32334">
        <w:rPr>
          <w:rFonts w:ascii="Times New Roman" w:eastAsia="Times New Roman" w:hAnsi="Times New Roman" w:cs="Times New Roman"/>
          <w:sz w:val="24"/>
          <w:szCs w:val="24"/>
        </w:rPr>
        <w:t xml:space="preserve"> ангиопластика со </w:t>
      </w:r>
      <w:proofErr w:type="spellStart"/>
      <w:r w:rsidRPr="00D32334">
        <w:rPr>
          <w:rFonts w:ascii="Times New Roman" w:eastAsia="Times New Roman" w:hAnsi="Times New Roman" w:cs="Times New Roman"/>
          <w:sz w:val="24"/>
          <w:szCs w:val="24"/>
        </w:rPr>
        <w:t>стентированием</w:t>
      </w:r>
      <w:proofErr w:type="spellEnd"/>
      <w:r w:rsidR="00E8099C">
        <w:rPr>
          <w:rFonts w:ascii="Times New Roman" w:eastAsia="Times New Roman" w:hAnsi="Times New Roman" w:cs="Times New Roman"/>
          <w:sz w:val="24"/>
          <w:szCs w:val="24"/>
        </w:rPr>
        <w:t>;</w:t>
      </w:r>
    </w:p>
    <w:p w14:paraId="447DD462" w14:textId="77777777" w:rsidR="000F3CB7" w:rsidRPr="00D32334" w:rsidRDefault="000F3CB7" w:rsidP="006620A8">
      <w:pPr>
        <w:numPr>
          <w:ilvl w:val="1"/>
          <w:numId w:val="4"/>
        </w:numPr>
        <w:tabs>
          <w:tab w:val="clear" w:pos="1440"/>
          <w:tab w:val="num"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Комбинированная ТЛТ (в/а + </w:t>
      </w:r>
      <w:proofErr w:type="spellStart"/>
      <w:r w:rsidRPr="00D32334">
        <w:rPr>
          <w:rFonts w:ascii="Times New Roman" w:eastAsia="Times New Roman" w:hAnsi="Times New Roman" w:cs="Times New Roman"/>
          <w:sz w:val="24"/>
          <w:szCs w:val="24"/>
        </w:rPr>
        <w:t>тромбоэкстракция</w:t>
      </w:r>
      <w:proofErr w:type="spellEnd"/>
      <w:r w:rsidRPr="00D32334">
        <w:rPr>
          <w:rFonts w:ascii="Times New Roman" w:eastAsia="Times New Roman" w:hAnsi="Times New Roman" w:cs="Times New Roman"/>
          <w:sz w:val="24"/>
          <w:szCs w:val="24"/>
        </w:rPr>
        <w:t>)</w:t>
      </w:r>
      <w:r w:rsidR="00E8099C">
        <w:rPr>
          <w:rFonts w:ascii="Times New Roman" w:eastAsia="Times New Roman" w:hAnsi="Times New Roman" w:cs="Times New Roman"/>
          <w:sz w:val="24"/>
          <w:szCs w:val="24"/>
        </w:rPr>
        <w:t>;</w:t>
      </w:r>
    </w:p>
    <w:p w14:paraId="2A497F95" w14:textId="77777777" w:rsidR="000F3CB7" w:rsidRPr="00D32334" w:rsidRDefault="000F3CB7" w:rsidP="006620A8">
      <w:pPr>
        <w:numPr>
          <w:ilvl w:val="1"/>
          <w:numId w:val="4"/>
        </w:numPr>
        <w:tabs>
          <w:tab w:val="clear" w:pos="1440"/>
          <w:tab w:val="num"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Этапный </w:t>
      </w:r>
      <w:proofErr w:type="spellStart"/>
      <w:r w:rsidRPr="00D32334">
        <w:rPr>
          <w:rFonts w:ascii="Times New Roman" w:eastAsia="Times New Roman" w:hAnsi="Times New Roman" w:cs="Times New Roman"/>
          <w:sz w:val="24"/>
          <w:szCs w:val="24"/>
        </w:rPr>
        <w:t>тромболизис</w:t>
      </w:r>
      <w:proofErr w:type="spellEnd"/>
      <w:r w:rsidRPr="00D32334">
        <w:rPr>
          <w:rFonts w:ascii="Times New Roman" w:eastAsia="Times New Roman" w:hAnsi="Times New Roman" w:cs="Times New Roman"/>
          <w:sz w:val="24"/>
          <w:szCs w:val="24"/>
        </w:rPr>
        <w:t xml:space="preserve"> (в/в + в/а + </w:t>
      </w:r>
      <w:proofErr w:type="spellStart"/>
      <w:r w:rsidRPr="00D32334">
        <w:rPr>
          <w:rFonts w:ascii="Times New Roman" w:eastAsia="Times New Roman" w:hAnsi="Times New Roman" w:cs="Times New Roman"/>
          <w:sz w:val="24"/>
          <w:szCs w:val="24"/>
        </w:rPr>
        <w:t>тромбоэкстракция</w:t>
      </w:r>
      <w:proofErr w:type="spellEnd"/>
      <w:r w:rsidRPr="00D32334">
        <w:rPr>
          <w:rFonts w:ascii="Times New Roman" w:eastAsia="Times New Roman" w:hAnsi="Times New Roman" w:cs="Times New Roman"/>
          <w:sz w:val="24"/>
          <w:szCs w:val="24"/>
        </w:rPr>
        <w:t xml:space="preserve"> или в/в + </w:t>
      </w:r>
      <w:proofErr w:type="spellStart"/>
      <w:r w:rsidRPr="00D32334">
        <w:rPr>
          <w:rFonts w:ascii="Times New Roman" w:eastAsia="Times New Roman" w:hAnsi="Times New Roman" w:cs="Times New Roman"/>
          <w:sz w:val="24"/>
          <w:szCs w:val="24"/>
        </w:rPr>
        <w:t>тромбоэкстракция</w:t>
      </w:r>
      <w:proofErr w:type="spellEnd"/>
      <w:r w:rsidRPr="00D32334">
        <w:rPr>
          <w:rFonts w:ascii="Times New Roman" w:eastAsia="Times New Roman" w:hAnsi="Times New Roman" w:cs="Times New Roman"/>
          <w:sz w:val="24"/>
          <w:szCs w:val="24"/>
        </w:rPr>
        <w:t xml:space="preserve"> или в/в + в/а)</w:t>
      </w:r>
      <w:r w:rsidR="00E8099C">
        <w:rPr>
          <w:rFonts w:ascii="Times New Roman" w:eastAsia="Times New Roman" w:hAnsi="Times New Roman" w:cs="Times New Roman"/>
          <w:sz w:val="24"/>
          <w:szCs w:val="24"/>
        </w:rPr>
        <w:t>.</w:t>
      </w:r>
    </w:p>
    <w:p w14:paraId="60B031A5" w14:textId="77777777" w:rsidR="000F3CB7" w:rsidRPr="0066031D" w:rsidRDefault="000F3CB7" w:rsidP="0066031D">
      <w:pPr>
        <w:spacing w:after="0" w:line="360" w:lineRule="auto"/>
        <w:ind w:firstLine="709"/>
        <w:jc w:val="both"/>
        <w:textAlignment w:val="baseline"/>
        <w:rPr>
          <w:rFonts w:ascii="Times New Roman" w:eastAsia="Times New Roman" w:hAnsi="Times New Roman" w:cs="Times New Roman"/>
          <w:sz w:val="24"/>
          <w:szCs w:val="24"/>
          <w:u w:val="single"/>
        </w:rPr>
      </w:pPr>
      <w:r w:rsidRPr="0066031D">
        <w:rPr>
          <w:rFonts w:ascii="Times New Roman" w:eastAsia="Times New Roman" w:hAnsi="Times New Roman" w:cs="Times New Roman"/>
          <w:sz w:val="24"/>
          <w:szCs w:val="24"/>
          <w:u w:val="single"/>
        </w:rPr>
        <w:t xml:space="preserve">Внутривенная </w:t>
      </w:r>
      <w:proofErr w:type="spellStart"/>
      <w:r w:rsidRPr="0066031D">
        <w:rPr>
          <w:rFonts w:ascii="Times New Roman" w:eastAsia="Times New Roman" w:hAnsi="Times New Roman" w:cs="Times New Roman"/>
          <w:sz w:val="24"/>
          <w:szCs w:val="24"/>
          <w:u w:val="single"/>
        </w:rPr>
        <w:t>тромболитическая</w:t>
      </w:r>
      <w:proofErr w:type="spellEnd"/>
      <w:r w:rsidRPr="0066031D">
        <w:rPr>
          <w:rFonts w:ascii="Times New Roman" w:eastAsia="Times New Roman" w:hAnsi="Times New Roman" w:cs="Times New Roman"/>
          <w:sz w:val="24"/>
          <w:szCs w:val="24"/>
          <w:u w:val="single"/>
        </w:rPr>
        <w:t xml:space="preserve"> терапия</w:t>
      </w:r>
      <w:r w:rsidR="0066031D" w:rsidRPr="0066031D">
        <w:rPr>
          <w:rFonts w:ascii="Times New Roman" w:eastAsia="Times New Roman" w:hAnsi="Times New Roman" w:cs="Times New Roman"/>
          <w:sz w:val="24"/>
          <w:szCs w:val="24"/>
          <w:u w:val="single"/>
        </w:rPr>
        <w:t>:</w:t>
      </w:r>
    </w:p>
    <w:p w14:paraId="626D81D2" w14:textId="77777777" w:rsidR="00A0541E"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w:t>
      </w:r>
      <w:r w:rsidR="0066031D">
        <w:rPr>
          <w:rFonts w:ascii="Times New Roman" w:eastAsia="Times New Roman" w:hAnsi="Times New Roman" w:cs="Times New Roman"/>
          <w:sz w:val="24"/>
          <w:szCs w:val="24"/>
        </w:rPr>
        <w:t>в/в</w:t>
      </w:r>
      <w:r w:rsidRPr="00D32334">
        <w:rPr>
          <w:rFonts w:ascii="Times New Roman" w:eastAsia="Times New Roman" w:hAnsi="Times New Roman" w:cs="Times New Roman"/>
          <w:sz w:val="24"/>
          <w:szCs w:val="24"/>
        </w:rPr>
        <w:t xml:space="preserve"> введение рекомбинантного тканевого активатора </w:t>
      </w:r>
      <w:proofErr w:type="spellStart"/>
      <w:r w:rsidRPr="00D32334">
        <w:rPr>
          <w:rFonts w:ascii="Times New Roman" w:eastAsia="Times New Roman" w:hAnsi="Times New Roman" w:cs="Times New Roman"/>
          <w:sz w:val="24"/>
          <w:szCs w:val="24"/>
        </w:rPr>
        <w:t>плазминогена</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rt</w:t>
      </w:r>
      <w:proofErr w:type="spellEnd"/>
      <w:r w:rsidRPr="00D32334">
        <w:rPr>
          <w:rFonts w:ascii="Times New Roman" w:eastAsia="Times New Roman" w:hAnsi="Times New Roman" w:cs="Times New Roman"/>
          <w:sz w:val="24"/>
          <w:szCs w:val="24"/>
        </w:rPr>
        <w:t xml:space="preserve">-PA, </w:t>
      </w:r>
      <w:proofErr w:type="spellStart"/>
      <w:r w:rsidRPr="00D32334">
        <w:rPr>
          <w:rFonts w:ascii="Times New Roman" w:eastAsia="Times New Roman" w:hAnsi="Times New Roman" w:cs="Times New Roman"/>
          <w:sz w:val="24"/>
          <w:szCs w:val="24"/>
        </w:rPr>
        <w:t>алтеплаза</w:t>
      </w:r>
      <w:proofErr w:type="spellEnd"/>
      <w:r w:rsidRPr="00D32334">
        <w:rPr>
          <w:rFonts w:ascii="Times New Roman" w:eastAsia="Times New Roman" w:hAnsi="Times New Roman" w:cs="Times New Roman"/>
          <w:sz w:val="24"/>
          <w:szCs w:val="24"/>
        </w:rPr>
        <w:t>) в дозе 0,9 мг/кг массы тела (максимальная доза 90 мг) пациентам с ишемическим инсультом старше 18 лет при отсутствии противопоказаний в первые 4,5 часа от начала развития заболевания [9 — 16].</w:t>
      </w:r>
    </w:p>
    <w:p w14:paraId="1E1A514C" w14:textId="77777777" w:rsidR="000F3CB7" w:rsidRPr="009D2501" w:rsidRDefault="000F3CB7" w:rsidP="0066031D">
      <w:pPr>
        <w:spacing w:after="0" w:line="360" w:lineRule="auto"/>
        <w:ind w:firstLine="709"/>
        <w:jc w:val="both"/>
        <w:textAlignment w:val="baseline"/>
        <w:rPr>
          <w:rFonts w:ascii="Times New Roman" w:eastAsia="Times New Roman" w:hAnsi="Times New Roman" w:cs="Times New Roman"/>
          <w:i/>
          <w:iCs/>
          <w:sz w:val="24"/>
          <w:szCs w:val="24"/>
          <w:u w:val="single"/>
        </w:rPr>
      </w:pPr>
      <w:r w:rsidRPr="009D2501">
        <w:rPr>
          <w:rFonts w:ascii="Times New Roman" w:eastAsia="Times New Roman" w:hAnsi="Times New Roman" w:cs="Times New Roman"/>
          <w:i/>
          <w:iCs/>
          <w:sz w:val="24"/>
          <w:szCs w:val="24"/>
          <w:u w:val="single"/>
        </w:rPr>
        <w:t>Противопоказания к внутривенной ТЛТ</w:t>
      </w:r>
      <w:r w:rsidR="0066031D" w:rsidRPr="009D2501">
        <w:rPr>
          <w:rFonts w:ascii="Times New Roman" w:eastAsia="Times New Roman" w:hAnsi="Times New Roman" w:cs="Times New Roman"/>
          <w:i/>
          <w:iCs/>
          <w:sz w:val="24"/>
          <w:szCs w:val="24"/>
          <w:u w:val="single"/>
        </w:rPr>
        <w:t>:</w:t>
      </w:r>
    </w:p>
    <w:p w14:paraId="72AD9BAF"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66031D">
        <w:rPr>
          <w:rFonts w:ascii="Times New Roman" w:eastAsia="Times New Roman" w:hAnsi="Times New Roman" w:cs="Times New Roman"/>
          <w:sz w:val="24"/>
          <w:szCs w:val="24"/>
        </w:rPr>
        <w:t>Время появления первых симптомов больше 4,5 часов от начала заболевания или время появления первых симптомов инсульта не известно (например, развитие инсульта во время сна — так называемый «ночной инсульт»)</w:t>
      </w:r>
      <w:r>
        <w:rPr>
          <w:rFonts w:ascii="Times New Roman" w:eastAsia="Times New Roman" w:hAnsi="Times New Roman" w:cs="Times New Roman"/>
          <w:sz w:val="24"/>
          <w:szCs w:val="24"/>
        </w:rPr>
        <w:t>;</w:t>
      </w:r>
    </w:p>
    <w:p w14:paraId="093A88EE"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66031D">
        <w:rPr>
          <w:rFonts w:ascii="Times New Roman" w:eastAsia="Times New Roman" w:hAnsi="Times New Roman" w:cs="Times New Roman"/>
          <w:sz w:val="24"/>
          <w:szCs w:val="24"/>
        </w:rPr>
        <w:t>Нейровизуализационные</w:t>
      </w:r>
      <w:proofErr w:type="spellEnd"/>
      <w:r w:rsidRPr="0066031D">
        <w:rPr>
          <w:rFonts w:ascii="Times New Roman" w:eastAsia="Times New Roman" w:hAnsi="Times New Roman" w:cs="Times New Roman"/>
          <w:sz w:val="24"/>
          <w:szCs w:val="24"/>
        </w:rPr>
        <w:t xml:space="preserve"> (КТ, МРТ) признаки внутричерепного кровоизлияния, опухоли мозга</w:t>
      </w:r>
      <w:r>
        <w:rPr>
          <w:rFonts w:ascii="Times New Roman" w:eastAsia="Times New Roman" w:hAnsi="Times New Roman" w:cs="Times New Roman"/>
          <w:sz w:val="24"/>
          <w:szCs w:val="24"/>
        </w:rPr>
        <w:t>;</w:t>
      </w:r>
    </w:p>
    <w:p w14:paraId="25A3CBC8"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Геморрагический инсульт или инсульт неуточненного характера в анамнезе</w:t>
      </w:r>
      <w:r>
        <w:rPr>
          <w:rFonts w:ascii="Times New Roman" w:eastAsia="Times New Roman" w:hAnsi="Times New Roman" w:cs="Times New Roman"/>
          <w:sz w:val="24"/>
          <w:szCs w:val="24"/>
        </w:rPr>
        <w:t>;</w:t>
      </w:r>
    </w:p>
    <w:p w14:paraId="17CD8FC6"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Быстрое улучшение состояния или слабая выраженность симптомов (</w:t>
      </w:r>
      <w:proofErr w:type="gramStart"/>
      <w:r w:rsidRPr="0066031D">
        <w:rPr>
          <w:rFonts w:ascii="Times New Roman" w:eastAsia="Times New Roman" w:hAnsi="Times New Roman" w:cs="Times New Roman"/>
          <w:sz w:val="24"/>
          <w:szCs w:val="24"/>
        </w:rPr>
        <w:t>NIH</w:t>
      </w:r>
      <w:r w:rsidR="009D2501">
        <w:rPr>
          <w:rFonts w:ascii="Times New Roman" w:eastAsia="Times New Roman" w:hAnsi="Times New Roman" w:cs="Times New Roman"/>
          <w:sz w:val="24"/>
          <w:szCs w:val="24"/>
          <w:lang w:val="en-US"/>
        </w:rPr>
        <w:t>SS</w:t>
      </w:r>
      <w:r w:rsidRPr="0066031D">
        <w:rPr>
          <w:rFonts w:ascii="Times New Roman" w:eastAsia="Times New Roman" w:hAnsi="Times New Roman" w:cs="Times New Roman"/>
          <w:sz w:val="24"/>
          <w:szCs w:val="24"/>
        </w:rPr>
        <w:t xml:space="preserve"> </w:t>
      </w:r>
      <w:r w:rsidR="009D2501" w:rsidRPr="009D2501">
        <w:rPr>
          <w:rFonts w:ascii="Times New Roman" w:eastAsia="Times New Roman" w:hAnsi="Times New Roman" w:cs="Times New Roman"/>
          <w:sz w:val="24"/>
          <w:szCs w:val="24"/>
        </w:rPr>
        <w:t>&gt;</w:t>
      </w:r>
      <w:proofErr w:type="gramEnd"/>
      <w:r w:rsidRPr="009D2501">
        <w:rPr>
          <w:rFonts w:ascii="Times New Roman" w:eastAsia="Times New Roman" w:hAnsi="Times New Roman" w:cs="Times New Roman"/>
          <w:sz w:val="24"/>
          <w:szCs w:val="24"/>
        </w:rPr>
        <w:t xml:space="preserve"> 4</w:t>
      </w:r>
      <w:r w:rsidRPr="0066031D">
        <w:rPr>
          <w:rFonts w:ascii="Times New Roman" w:eastAsia="Times New Roman" w:hAnsi="Times New Roman" w:cs="Times New Roman"/>
          <w:sz w:val="24"/>
          <w:szCs w:val="24"/>
        </w:rPr>
        <w:t xml:space="preserve"> баллов) к моменту начала ТЛТ (</w:t>
      </w:r>
      <w:proofErr w:type="spellStart"/>
      <w:r w:rsidRPr="0066031D">
        <w:rPr>
          <w:rFonts w:ascii="Times New Roman" w:eastAsia="Times New Roman" w:hAnsi="Times New Roman" w:cs="Times New Roman"/>
          <w:sz w:val="24"/>
          <w:szCs w:val="24"/>
        </w:rPr>
        <w:t>неинвалидизирующая</w:t>
      </w:r>
      <w:proofErr w:type="spellEnd"/>
      <w:r w:rsidRPr="0066031D">
        <w:rPr>
          <w:rFonts w:ascii="Times New Roman" w:eastAsia="Times New Roman" w:hAnsi="Times New Roman" w:cs="Times New Roman"/>
          <w:sz w:val="24"/>
          <w:szCs w:val="24"/>
        </w:rPr>
        <w:t xml:space="preserve"> симптоматика)</w:t>
      </w:r>
      <w:r>
        <w:rPr>
          <w:rFonts w:ascii="Times New Roman" w:eastAsia="Times New Roman" w:hAnsi="Times New Roman" w:cs="Times New Roman"/>
          <w:sz w:val="24"/>
          <w:szCs w:val="24"/>
        </w:rPr>
        <w:t>;</w:t>
      </w:r>
    </w:p>
    <w:p w14:paraId="441169C8" w14:textId="77777777" w:rsidR="0066031D" w:rsidRPr="0066031D" w:rsidRDefault="0066031D" w:rsidP="0066031D">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Признаки тяжелого инсульта: клинические (NIH</w:t>
      </w:r>
      <w:r w:rsidR="009D2501">
        <w:rPr>
          <w:rFonts w:ascii="Times New Roman" w:eastAsia="Times New Roman" w:hAnsi="Times New Roman" w:cs="Times New Roman"/>
          <w:sz w:val="24"/>
          <w:szCs w:val="24"/>
          <w:lang w:val="en-US"/>
        </w:rPr>
        <w:t>SS</w:t>
      </w:r>
      <w:r w:rsidRPr="0066031D">
        <w:rPr>
          <w:rFonts w:ascii="Times New Roman" w:eastAsia="Times New Roman" w:hAnsi="Times New Roman" w:cs="Times New Roman"/>
          <w:sz w:val="24"/>
          <w:szCs w:val="24"/>
        </w:rPr>
        <w:t xml:space="preserve"> &gt; 25</w:t>
      </w:r>
      <w:r w:rsidR="00BF3596">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 xml:space="preserve">баллов), </w:t>
      </w:r>
      <w:proofErr w:type="spellStart"/>
      <w:r w:rsidRPr="0066031D">
        <w:rPr>
          <w:rFonts w:ascii="Times New Roman" w:eastAsia="Times New Roman" w:hAnsi="Times New Roman" w:cs="Times New Roman"/>
          <w:sz w:val="24"/>
          <w:szCs w:val="24"/>
        </w:rPr>
        <w:t>нейровизуализационные</w:t>
      </w:r>
      <w:proofErr w:type="spellEnd"/>
      <w:r w:rsidRPr="0066031D">
        <w:rPr>
          <w:rFonts w:ascii="Times New Roman" w:eastAsia="Times New Roman" w:hAnsi="Times New Roman" w:cs="Times New Roman"/>
          <w:sz w:val="24"/>
          <w:szCs w:val="24"/>
        </w:rPr>
        <w:t xml:space="preserve"> (по данным КТ головного мозга и/или МРТ головного мозга в режиме ДВИ очаг ишемии распространяется на территорию более ⅓ бассейна </w:t>
      </w:r>
      <w:r>
        <w:rPr>
          <w:rFonts w:ascii="Times New Roman" w:eastAsia="Times New Roman" w:hAnsi="Times New Roman" w:cs="Times New Roman"/>
          <w:sz w:val="24"/>
          <w:szCs w:val="24"/>
        </w:rPr>
        <w:t>средней мозговой артерии (</w:t>
      </w:r>
      <w:r w:rsidRPr="0066031D">
        <w:rPr>
          <w:rFonts w:ascii="Times New Roman" w:eastAsia="Times New Roman" w:hAnsi="Times New Roman" w:cs="Times New Roman"/>
          <w:sz w:val="24"/>
          <w:szCs w:val="24"/>
        </w:rPr>
        <w:t>СМА)</w:t>
      </w:r>
      <w:r>
        <w:rPr>
          <w:rFonts w:ascii="Times New Roman" w:eastAsia="Times New Roman" w:hAnsi="Times New Roman" w:cs="Times New Roman"/>
          <w:sz w:val="24"/>
          <w:szCs w:val="24"/>
        </w:rPr>
        <w:t>;</w:t>
      </w:r>
    </w:p>
    <w:p w14:paraId="6B14091A"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 xml:space="preserve">Судорожные приступы в дебюте заболевания, если нет уверенности, что приступ является клинической манифестацией </w:t>
      </w:r>
      <w:r>
        <w:rPr>
          <w:rFonts w:ascii="Times New Roman" w:eastAsia="Times New Roman" w:hAnsi="Times New Roman" w:cs="Times New Roman"/>
          <w:sz w:val="24"/>
          <w:szCs w:val="24"/>
        </w:rPr>
        <w:t>ИИ</w:t>
      </w:r>
      <w:r w:rsidRPr="0066031D">
        <w:rPr>
          <w:rFonts w:ascii="Times New Roman" w:eastAsia="Times New Roman" w:hAnsi="Times New Roman" w:cs="Times New Roman"/>
          <w:sz w:val="24"/>
          <w:szCs w:val="24"/>
        </w:rPr>
        <w:t xml:space="preserve"> с </w:t>
      </w:r>
      <w:proofErr w:type="spellStart"/>
      <w:r w:rsidRPr="0066031D">
        <w:rPr>
          <w:rFonts w:ascii="Times New Roman" w:eastAsia="Times New Roman" w:hAnsi="Times New Roman" w:cs="Times New Roman"/>
          <w:sz w:val="24"/>
          <w:szCs w:val="24"/>
        </w:rPr>
        <w:t>постиктальным</w:t>
      </w:r>
      <w:proofErr w:type="spellEnd"/>
      <w:r w:rsidRPr="0066031D">
        <w:rPr>
          <w:rFonts w:ascii="Times New Roman" w:eastAsia="Times New Roman" w:hAnsi="Times New Roman" w:cs="Times New Roman"/>
          <w:sz w:val="24"/>
          <w:szCs w:val="24"/>
        </w:rPr>
        <w:t xml:space="preserve"> </w:t>
      </w:r>
      <w:proofErr w:type="spellStart"/>
      <w:r w:rsidRPr="0066031D">
        <w:rPr>
          <w:rFonts w:ascii="Times New Roman" w:eastAsia="Times New Roman" w:hAnsi="Times New Roman" w:cs="Times New Roman"/>
          <w:sz w:val="24"/>
          <w:szCs w:val="24"/>
        </w:rPr>
        <w:t>резидуальным</w:t>
      </w:r>
      <w:proofErr w:type="spellEnd"/>
      <w:r w:rsidRPr="0066031D">
        <w:rPr>
          <w:rFonts w:ascii="Times New Roman" w:eastAsia="Times New Roman" w:hAnsi="Times New Roman" w:cs="Times New Roman"/>
          <w:sz w:val="24"/>
          <w:szCs w:val="24"/>
        </w:rPr>
        <w:t xml:space="preserve"> дефицитом</w:t>
      </w:r>
      <w:r>
        <w:rPr>
          <w:rFonts w:ascii="Times New Roman" w:eastAsia="Times New Roman" w:hAnsi="Times New Roman" w:cs="Times New Roman"/>
          <w:sz w:val="24"/>
          <w:szCs w:val="24"/>
        </w:rPr>
        <w:t>;</w:t>
      </w:r>
    </w:p>
    <w:p w14:paraId="7AAE166A"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 xml:space="preserve">Предшествующий инсульт или тяжелая </w:t>
      </w:r>
      <w:r>
        <w:rPr>
          <w:rFonts w:ascii="Times New Roman" w:eastAsia="Times New Roman" w:hAnsi="Times New Roman" w:cs="Times New Roman"/>
          <w:sz w:val="24"/>
          <w:szCs w:val="24"/>
        </w:rPr>
        <w:t>черепно-мозговая травма (</w:t>
      </w:r>
      <w:r w:rsidRPr="0066031D">
        <w:rPr>
          <w:rFonts w:ascii="Times New Roman" w:eastAsia="Times New Roman" w:hAnsi="Times New Roman" w:cs="Times New Roman"/>
          <w:sz w:val="24"/>
          <w:szCs w:val="24"/>
        </w:rPr>
        <w:t>ЧМТ</w:t>
      </w:r>
      <w:r>
        <w:rPr>
          <w:rFonts w:ascii="Times New Roman" w:eastAsia="Times New Roman" w:hAnsi="Times New Roman" w:cs="Times New Roman"/>
          <w:sz w:val="24"/>
          <w:szCs w:val="24"/>
        </w:rPr>
        <w:t>)</w:t>
      </w:r>
      <w:r w:rsidRPr="0066031D">
        <w:rPr>
          <w:rFonts w:ascii="Times New Roman" w:eastAsia="Times New Roman" w:hAnsi="Times New Roman" w:cs="Times New Roman"/>
          <w:sz w:val="24"/>
          <w:szCs w:val="24"/>
        </w:rPr>
        <w:t xml:space="preserve"> в течение 3 месяцев</w:t>
      </w:r>
      <w:r>
        <w:rPr>
          <w:rFonts w:ascii="Times New Roman" w:eastAsia="Times New Roman" w:hAnsi="Times New Roman" w:cs="Times New Roman"/>
          <w:sz w:val="24"/>
          <w:szCs w:val="24"/>
        </w:rPr>
        <w:t>;</w:t>
      </w:r>
    </w:p>
    <w:p w14:paraId="039ED6F9"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Систолическое АД выше 185 мм рт. ст. или диастолическое АД выше 110 мм рт. ст. или необходимость в/в введения препаратов для снижения АД до этих границ</w:t>
      </w:r>
      <w:r>
        <w:rPr>
          <w:rFonts w:ascii="Times New Roman" w:eastAsia="Times New Roman" w:hAnsi="Times New Roman" w:cs="Times New Roman"/>
          <w:sz w:val="24"/>
          <w:szCs w:val="24"/>
        </w:rPr>
        <w:t>;</w:t>
      </w:r>
    </w:p>
    <w:p w14:paraId="7FA9C8AC"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Подозрение на субарахноидальное кровоизлияние</w:t>
      </w:r>
      <w:r>
        <w:rPr>
          <w:rFonts w:ascii="Times New Roman" w:eastAsia="Times New Roman" w:hAnsi="Times New Roman" w:cs="Times New Roman"/>
          <w:sz w:val="24"/>
          <w:szCs w:val="24"/>
        </w:rPr>
        <w:t>;</w:t>
      </w:r>
    </w:p>
    <w:p w14:paraId="2F8473DC"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Хирургическое вмешательство на головном или спинном мозге в анамнезе</w:t>
      </w:r>
      <w:r>
        <w:rPr>
          <w:rFonts w:ascii="Times New Roman" w:eastAsia="Times New Roman" w:hAnsi="Times New Roman" w:cs="Times New Roman"/>
          <w:sz w:val="24"/>
          <w:szCs w:val="24"/>
        </w:rPr>
        <w:t>;</w:t>
      </w:r>
    </w:p>
    <w:p w14:paraId="075D7EB1"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Артериальные аневризмы, дефекты развития артерий или вен, опухоли с высоким риском кровотечения, геморрагический диатез, острый панкреатит,</w:t>
      </w: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 xml:space="preserve">бактериальный эндокардит, перикардит, недавний </w:t>
      </w:r>
      <w:r>
        <w:rPr>
          <w:rFonts w:ascii="Times New Roman" w:eastAsia="Times New Roman" w:hAnsi="Times New Roman" w:cs="Times New Roman"/>
          <w:sz w:val="24"/>
          <w:szCs w:val="24"/>
        </w:rPr>
        <w:t>ИМ;</w:t>
      </w:r>
    </w:p>
    <w:p w14:paraId="28D1EF85"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Тяжелые заболевания печени, включая печеночную недостаточность, цирроз печени, портальную гипертензию (с варикозным расширением вен пищевода), активный гепатит</w:t>
      </w:r>
      <w:r>
        <w:rPr>
          <w:rFonts w:ascii="Times New Roman" w:eastAsia="Times New Roman" w:hAnsi="Times New Roman" w:cs="Times New Roman"/>
          <w:sz w:val="24"/>
          <w:szCs w:val="24"/>
        </w:rPr>
        <w:t>;</w:t>
      </w:r>
    </w:p>
    <w:p w14:paraId="18DE8308"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 xml:space="preserve">Повышенная чувствительность к </w:t>
      </w:r>
      <w:proofErr w:type="spellStart"/>
      <w:r w:rsidRPr="0066031D">
        <w:rPr>
          <w:rFonts w:ascii="Times New Roman" w:eastAsia="Times New Roman" w:hAnsi="Times New Roman" w:cs="Times New Roman"/>
          <w:sz w:val="24"/>
          <w:szCs w:val="24"/>
        </w:rPr>
        <w:t>алтеплазе</w:t>
      </w:r>
      <w:proofErr w:type="spellEnd"/>
      <w:r w:rsidRPr="0066031D">
        <w:rPr>
          <w:rFonts w:ascii="Times New Roman" w:eastAsia="Times New Roman" w:hAnsi="Times New Roman" w:cs="Times New Roman"/>
          <w:sz w:val="24"/>
          <w:szCs w:val="24"/>
        </w:rPr>
        <w:t>, гентамицину (остаточные следы от процесса производства)</w:t>
      </w:r>
      <w:r>
        <w:rPr>
          <w:rFonts w:ascii="Times New Roman" w:eastAsia="Times New Roman" w:hAnsi="Times New Roman" w:cs="Times New Roman"/>
          <w:sz w:val="24"/>
          <w:szCs w:val="24"/>
        </w:rPr>
        <w:t>;</w:t>
      </w:r>
    </w:p>
    <w:p w14:paraId="2B5588D9"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6031D">
        <w:rPr>
          <w:rFonts w:ascii="Times New Roman" w:eastAsia="Times New Roman" w:hAnsi="Times New Roman" w:cs="Times New Roman"/>
          <w:sz w:val="24"/>
          <w:szCs w:val="24"/>
        </w:rPr>
        <w:t>Желудочно-кишечные кровотечения или кровотечения из мочеполовой системы за последние 3 недели. Подтвержденные обострения язвенной болезни желудка и двенадцатиперстной кишки в течение последних 3 месяцев, настоящее кровотечение или обширное кровотечение за последние полгода, данные о кровотечении или острой травме (переломе) на момент осмотра</w:t>
      </w:r>
      <w:r>
        <w:rPr>
          <w:rFonts w:ascii="Times New Roman" w:eastAsia="Times New Roman" w:hAnsi="Times New Roman" w:cs="Times New Roman"/>
          <w:sz w:val="24"/>
          <w:szCs w:val="24"/>
        </w:rPr>
        <w:t xml:space="preserve">; </w:t>
      </w:r>
    </w:p>
    <w:p w14:paraId="0B6FB67D" w14:textId="77777777" w:rsidR="0066031D" w:rsidRPr="0066031D" w:rsidRDefault="00BF3596"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031D" w:rsidRPr="0066031D">
        <w:rPr>
          <w:rFonts w:ascii="Times New Roman" w:eastAsia="Times New Roman" w:hAnsi="Times New Roman" w:cs="Times New Roman"/>
          <w:sz w:val="24"/>
          <w:szCs w:val="24"/>
        </w:rPr>
        <w:t xml:space="preserve">Обширное хирургическое вмешательство, травма, пункция </w:t>
      </w:r>
      <w:proofErr w:type="spellStart"/>
      <w:r w:rsidR="0066031D" w:rsidRPr="0066031D">
        <w:rPr>
          <w:rFonts w:ascii="Times New Roman" w:eastAsia="Times New Roman" w:hAnsi="Times New Roman" w:cs="Times New Roman"/>
          <w:sz w:val="24"/>
          <w:szCs w:val="24"/>
        </w:rPr>
        <w:t>некомпремируемых</w:t>
      </w:r>
      <w:proofErr w:type="spellEnd"/>
      <w:r w:rsidR="0066031D" w:rsidRPr="0066031D">
        <w:rPr>
          <w:rFonts w:ascii="Times New Roman" w:eastAsia="Times New Roman" w:hAnsi="Times New Roman" w:cs="Times New Roman"/>
          <w:sz w:val="24"/>
          <w:szCs w:val="24"/>
        </w:rPr>
        <w:t xml:space="preserve"> сосудов, сердечно-легочная реанимация в течение последних 10 дней</w:t>
      </w:r>
      <w:r>
        <w:rPr>
          <w:rFonts w:ascii="Times New Roman" w:eastAsia="Times New Roman" w:hAnsi="Times New Roman" w:cs="Times New Roman"/>
          <w:sz w:val="24"/>
          <w:szCs w:val="24"/>
        </w:rPr>
        <w:t>;</w:t>
      </w:r>
    </w:p>
    <w:p w14:paraId="57B8A217" w14:textId="77777777" w:rsidR="0066031D" w:rsidRPr="0066031D" w:rsidRDefault="00BF3596"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6031D" w:rsidRPr="0066031D">
        <w:rPr>
          <w:rFonts w:ascii="Times New Roman" w:eastAsia="Times New Roman" w:hAnsi="Times New Roman" w:cs="Times New Roman"/>
          <w:sz w:val="24"/>
          <w:szCs w:val="24"/>
        </w:rPr>
        <w:t>Беременность, роды, родовспоможение, 10 дней после родов</w:t>
      </w:r>
      <w:r>
        <w:rPr>
          <w:rFonts w:ascii="Times New Roman" w:eastAsia="Times New Roman" w:hAnsi="Times New Roman" w:cs="Times New Roman"/>
          <w:sz w:val="24"/>
          <w:szCs w:val="24"/>
        </w:rPr>
        <w:t>;</w:t>
      </w:r>
    </w:p>
    <w:p w14:paraId="612F2D89" w14:textId="77777777" w:rsidR="0066031D" w:rsidRPr="0066031D" w:rsidRDefault="00BF3596"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031D" w:rsidRPr="0066031D">
        <w:rPr>
          <w:rFonts w:ascii="Times New Roman" w:eastAsia="Times New Roman" w:hAnsi="Times New Roman" w:cs="Times New Roman"/>
          <w:sz w:val="24"/>
          <w:szCs w:val="24"/>
        </w:rPr>
        <w:t xml:space="preserve">Прием непрямых антикоагулянтов (варфарин), если </w:t>
      </w:r>
      <w:proofErr w:type="gramStart"/>
      <w:r w:rsidR="0066031D" w:rsidRPr="0066031D">
        <w:rPr>
          <w:rFonts w:ascii="Times New Roman" w:eastAsia="Times New Roman" w:hAnsi="Times New Roman" w:cs="Times New Roman"/>
          <w:sz w:val="24"/>
          <w:szCs w:val="24"/>
        </w:rPr>
        <w:t>МНО &gt;</w:t>
      </w:r>
      <w:proofErr w:type="gramEnd"/>
      <w:r w:rsidR="0066031D" w:rsidRPr="0066031D">
        <w:rPr>
          <w:rFonts w:ascii="Times New Roman" w:eastAsia="Times New Roman" w:hAnsi="Times New Roman" w:cs="Times New Roman"/>
          <w:sz w:val="24"/>
          <w:szCs w:val="24"/>
        </w:rPr>
        <w:t xml:space="preserve"> 1,3, применение гепарина натрия в течение 48 часов с повышенным АЧТВ</w:t>
      </w:r>
      <w:r>
        <w:rPr>
          <w:rFonts w:ascii="Times New Roman" w:eastAsia="Times New Roman" w:hAnsi="Times New Roman" w:cs="Times New Roman"/>
          <w:sz w:val="24"/>
          <w:szCs w:val="24"/>
        </w:rPr>
        <w:t>;</w:t>
      </w:r>
    </w:p>
    <w:p w14:paraId="69F2D129" w14:textId="77777777" w:rsidR="0066031D" w:rsidRPr="0066031D" w:rsidRDefault="00BF3596"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031D" w:rsidRPr="0066031D">
        <w:rPr>
          <w:rFonts w:ascii="Times New Roman" w:eastAsia="Times New Roman" w:hAnsi="Times New Roman" w:cs="Times New Roman"/>
          <w:sz w:val="24"/>
          <w:szCs w:val="24"/>
        </w:rPr>
        <w:t xml:space="preserve">При предшествующем приеме новых оральных антикоагулянтов (НОАК – дабигатрана </w:t>
      </w:r>
      <w:proofErr w:type="spellStart"/>
      <w:r w:rsidR="0066031D" w:rsidRPr="0066031D">
        <w:rPr>
          <w:rFonts w:ascii="Times New Roman" w:eastAsia="Times New Roman" w:hAnsi="Times New Roman" w:cs="Times New Roman"/>
          <w:sz w:val="24"/>
          <w:szCs w:val="24"/>
        </w:rPr>
        <w:t>этексилат</w:t>
      </w:r>
      <w:proofErr w:type="spellEnd"/>
      <w:r w:rsidR="0066031D" w:rsidRPr="0066031D">
        <w:rPr>
          <w:rFonts w:ascii="Times New Roman" w:eastAsia="Times New Roman" w:hAnsi="Times New Roman" w:cs="Times New Roman"/>
          <w:sz w:val="24"/>
          <w:szCs w:val="24"/>
        </w:rPr>
        <w:t xml:space="preserve">, </w:t>
      </w:r>
      <w:proofErr w:type="spellStart"/>
      <w:r w:rsidR="0066031D" w:rsidRPr="0066031D">
        <w:rPr>
          <w:rFonts w:ascii="Times New Roman" w:eastAsia="Times New Roman" w:hAnsi="Times New Roman" w:cs="Times New Roman"/>
          <w:sz w:val="24"/>
          <w:szCs w:val="24"/>
        </w:rPr>
        <w:t>ривароксабан</w:t>
      </w:r>
      <w:proofErr w:type="spellEnd"/>
      <w:r w:rsidR="0066031D" w:rsidRPr="0066031D">
        <w:rPr>
          <w:rFonts w:ascii="Times New Roman" w:eastAsia="Times New Roman" w:hAnsi="Times New Roman" w:cs="Times New Roman"/>
          <w:sz w:val="24"/>
          <w:szCs w:val="24"/>
        </w:rPr>
        <w:t xml:space="preserve">, </w:t>
      </w:r>
      <w:proofErr w:type="spellStart"/>
      <w:r w:rsidR="0066031D" w:rsidRPr="0066031D">
        <w:rPr>
          <w:rFonts w:ascii="Times New Roman" w:eastAsia="Times New Roman" w:hAnsi="Times New Roman" w:cs="Times New Roman"/>
          <w:sz w:val="24"/>
          <w:szCs w:val="24"/>
        </w:rPr>
        <w:t>апиксабан</w:t>
      </w:r>
      <w:proofErr w:type="spellEnd"/>
      <w:r w:rsidR="0066031D" w:rsidRPr="0066031D">
        <w:rPr>
          <w:rFonts w:ascii="Times New Roman" w:eastAsia="Times New Roman" w:hAnsi="Times New Roman" w:cs="Times New Roman"/>
          <w:sz w:val="24"/>
          <w:szCs w:val="24"/>
        </w:rPr>
        <w:t xml:space="preserve">) показатели АЧТВ, МНО, количество тромбоцитов, </w:t>
      </w:r>
      <w:proofErr w:type="spellStart"/>
      <w:r w:rsidR="0066031D" w:rsidRPr="0066031D">
        <w:rPr>
          <w:rFonts w:ascii="Times New Roman" w:eastAsia="Times New Roman" w:hAnsi="Times New Roman" w:cs="Times New Roman"/>
          <w:sz w:val="24"/>
          <w:szCs w:val="24"/>
        </w:rPr>
        <w:t>тромбиновое</w:t>
      </w:r>
      <w:proofErr w:type="spellEnd"/>
      <w:r w:rsidR="0066031D" w:rsidRPr="0066031D">
        <w:rPr>
          <w:rFonts w:ascii="Times New Roman" w:eastAsia="Times New Roman" w:hAnsi="Times New Roman" w:cs="Times New Roman"/>
          <w:sz w:val="24"/>
          <w:szCs w:val="24"/>
        </w:rPr>
        <w:t xml:space="preserve"> время или </w:t>
      </w:r>
      <w:proofErr w:type="gramStart"/>
      <w:r w:rsidR="0066031D" w:rsidRPr="0066031D">
        <w:rPr>
          <w:rFonts w:ascii="Times New Roman" w:eastAsia="Times New Roman" w:hAnsi="Times New Roman" w:cs="Times New Roman"/>
          <w:sz w:val="24"/>
          <w:szCs w:val="24"/>
        </w:rPr>
        <w:t>активность</w:t>
      </w:r>
      <w:r w:rsidR="001C3A44">
        <w:rPr>
          <w:rFonts w:ascii="Times New Roman" w:eastAsia="Times New Roman" w:hAnsi="Times New Roman" w:cs="Times New Roman"/>
          <w:sz w:val="24"/>
          <w:szCs w:val="24"/>
        </w:rPr>
        <w:t xml:space="preserve"> </w:t>
      </w:r>
      <w:r w:rsidR="0066031D" w:rsidRPr="0066031D">
        <w:rPr>
          <w:rFonts w:ascii="Times New Roman" w:eastAsia="Times New Roman" w:hAnsi="Times New Roman" w:cs="Times New Roman"/>
          <w:sz w:val="24"/>
          <w:szCs w:val="24"/>
        </w:rPr>
        <w:t>Ха</w:t>
      </w:r>
      <w:proofErr w:type="gramEnd"/>
      <w:r w:rsidR="0066031D" w:rsidRPr="0066031D">
        <w:rPr>
          <w:rFonts w:ascii="Times New Roman" w:eastAsia="Times New Roman" w:hAnsi="Times New Roman" w:cs="Times New Roman"/>
          <w:sz w:val="24"/>
          <w:szCs w:val="24"/>
        </w:rPr>
        <w:t xml:space="preserve"> фактора должны быть в пределах нормальных значений. При отсутствии возможности определения данных показателей последний прием препарата из группы НОАК должен </w:t>
      </w:r>
      <w:proofErr w:type="gramStart"/>
      <w:r w:rsidR="0066031D" w:rsidRPr="0066031D">
        <w:rPr>
          <w:rFonts w:ascii="Times New Roman" w:eastAsia="Times New Roman" w:hAnsi="Times New Roman" w:cs="Times New Roman"/>
          <w:sz w:val="24"/>
          <w:szCs w:val="24"/>
        </w:rPr>
        <w:t>быть &gt;</w:t>
      </w:r>
      <w:proofErr w:type="gramEnd"/>
      <w:r w:rsidR="0066031D" w:rsidRPr="0066031D">
        <w:rPr>
          <w:rFonts w:ascii="Times New Roman" w:eastAsia="Times New Roman" w:hAnsi="Times New Roman" w:cs="Times New Roman"/>
          <w:sz w:val="24"/>
          <w:szCs w:val="24"/>
        </w:rPr>
        <w:t xml:space="preserve"> 2 дней до развития инсульта (при условии нормальной функции почек)</w:t>
      </w:r>
      <w:r>
        <w:rPr>
          <w:rFonts w:ascii="Times New Roman" w:eastAsia="Times New Roman" w:hAnsi="Times New Roman" w:cs="Times New Roman"/>
          <w:sz w:val="24"/>
          <w:szCs w:val="24"/>
        </w:rPr>
        <w:t>;</w:t>
      </w:r>
    </w:p>
    <w:p w14:paraId="234EFD6B" w14:textId="77777777" w:rsidR="0066031D" w:rsidRPr="0066031D" w:rsidRDefault="00BF3596" w:rsidP="0066031D">
      <w:pPr>
        <w:spacing w:after="0" w:line="36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6031D" w:rsidRPr="0066031D">
        <w:rPr>
          <w:rFonts w:ascii="Times New Roman" w:eastAsia="Times New Roman" w:hAnsi="Times New Roman" w:cs="Times New Roman"/>
          <w:sz w:val="24"/>
          <w:szCs w:val="24"/>
        </w:rPr>
        <w:t xml:space="preserve">Гликемия менее 2,8 и более 22,5 ммоль/л, тромбоцитопения менее 100000/мм3  </w:t>
      </w:r>
    </w:p>
    <w:p w14:paraId="285CBE73" w14:textId="77777777" w:rsidR="0066031D" w:rsidRPr="0066031D" w:rsidRDefault="0066031D" w:rsidP="0066031D">
      <w:pPr>
        <w:spacing w:after="0" w:line="360" w:lineRule="auto"/>
        <w:ind w:firstLine="709"/>
        <w:jc w:val="both"/>
        <w:textAlignment w:val="baseline"/>
        <w:rPr>
          <w:rFonts w:ascii="Times New Roman" w:eastAsia="Times New Roman" w:hAnsi="Times New Roman" w:cs="Times New Roman"/>
          <w:sz w:val="24"/>
          <w:szCs w:val="24"/>
        </w:rPr>
      </w:pPr>
      <w:r w:rsidRPr="0066031D">
        <w:rPr>
          <w:rFonts w:ascii="Times New Roman" w:eastAsia="Times New Roman" w:hAnsi="Times New Roman" w:cs="Times New Roman"/>
          <w:sz w:val="24"/>
          <w:szCs w:val="24"/>
        </w:rPr>
        <w:t>Дополнительные противопоказания к ВТТ для временного периода 3 — 4,5 часов от начала заболевания</w:t>
      </w:r>
      <w:r w:rsidR="00BF3596">
        <w:rPr>
          <w:rFonts w:ascii="Times New Roman" w:eastAsia="Times New Roman" w:hAnsi="Times New Roman" w:cs="Times New Roman"/>
          <w:sz w:val="24"/>
          <w:szCs w:val="24"/>
        </w:rPr>
        <w:t>: п</w:t>
      </w:r>
      <w:r w:rsidRPr="0066031D">
        <w:rPr>
          <w:rFonts w:ascii="Times New Roman" w:eastAsia="Times New Roman" w:hAnsi="Times New Roman" w:cs="Times New Roman"/>
          <w:sz w:val="24"/>
          <w:szCs w:val="24"/>
        </w:rPr>
        <w:t>рименение оральных антикоагулянтов, вне зависимости от значений МНО</w:t>
      </w:r>
      <w:r w:rsidR="00BF3596">
        <w:rPr>
          <w:rFonts w:ascii="Times New Roman" w:eastAsia="Times New Roman" w:hAnsi="Times New Roman" w:cs="Times New Roman"/>
          <w:sz w:val="24"/>
          <w:szCs w:val="24"/>
        </w:rPr>
        <w:t>; п</w:t>
      </w:r>
      <w:r w:rsidRPr="0066031D">
        <w:rPr>
          <w:rFonts w:ascii="Times New Roman" w:eastAsia="Times New Roman" w:hAnsi="Times New Roman" w:cs="Times New Roman"/>
          <w:sz w:val="24"/>
          <w:szCs w:val="24"/>
        </w:rPr>
        <w:t>редшествующий инсульт в сочетании с диабетом или без такового</w:t>
      </w:r>
      <w:r w:rsidR="00BF3596">
        <w:rPr>
          <w:rFonts w:ascii="Times New Roman" w:eastAsia="Times New Roman" w:hAnsi="Times New Roman" w:cs="Times New Roman"/>
          <w:sz w:val="24"/>
          <w:szCs w:val="24"/>
        </w:rPr>
        <w:t>.</w:t>
      </w:r>
    </w:p>
    <w:p w14:paraId="09030DAF" w14:textId="77777777" w:rsidR="000F3CB7" w:rsidRPr="00D32334" w:rsidRDefault="000F3CB7" w:rsidP="00BF359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5530A620" w14:textId="77777777" w:rsidR="000F3CB7" w:rsidRPr="00D32334" w:rsidRDefault="000F3CB7" w:rsidP="009D2501">
      <w:pPr>
        <w:spacing w:after="0" w:line="360" w:lineRule="auto"/>
        <w:ind w:firstLine="709"/>
        <w:jc w:val="both"/>
        <w:textAlignment w:val="baseline"/>
        <w:rPr>
          <w:rFonts w:ascii="Times New Roman" w:eastAsia="Times New Roman" w:hAnsi="Times New Roman" w:cs="Times New Roman"/>
          <w:sz w:val="24"/>
          <w:szCs w:val="24"/>
        </w:rPr>
      </w:pPr>
      <w:r w:rsidRPr="00BF3596">
        <w:rPr>
          <w:rFonts w:ascii="Times New Roman" w:eastAsia="Times New Roman" w:hAnsi="Times New Roman" w:cs="Times New Roman"/>
          <w:i/>
          <w:iCs/>
          <w:sz w:val="24"/>
          <w:szCs w:val="24"/>
        </w:rPr>
        <w:t>Комментарий</w:t>
      </w:r>
      <w:proofErr w:type="gramStart"/>
      <w:r w:rsidRPr="00BF3596">
        <w:rPr>
          <w:rFonts w:ascii="Times New Roman" w:eastAsia="Times New Roman" w:hAnsi="Times New Roman" w:cs="Times New Roman"/>
          <w:i/>
          <w:iCs/>
          <w:sz w:val="24"/>
          <w:szCs w:val="24"/>
        </w:rPr>
        <w:t>:</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На</w:t>
      </w:r>
      <w:proofErr w:type="gramEnd"/>
      <w:r w:rsidRPr="00D32334">
        <w:rPr>
          <w:rFonts w:ascii="Times New Roman" w:eastAsia="Times New Roman" w:hAnsi="Times New Roman" w:cs="Times New Roman"/>
          <w:i/>
          <w:iCs/>
          <w:sz w:val="24"/>
          <w:szCs w:val="24"/>
        </w:rPr>
        <w:t xml:space="preserve"> результат ВТТ влияет калибр пораженного сосуда: вероятность успешной </w:t>
      </w:r>
      <w:proofErr w:type="spellStart"/>
      <w:r w:rsidRPr="00D32334">
        <w:rPr>
          <w:rFonts w:ascii="Times New Roman" w:eastAsia="Times New Roman" w:hAnsi="Times New Roman" w:cs="Times New Roman"/>
          <w:i/>
          <w:iCs/>
          <w:sz w:val="24"/>
          <w:szCs w:val="24"/>
        </w:rPr>
        <w:t>реканализации</w:t>
      </w:r>
      <w:proofErr w:type="spellEnd"/>
      <w:r w:rsidRPr="00D32334">
        <w:rPr>
          <w:rFonts w:ascii="Times New Roman" w:eastAsia="Times New Roman" w:hAnsi="Times New Roman" w:cs="Times New Roman"/>
          <w:i/>
          <w:iCs/>
          <w:sz w:val="24"/>
          <w:szCs w:val="24"/>
        </w:rPr>
        <w:t xml:space="preserve"> варьирует от 77% для M2 сегмента СМА до 35% при поражении </w:t>
      </w:r>
      <w:r w:rsidR="00BF3596">
        <w:rPr>
          <w:rFonts w:ascii="Times New Roman" w:eastAsia="Times New Roman" w:hAnsi="Times New Roman" w:cs="Times New Roman"/>
          <w:i/>
          <w:iCs/>
          <w:sz w:val="24"/>
          <w:szCs w:val="24"/>
        </w:rPr>
        <w:t>внутренней сонной артерии (</w:t>
      </w:r>
      <w:r w:rsidRPr="00D32334">
        <w:rPr>
          <w:rFonts w:ascii="Times New Roman" w:eastAsia="Times New Roman" w:hAnsi="Times New Roman" w:cs="Times New Roman"/>
          <w:i/>
          <w:iCs/>
          <w:sz w:val="24"/>
          <w:szCs w:val="24"/>
        </w:rPr>
        <w:t>ВСА</w:t>
      </w:r>
      <w:r w:rsidR="00BF3596">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[36]. Низкая способность к проникновению в тромб ограничивает эффективность ВТТ при протяженных тромбозах </w:t>
      </w:r>
      <w:r w:rsidRPr="00D32334">
        <w:rPr>
          <w:rFonts w:ascii="Times New Roman" w:eastAsia="Times New Roman" w:hAnsi="Times New Roman" w:cs="Times New Roman"/>
          <w:sz w:val="24"/>
          <w:szCs w:val="24"/>
        </w:rPr>
        <w:t>[36].</w:t>
      </w:r>
      <w:r w:rsidRPr="00D32334">
        <w:rPr>
          <w:rFonts w:ascii="Times New Roman" w:eastAsia="Times New Roman" w:hAnsi="Times New Roman" w:cs="Times New Roman"/>
          <w:i/>
          <w:iCs/>
          <w:sz w:val="24"/>
          <w:szCs w:val="24"/>
        </w:rPr>
        <w:t xml:space="preserve"> 10% дозы </w:t>
      </w:r>
      <w:proofErr w:type="spellStart"/>
      <w:r w:rsidRPr="00D32334">
        <w:rPr>
          <w:rFonts w:ascii="Times New Roman" w:eastAsia="Times New Roman" w:hAnsi="Times New Roman" w:cs="Times New Roman"/>
          <w:i/>
          <w:iCs/>
          <w:sz w:val="24"/>
          <w:szCs w:val="24"/>
        </w:rPr>
        <w:t>фибринолитика</w:t>
      </w:r>
      <w:proofErr w:type="spellEnd"/>
      <w:r w:rsidRPr="00D32334">
        <w:rPr>
          <w:rFonts w:ascii="Times New Roman" w:eastAsia="Times New Roman" w:hAnsi="Times New Roman" w:cs="Times New Roman"/>
          <w:i/>
          <w:iCs/>
          <w:sz w:val="24"/>
          <w:szCs w:val="24"/>
        </w:rPr>
        <w:t xml:space="preserve"> вводится в виде болюса в</w:t>
      </w:r>
      <w:r w:rsidR="00BF3596">
        <w:rPr>
          <w:rFonts w:ascii="Times New Roman" w:eastAsia="Times New Roman" w:hAnsi="Times New Roman" w:cs="Times New Roman"/>
          <w:i/>
          <w:iCs/>
          <w:sz w:val="24"/>
          <w:szCs w:val="24"/>
        </w:rPr>
        <w:t>/в</w:t>
      </w:r>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струйно</w:t>
      </w:r>
      <w:proofErr w:type="spellEnd"/>
      <w:r w:rsidRPr="00D32334">
        <w:rPr>
          <w:rFonts w:ascii="Times New Roman" w:eastAsia="Times New Roman" w:hAnsi="Times New Roman" w:cs="Times New Roman"/>
          <w:i/>
          <w:iCs/>
          <w:sz w:val="24"/>
          <w:szCs w:val="24"/>
        </w:rPr>
        <w:t xml:space="preserve"> в течение 1 минуты, а оставшаяся часть (90%) – в</w:t>
      </w:r>
      <w:r w:rsidR="00BF3596">
        <w:rPr>
          <w:rFonts w:ascii="Times New Roman" w:eastAsia="Times New Roman" w:hAnsi="Times New Roman" w:cs="Times New Roman"/>
          <w:i/>
          <w:iCs/>
          <w:sz w:val="24"/>
          <w:szCs w:val="24"/>
        </w:rPr>
        <w:t>/в</w:t>
      </w:r>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капельно</w:t>
      </w:r>
      <w:proofErr w:type="spellEnd"/>
      <w:r w:rsidRPr="00D32334">
        <w:rPr>
          <w:rFonts w:ascii="Times New Roman" w:eastAsia="Times New Roman" w:hAnsi="Times New Roman" w:cs="Times New Roman"/>
          <w:i/>
          <w:iCs/>
          <w:sz w:val="24"/>
          <w:szCs w:val="24"/>
        </w:rPr>
        <w:t xml:space="preserve"> в течение 1 часа. При проведении процедуры </w:t>
      </w:r>
      <w:proofErr w:type="spellStart"/>
      <w:r w:rsidRPr="00D32334">
        <w:rPr>
          <w:rFonts w:ascii="Times New Roman" w:eastAsia="Times New Roman" w:hAnsi="Times New Roman" w:cs="Times New Roman"/>
          <w:i/>
          <w:iCs/>
          <w:sz w:val="24"/>
          <w:szCs w:val="24"/>
        </w:rPr>
        <w:t>фибринолиза</w:t>
      </w:r>
      <w:proofErr w:type="spellEnd"/>
      <w:r w:rsidRPr="00D32334">
        <w:rPr>
          <w:rFonts w:ascii="Times New Roman" w:eastAsia="Times New Roman" w:hAnsi="Times New Roman" w:cs="Times New Roman"/>
          <w:i/>
          <w:iCs/>
          <w:sz w:val="24"/>
          <w:szCs w:val="24"/>
        </w:rPr>
        <w:t xml:space="preserve"> не следует одновременно вводить другие препараты. Если пациент нуждается в проведении инвазивных </w:t>
      </w:r>
      <w:proofErr w:type="spellStart"/>
      <w:r w:rsidRPr="00D32334">
        <w:rPr>
          <w:rFonts w:ascii="Times New Roman" w:eastAsia="Times New Roman" w:hAnsi="Times New Roman" w:cs="Times New Roman"/>
          <w:i/>
          <w:iCs/>
          <w:sz w:val="24"/>
          <w:szCs w:val="24"/>
        </w:rPr>
        <w:t>манипуляциий</w:t>
      </w:r>
      <w:proofErr w:type="spellEnd"/>
      <w:r w:rsidRPr="00D32334">
        <w:rPr>
          <w:rFonts w:ascii="Times New Roman" w:eastAsia="Times New Roman" w:hAnsi="Times New Roman" w:cs="Times New Roman"/>
          <w:i/>
          <w:iCs/>
          <w:sz w:val="24"/>
          <w:szCs w:val="24"/>
        </w:rPr>
        <w:t xml:space="preserve"> (установка </w:t>
      </w:r>
      <w:proofErr w:type="spellStart"/>
      <w:r w:rsidRPr="00D32334">
        <w:rPr>
          <w:rFonts w:ascii="Times New Roman" w:eastAsia="Times New Roman" w:hAnsi="Times New Roman" w:cs="Times New Roman"/>
          <w:i/>
          <w:iCs/>
          <w:sz w:val="24"/>
          <w:szCs w:val="24"/>
        </w:rPr>
        <w:t>назогастрального</w:t>
      </w:r>
      <w:proofErr w:type="spellEnd"/>
      <w:r w:rsidRPr="00D32334">
        <w:rPr>
          <w:rFonts w:ascii="Times New Roman" w:eastAsia="Times New Roman" w:hAnsi="Times New Roman" w:cs="Times New Roman"/>
          <w:i/>
          <w:iCs/>
          <w:sz w:val="24"/>
          <w:szCs w:val="24"/>
        </w:rPr>
        <w:t xml:space="preserve"> зонда, мочевого катетера), необходимо данные манипуляции провести до начала введения </w:t>
      </w:r>
      <w:proofErr w:type="spellStart"/>
      <w:r w:rsidRPr="00D32334">
        <w:rPr>
          <w:rFonts w:ascii="Times New Roman" w:eastAsia="Times New Roman" w:hAnsi="Times New Roman" w:cs="Times New Roman"/>
          <w:i/>
          <w:iCs/>
          <w:sz w:val="24"/>
          <w:szCs w:val="24"/>
        </w:rPr>
        <w:t>фибринолитика</w:t>
      </w:r>
      <w:proofErr w:type="spellEnd"/>
      <w:r w:rsidRPr="00D32334">
        <w:rPr>
          <w:rFonts w:ascii="Times New Roman" w:eastAsia="Times New Roman" w:hAnsi="Times New Roman" w:cs="Times New Roman"/>
          <w:i/>
          <w:iCs/>
          <w:sz w:val="24"/>
          <w:szCs w:val="24"/>
        </w:rPr>
        <w:t>. У пациентов старше 80 лет вопрос о проведении в</w:t>
      </w:r>
      <w:r w:rsidR="00BF3596">
        <w:rPr>
          <w:rFonts w:ascii="Times New Roman" w:eastAsia="Times New Roman" w:hAnsi="Times New Roman" w:cs="Times New Roman"/>
          <w:i/>
          <w:iCs/>
          <w:sz w:val="24"/>
          <w:szCs w:val="24"/>
        </w:rPr>
        <w:t>/в</w:t>
      </w:r>
      <w:r w:rsidRPr="00D32334">
        <w:rPr>
          <w:rFonts w:ascii="Times New Roman" w:eastAsia="Times New Roman" w:hAnsi="Times New Roman" w:cs="Times New Roman"/>
          <w:i/>
          <w:iCs/>
          <w:sz w:val="24"/>
          <w:szCs w:val="24"/>
        </w:rPr>
        <w:t xml:space="preserve"> ВТТ необходимо решать индивидуально, с учетом предполагаемого риска развития осложнений. </w:t>
      </w:r>
      <w:r w:rsidR="009D2501" w:rsidRPr="009D2501">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sz w:val="24"/>
          <w:szCs w:val="24"/>
        </w:rPr>
        <w:t xml:space="preserve">Рекомендовано перед началом ВТТ обеспечить пациентам уровень систолического АД </w:t>
      </w:r>
      <w:proofErr w:type="gramStart"/>
      <w:r w:rsidRPr="00D32334">
        <w:rPr>
          <w:rFonts w:ascii="Times New Roman" w:eastAsia="Times New Roman" w:hAnsi="Times New Roman" w:cs="Times New Roman"/>
          <w:sz w:val="24"/>
          <w:szCs w:val="24"/>
        </w:rPr>
        <w:t>&lt; 185</w:t>
      </w:r>
      <w:proofErr w:type="gramEnd"/>
      <w:r w:rsidRPr="00D32334">
        <w:rPr>
          <w:rFonts w:ascii="Times New Roman" w:eastAsia="Times New Roman" w:hAnsi="Times New Roman" w:cs="Times New Roman"/>
          <w:sz w:val="24"/>
          <w:szCs w:val="24"/>
        </w:rPr>
        <w:t xml:space="preserve"> мм рт. ст., диастоличе</w:t>
      </w:r>
      <w:r w:rsidR="00006614" w:rsidRPr="00D32334">
        <w:rPr>
          <w:rFonts w:ascii="Times New Roman" w:eastAsia="Times New Roman" w:hAnsi="Times New Roman" w:cs="Times New Roman"/>
          <w:sz w:val="24"/>
          <w:szCs w:val="24"/>
        </w:rPr>
        <w:t>ского АД &lt; 110 мм рт. ст</w:t>
      </w:r>
      <w:r w:rsidRPr="00D32334">
        <w:rPr>
          <w:rFonts w:ascii="Times New Roman" w:eastAsia="Times New Roman" w:hAnsi="Times New Roman" w:cs="Times New Roman"/>
          <w:sz w:val="24"/>
          <w:szCs w:val="24"/>
        </w:rPr>
        <w:t>.</w:t>
      </w:r>
    </w:p>
    <w:p w14:paraId="4661F244" w14:textId="77777777" w:rsidR="000F3CB7" w:rsidRPr="00D32334" w:rsidRDefault="000F3CB7" w:rsidP="00BF359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B (уровень достоверности доказательств – 1).</w:t>
      </w:r>
    </w:p>
    <w:p w14:paraId="3697EFF9" w14:textId="77777777" w:rsidR="000F3CB7" w:rsidRPr="00D32334" w:rsidRDefault="000F3CB7" w:rsidP="00BF3596">
      <w:pPr>
        <w:spacing w:after="0" w:line="360" w:lineRule="auto"/>
        <w:ind w:firstLine="709"/>
        <w:jc w:val="both"/>
        <w:textAlignment w:val="baseline"/>
        <w:rPr>
          <w:rFonts w:ascii="Times New Roman" w:eastAsia="Times New Roman" w:hAnsi="Times New Roman" w:cs="Times New Roman"/>
          <w:sz w:val="24"/>
          <w:szCs w:val="24"/>
        </w:rPr>
      </w:pPr>
      <w:r w:rsidRPr="00BF3596">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следует поддерживать стабильность АД в пределах указанных цифр в течение 24 часов после завершения терапии. Данная рекомендация правомочна и для других видов </w:t>
      </w:r>
      <w:proofErr w:type="spellStart"/>
      <w:r w:rsidRPr="00D32334">
        <w:rPr>
          <w:rFonts w:ascii="Times New Roman" w:eastAsia="Times New Roman" w:hAnsi="Times New Roman" w:cs="Times New Roman"/>
          <w:i/>
          <w:iCs/>
          <w:sz w:val="24"/>
          <w:szCs w:val="24"/>
        </w:rPr>
        <w:t>реперфузионной</w:t>
      </w:r>
      <w:proofErr w:type="spellEnd"/>
      <w:r w:rsidRPr="00D32334">
        <w:rPr>
          <w:rFonts w:ascii="Times New Roman" w:eastAsia="Times New Roman" w:hAnsi="Times New Roman" w:cs="Times New Roman"/>
          <w:i/>
          <w:iCs/>
          <w:sz w:val="24"/>
          <w:szCs w:val="24"/>
        </w:rPr>
        <w:t xml:space="preserve"> терапии (в</w:t>
      </w:r>
      <w:r w:rsidR="00BF3596">
        <w:rPr>
          <w:rFonts w:ascii="Times New Roman" w:eastAsia="Times New Roman" w:hAnsi="Times New Roman" w:cs="Times New Roman"/>
          <w:i/>
          <w:iCs/>
          <w:sz w:val="24"/>
          <w:szCs w:val="24"/>
        </w:rPr>
        <w:t>/а</w:t>
      </w:r>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тромболизис</w:t>
      </w:r>
      <w:proofErr w:type="spellEnd"/>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тромбоэмболэктомия</w:t>
      </w:r>
      <w:proofErr w:type="spellEnd"/>
      <w:r w:rsidRPr="00D32334">
        <w:rPr>
          <w:rFonts w:ascii="Times New Roman" w:eastAsia="Times New Roman" w:hAnsi="Times New Roman" w:cs="Times New Roman"/>
          <w:i/>
          <w:iCs/>
          <w:sz w:val="24"/>
          <w:szCs w:val="24"/>
        </w:rPr>
        <w:t>).</w:t>
      </w:r>
    </w:p>
    <w:p w14:paraId="7DDDF20E" w14:textId="77777777" w:rsidR="000F3CB7" w:rsidRPr="009D2501" w:rsidRDefault="009D2501" w:rsidP="009D2501">
      <w:pPr>
        <w:spacing w:after="0" w:line="360" w:lineRule="auto"/>
        <w:ind w:firstLine="709"/>
        <w:jc w:val="both"/>
        <w:textAlignment w:val="baseline"/>
        <w:rPr>
          <w:rFonts w:ascii="Times New Roman" w:eastAsia="Times New Roman" w:hAnsi="Times New Roman" w:cs="Times New Roman"/>
          <w:sz w:val="24"/>
          <w:szCs w:val="24"/>
          <w:u w:val="single"/>
        </w:rPr>
      </w:pPr>
      <w:r w:rsidRPr="009D2501">
        <w:rPr>
          <w:rFonts w:ascii="Times New Roman" w:eastAsia="Times New Roman" w:hAnsi="Times New Roman" w:cs="Times New Roman"/>
          <w:sz w:val="24"/>
          <w:szCs w:val="24"/>
          <w:u w:val="single"/>
        </w:rPr>
        <w:t>М</w:t>
      </w:r>
      <w:r w:rsidR="000F3CB7" w:rsidRPr="009D2501">
        <w:rPr>
          <w:rFonts w:ascii="Times New Roman" w:eastAsia="Times New Roman" w:hAnsi="Times New Roman" w:cs="Times New Roman"/>
          <w:sz w:val="24"/>
          <w:szCs w:val="24"/>
          <w:u w:val="single"/>
        </w:rPr>
        <w:t xml:space="preserve">етодики эндоваскулярной </w:t>
      </w:r>
      <w:proofErr w:type="spellStart"/>
      <w:r w:rsidR="000F3CB7" w:rsidRPr="009D2501">
        <w:rPr>
          <w:rFonts w:ascii="Times New Roman" w:eastAsia="Times New Roman" w:hAnsi="Times New Roman" w:cs="Times New Roman"/>
          <w:sz w:val="24"/>
          <w:szCs w:val="24"/>
          <w:u w:val="single"/>
        </w:rPr>
        <w:t>реканализации</w:t>
      </w:r>
      <w:proofErr w:type="spellEnd"/>
      <w:r w:rsidRPr="009D2501">
        <w:rPr>
          <w:rFonts w:ascii="Times New Roman" w:eastAsia="Times New Roman" w:hAnsi="Times New Roman" w:cs="Times New Roman"/>
          <w:sz w:val="24"/>
          <w:szCs w:val="24"/>
          <w:u w:val="single"/>
        </w:rPr>
        <w:t>:</w:t>
      </w:r>
    </w:p>
    <w:p w14:paraId="469BF1AE"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Рекомендовано проведение ВТТ при наличии показаний, даже если рассматривается вопрос о возможном </w:t>
      </w:r>
      <w:r w:rsidR="00006614" w:rsidRPr="00D32334">
        <w:rPr>
          <w:rFonts w:ascii="Times New Roman" w:eastAsia="Times New Roman" w:hAnsi="Times New Roman" w:cs="Times New Roman"/>
          <w:sz w:val="24"/>
          <w:szCs w:val="24"/>
        </w:rPr>
        <w:t>эндоваскулярном лечении</w:t>
      </w:r>
      <w:r w:rsidRPr="00D32334">
        <w:rPr>
          <w:rFonts w:ascii="Times New Roman" w:eastAsia="Times New Roman" w:hAnsi="Times New Roman" w:cs="Times New Roman"/>
          <w:sz w:val="24"/>
          <w:szCs w:val="24"/>
        </w:rPr>
        <w:t>.</w:t>
      </w:r>
    </w:p>
    <w:p w14:paraId="67937DF2" w14:textId="77777777" w:rsidR="000F3CB7" w:rsidRPr="00D32334" w:rsidRDefault="000F3CB7" w:rsidP="00BF359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20538FAC"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Не рекомендуется отсроченное выполнение эндоваскулярной </w:t>
      </w:r>
      <w:proofErr w:type="spellStart"/>
      <w:r w:rsidRPr="00D32334">
        <w:rPr>
          <w:rFonts w:ascii="Times New Roman" w:eastAsia="Times New Roman" w:hAnsi="Times New Roman" w:cs="Times New Roman"/>
          <w:sz w:val="24"/>
          <w:szCs w:val="24"/>
        </w:rPr>
        <w:t>реканализации</w:t>
      </w:r>
      <w:proofErr w:type="spellEnd"/>
      <w:r w:rsidRPr="00D32334">
        <w:rPr>
          <w:rFonts w:ascii="Times New Roman" w:eastAsia="Times New Roman" w:hAnsi="Times New Roman" w:cs="Times New Roman"/>
          <w:sz w:val="24"/>
          <w:szCs w:val="24"/>
        </w:rPr>
        <w:t xml:space="preserve"> в связи с ожиданием эффекта системной ВТТ, если таковая была начата</w:t>
      </w:r>
      <w:r w:rsidR="00BF3596">
        <w:rPr>
          <w:rFonts w:ascii="Times New Roman" w:eastAsia="Times New Roman" w:hAnsi="Times New Roman" w:cs="Times New Roman"/>
          <w:sz w:val="24"/>
          <w:szCs w:val="24"/>
        </w:rPr>
        <w:t>.</w:t>
      </w:r>
    </w:p>
    <w:p w14:paraId="40BB7C65" w14:textId="77777777" w:rsidR="000F3CB7" w:rsidRPr="00D32334" w:rsidRDefault="000F3CB7" w:rsidP="00BF3596">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2в).</w:t>
      </w:r>
    </w:p>
    <w:p w14:paraId="73A01065"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проведение эндоваскулярной </w:t>
      </w:r>
      <w:proofErr w:type="spellStart"/>
      <w:r w:rsidRPr="00D32334">
        <w:rPr>
          <w:rFonts w:ascii="Times New Roman" w:eastAsia="Times New Roman" w:hAnsi="Times New Roman" w:cs="Times New Roman"/>
          <w:sz w:val="24"/>
          <w:szCs w:val="24"/>
        </w:rPr>
        <w:t>реканализации</w:t>
      </w:r>
      <w:proofErr w:type="spellEnd"/>
      <w:r w:rsidRPr="00D32334">
        <w:rPr>
          <w:rFonts w:ascii="Times New Roman" w:eastAsia="Times New Roman" w:hAnsi="Times New Roman" w:cs="Times New Roman"/>
          <w:sz w:val="24"/>
          <w:szCs w:val="24"/>
        </w:rPr>
        <w:t xml:space="preserve"> с началом терапии при помощи </w:t>
      </w:r>
      <w:r w:rsidR="00423C51">
        <w:rPr>
          <w:rFonts w:ascii="Times New Roman" w:eastAsia="Times New Roman" w:hAnsi="Times New Roman" w:cs="Times New Roman"/>
          <w:sz w:val="24"/>
          <w:szCs w:val="24"/>
        </w:rPr>
        <w:t>ВТТ</w:t>
      </w:r>
      <w:r w:rsidRPr="00D32334">
        <w:rPr>
          <w:rFonts w:ascii="Times New Roman" w:eastAsia="Times New Roman" w:hAnsi="Times New Roman" w:cs="Times New Roman"/>
          <w:sz w:val="24"/>
          <w:szCs w:val="24"/>
        </w:rPr>
        <w:t xml:space="preserve"> в течени</w:t>
      </w:r>
      <w:r w:rsidR="00423C51">
        <w:rPr>
          <w:rFonts w:ascii="Times New Roman" w:eastAsia="Times New Roman" w:hAnsi="Times New Roman" w:cs="Times New Roman"/>
          <w:sz w:val="24"/>
          <w:szCs w:val="24"/>
        </w:rPr>
        <w:t>и</w:t>
      </w:r>
      <w:r w:rsidRPr="00D32334">
        <w:rPr>
          <w:rFonts w:ascii="Times New Roman" w:eastAsia="Times New Roman" w:hAnsi="Times New Roman" w:cs="Times New Roman"/>
          <w:sz w:val="24"/>
          <w:szCs w:val="24"/>
        </w:rPr>
        <w:t xml:space="preserve"> </w:t>
      </w:r>
      <w:r w:rsidRPr="009D2501">
        <w:rPr>
          <w:rFonts w:ascii="Times New Roman" w:eastAsia="Times New Roman" w:hAnsi="Times New Roman" w:cs="Times New Roman"/>
          <w:sz w:val="24"/>
          <w:szCs w:val="24"/>
        </w:rPr>
        <w:t>первых 6</w:t>
      </w:r>
      <w:r w:rsidR="00423C51" w:rsidRPr="009D2501">
        <w:rPr>
          <w:rFonts w:ascii="Times New Roman" w:eastAsia="Times New Roman" w:hAnsi="Times New Roman" w:cs="Times New Roman"/>
          <w:sz w:val="24"/>
          <w:szCs w:val="24"/>
        </w:rPr>
        <w:t xml:space="preserve"> часов</w:t>
      </w:r>
      <w:r w:rsidRPr="009D2501">
        <w:rPr>
          <w:rFonts w:ascii="Times New Roman" w:eastAsia="Times New Roman" w:hAnsi="Times New Roman" w:cs="Times New Roman"/>
          <w:sz w:val="24"/>
          <w:szCs w:val="24"/>
        </w:rPr>
        <w:t xml:space="preserve"> у пациентов с</w:t>
      </w:r>
      <w:r w:rsidRPr="00D32334">
        <w:rPr>
          <w:rFonts w:ascii="Times New Roman" w:eastAsia="Times New Roman" w:hAnsi="Times New Roman" w:cs="Times New Roman"/>
          <w:sz w:val="24"/>
          <w:szCs w:val="24"/>
        </w:rPr>
        <w:t xml:space="preserve"> тяжелым инсультом вследствие окклюзии СМА, однако эффективная доза </w:t>
      </w:r>
      <w:r w:rsidR="009D2501">
        <w:rPr>
          <w:rFonts w:ascii="Times New Roman" w:eastAsia="Times New Roman" w:hAnsi="Times New Roman" w:cs="Times New Roman"/>
          <w:sz w:val="24"/>
          <w:szCs w:val="24"/>
        </w:rPr>
        <w:t xml:space="preserve">тканевого активатора </w:t>
      </w:r>
      <w:proofErr w:type="spellStart"/>
      <w:r w:rsidR="009D2501">
        <w:rPr>
          <w:rFonts w:ascii="Times New Roman" w:eastAsia="Times New Roman" w:hAnsi="Times New Roman" w:cs="Times New Roman"/>
          <w:sz w:val="24"/>
          <w:szCs w:val="24"/>
        </w:rPr>
        <w:t>плазминогена</w:t>
      </w:r>
      <w:proofErr w:type="spellEnd"/>
      <w:r w:rsidR="009D2501">
        <w:rPr>
          <w:rFonts w:ascii="Times New Roman" w:eastAsia="Times New Roman" w:hAnsi="Times New Roman" w:cs="Times New Roman"/>
          <w:sz w:val="24"/>
          <w:szCs w:val="24"/>
        </w:rPr>
        <w:t xml:space="preserve"> </w:t>
      </w:r>
      <w:r w:rsidR="009D2501" w:rsidRPr="00651C5A">
        <w:rPr>
          <w:rFonts w:ascii="Times New Roman" w:eastAsia="Times New Roman" w:hAnsi="Times New Roman" w:cs="Times New Roman"/>
          <w:sz w:val="24"/>
          <w:szCs w:val="24"/>
        </w:rPr>
        <w:t>(</w:t>
      </w:r>
      <w:proofErr w:type="spellStart"/>
      <w:r w:rsidRPr="00651C5A">
        <w:rPr>
          <w:rFonts w:ascii="Times New Roman" w:eastAsia="Times New Roman" w:hAnsi="Times New Roman" w:cs="Times New Roman"/>
          <w:sz w:val="24"/>
          <w:szCs w:val="24"/>
        </w:rPr>
        <w:t>rt</w:t>
      </w:r>
      <w:proofErr w:type="spellEnd"/>
      <w:r w:rsidRPr="00651C5A">
        <w:rPr>
          <w:rFonts w:ascii="Times New Roman" w:eastAsia="Times New Roman" w:hAnsi="Times New Roman" w:cs="Times New Roman"/>
          <w:sz w:val="24"/>
          <w:szCs w:val="24"/>
        </w:rPr>
        <w:t>-PA</w:t>
      </w:r>
      <w:r w:rsidR="009D2501" w:rsidRPr="00651C5A">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не установлена и в инструкции к применению данного препарата отсутствует </w:t>
      </w:r>
      <w:r w:rsidR="00006614" w:rsidRPr="00D32334">
        <w:rPr>
          <w:rFonts w:ascii="Times New Roman" w:eastAsia="Times New Roman" w:hAnsi="Times New Roman" w:cs="Times New Roman"/>
          <w:sz w:val="24"/>
          <w:szCs w:val="24"/>
        </w:rPr>
        <w:t>в/а способ введения</w:t>
      </w:r>
      <w:r w:rsidRPr="00D32334">
        <w:rPr>
          <w:rFonts w:ascii="Times New Roman" w:eastAsia="Times New Roman" w:hAnsi="Times New Roman" w:cs="Times New Roman"/>
          <w:sz w:val="24"/>
          <w:szCs w:val="24"/>
        </w:rPr>
        <w:t>.    </w:t>
      </w:r>
    </w:p>
    <w:p w14:paraId="5EA1ED7F" w14:textId="77777777" w:rsidR="000F3CB7" w:rsidRPr="00D32334" w:rsidRDefault="000F3CB7" w:rsidP="00423C51">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B (уровень достоверности доказательств – 1).</w:t>
      </w:r>
    </w:p>
    <w:p w14:paraId="05211641" w14:textId="77777777" w:rsidR="000F3CB7" w:rsidRPr="00D32334" w:rsidRDefault="000F3CB7" w:rsidP="00423C51">
      <w:pPr>
        <w:spacing w:after="0" w:line="360" w:lineRule="auto"/>
        <w:ind w:firstLine="709"/>
        <w:jc w:val="both"/>
        <w:textAlignment w:val="baseline"/>
        <w:rPr>
          <w:rFonts w:ascii="Times New Roman" w:eastAsia="Times New Roman" w:hAnsi="Times New Roman" w:cs="Times New Roman"/>
          <w:sz w:val="24"/>
          <w:szCs w:val="24"/>
        </w:rPr>
      </w:pPr>
      <w:r w:rsidRPr="00423C51">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Эндоваскулярные вмешательства показаны пациентам с окклюзией дистальных отделов ВСА, с Т-окклюзией, с окклюзией М1 и М2 сегментов СМА, окклюзией основной и/или позвоночных артерий и выполняются под многокомпонентным медикаментозным наркозом </w:t>
      </w:r>
      <w:r w:rsidRPr="009B3A70">
        <w:rPr>
          <w:rFonts w:ascii="Times New Roman" w:eastAsia="Times New Roman" w:hAnsi="Times New Roman" w:cs="Times New Roman"/>
          <w:i/>
          <w:iCs/>
          <w:sz w:val="24"/>
          <w:szCs w:val="24"/>
        </w:rPr>
        <w:t xml:space="preserve">в отделении </w:t>
      </w:r>
      <w:proofErr w:type="spellStart"/>
      <w:r w:rsidRPr="009B3A70">
        <w:rPr>
          <w:rFonts w:ascii="Times New Roman" w:eastAsia="Times New Roman" w:hAnsi="Times New Roman" w:cs="Times New Roman"/>
          <w:i/>
          <w:iCs/>
          <w:sz w:val="24"/>
          <w:szCs w:val="24"/>
        </w:rPr>
        <w:t>рентгенхирургических</w:t>
      </w:r>
      <w:proofErr w:type="spellEnd"/>
      <w:r w:rsidRPr="009B3A70">
        <w:rPr>
          <w:rFonts w:ascii="Times New Roman" w:eastAsia="Times New Roman" w:hAnsi="Times New Roman" w:cs="Times New Roman"/>
          <w:i/>
          <w:iCs/>
          <w:sz w:val="24"/>
          <w:szCs w:val="24"/>
        </w:rPr>
        <w:t xml:space="preserve"> методов диагностики и лечения.</w:t>
      </w:r>
      <w:r w:rsidRPr="009B3A70">
        <w:rPr>
          <w:rFonts w:ascii="Times New Roman" w:eastAsia="Times New Roman" w:hAnsi="Times New Roman" w:cs="Times New Roman"/>
          <w:sz w:val="24"/>
          <w:szCs w:val="24"/>
        </w:rPr>
        <w:t> </w:t>
      </w:r>
      <w:r w:rsidRPr="009B3A70">
        <w:rPr>
          <w:rFonts w:ascii="Times New Roman" w:eastAsia="Times New Roman" w:hAnsi="Times New Roman" w:cs="Times New Roman"/>
          <w:i/>
          <w:iCs/>
          <w:sz w:val="24"/>
          <w:szCs w:val="24"/>
        </w:rPr>
        <w:t xml:space="preserve">Применение в/а и/или </w:t>
      </w:r>
      <w:proofErr w:type="spellStart"/>
      <w:r w:rsidRPr="009B3A70">
        <w:rPr>
          <w:rFonts w:ascii="Times New Roman" w:eastAsia="Times New Roman" w:hAnsi="Times New Roman" w:cs="Times New Roman"/>
          <w:i/>
          <w:iCs/>
          <w:sz w:val="24"/>
          <w:szCs w:val="24"/>
        </w:rPr>
        <w:t>тромбоэкстракция</w:t>
      </w:r>
      <w:proofErr w:type="spellEnd"/>
      <w:r w:rsidRPr="009B3A70">
        <w:rPr>
          <w:rFonts w:ascii="Times New Roman" w:eastAsia="Times New Roman" w:hAnsi="Times New Roman" w:cs="Times New Roman"/>
          <w:i/>
          <w:iCs/>
          <w:sz w:val="24"/>
          <w:szCs w:val="24"/>
        </w:rPr>
        <w:t xml:space="preserve"> предполагает круглосуточное функционирование службы </w:t>
      </w:r>
      <w:proofErr w:type="spellStart"/>
      <w:r w:rsidRPr="009B3A70">
        <w:rPr>
          <w:rFonts w:ascii="Times New Roman" w:eastAsia="Times New Roman" w:hAnsi="Times New Roman" w:cs="Times New Roman"/>
          <w:i/>
          <w:iCs/>
          <w:sz w:val="24"/>
          <w:szCs w:val="24"/>
        </w:rPr>
        <w:t>рентгенхирургических</w:t>
      </w:r>
      <w:proofErr w:type="spellEnd"/>
      <w:r w:rsidRPr="009B3A70">
        <w:rPr>
          <w:rFonts w:ascii="Times New Roman" w:eastAsia="Times New Roman" w:hAnsi="Times New Roman" w:cs="Times New Roman"/>
          <w:i/>
          <w:iCs/>
          <w:sz w:val="24"/>
          <w:szCs w:val="24"/>
        </w:rPr>
        <w:t xml:space="preserve"> методов диагностики</w:t>
      </w:r>
      <w:r w:rsidRPr="00D32334">
        <w:rPr>
          <w:rFonts w:ascii="Times New Roman" w:eastAsia="Times New Roman" w:hAnsi="Times New Roman" w:cs="Times New Roman"/>
          <w:i/>
          <w:iCs/>
          <w:sz w:val="24"/>
          <w:szCs w:val="24"/>
        </w:rPr>
        <w:t xml:space="preserve"> и лечения.</w:t>
      </w:r>
    </w:p>
    <w:p w14:paraId="615F6B6A" w14:textId="77777777" w:rsidR="002D1B4F"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Соответственно, эндоваскулярное лечение при помощи </w:t>
      </w:r>
      <w:proofErr w:type="spellStart"/>
      <w:r w:rsidRPr="00D32334">
        <w:rPr>
          <w:rFonts w:ascii="Times New Roman" w:eastAsia="Times New Roman" w:hAnsi="Times New Roman" w:cs="Times New Roman"/>
          <w:sz w:val="24"/>
          <w:szCs w:val="24"/>
        </w:rPr>
        <w:t>стент</w:t>
      </w:r>
      <w:proofErr w:type="spellEnd"/>
      <w:r w:rsidRPr="00D32334">
        <w:rPr>
          <w:rFonts w:ascii="Times New Roman" w:eastAsia="Times New Roman" w:hAnsi="Times New Roman" w:cs="Times New Roman"/>
          <w:sz w:val="24"/>
          <w:szCs w:val="24"/>
        </w:rPr>
        <w:t>-ретриверов является более предпочтительным по сравнению с в</w:t>
      </w:r>
      <w:r w:rsidR="00423C51">
        <w:rPr>
          <w:rFonts w:ascii="Times New Roman" w:eastAsia="Times New Roman" w:hAnsi="Times New Roman" w:cs="Times New Roman"/>
          <w:sz w:val="24"/>
          <w:szCs w:val="24"/>
        </w:rPr>
        <w:t>/а</w:t>
      </w:r>
      <w:r w:rsidRPr="00D32334">
        <w:rPr>
          <w:rFonts w:ascii="Times New Roman" w:eastAsia="Times New Roman" w:hAnsi="Times New Roman" w:cs="Times New Roman"/>
          <w:sz w:val="24"/>
          <w:szCs w:val="24"/>
        </w:rPr>
        <w:t xml:space="preserve"> тромболитической терапии</w:t>
      </w:r>
      <w:r w:rsidR="002D1B4F" w:rsidRPr="00D32334">
        <w:rPr>
          <w:rFonts w:ascii="Times New Roman" w:eastAsia="Times New Roman" w:hAnsi="Times New Roman" w:cs="Times New Roman"/>
          <w:sz w:val="24"/>
          <w:szCs w:val="24"/>
        </w:rPr>
        <w:t>.</w:t>
      </w:r>
    </w:p>
    <w:p w14:paraId="24A8BD5E" w14:textId="77777777" w:rsidR="00A0541E"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отдавать преимущества механической </w:t>
      </w:r>
      <w:proofErr w:type="spellStart"/>
      <w:r w:rsidRPr="00D32334">
        <w:rPr>
          <w:rFonts w:ascii="Times New Roman" w:eastAsia="Times New Roman" w:hAnsi="Times New Roman" w:cs="Times New Roman"/>
          <w:sz w:val="24"/>
          <w:szCs w:val="24"/>
        </w:rPr>
        <w:t>тромбэкстракции</w:t>
      </w:r>
      <w:proofErr w:type="spellEnd"/>
      <w:r w:rsidRPr="00D32334">
        <w:rPr>
          <w:rFonts w:ascii="Times New Roman" w:eastAsia="Times New Roman" w:hAnsi="Times New Roman" w:cs="Times New Roman"/>
          <w:sz w:val="24"/>
          <w:szCs w:val="24"/>
        </w:rPr>
        <w:t xml:space="preserve"> с применением </w:t>
      </w:r>
      <w:proofErr w:type="spellStart"/>
      <w:r w:rsidRPr="00D32334">
        <w:rPr>
          <w:rFonts w:ascii="Times New Roman" w:eastAsia="Times New Roman" w:hAnsi="Times New Roman" w:cs="Times New Roman"/>
          <w:sz w:val="24"/>
          <w:szCs w:val="24"/>
        </w:rPr>
        <w:t>стент</w:t>
      </w:r>
      <w:proofErr w:type="spellEnd"/>
      <w:r w:rsidRPr="00D32334">
        <w:rPr>
          <w:rFonts w:ascii="Times New Roman" w:eastAsia="Times New Roman" w:hAnsi="Times New Roman" w:cs="Times New Roman"/>
          <w:sz w:val="24"/>
          <w:szCs w:val="24"/>
        </w:rPr>
        <w:t xml:space="preserve">-ретриверов при выборе методики эндоваскулярного вмешательства у пациентов с </w:t>
      </w:r>
      <w:r w:rsidR="00423C51">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вызванным окклюзией крупной артерии в передних отделах артериального круга большого мозга (ВСА, СМА М1-М2, </w:t>
      </w:r>
      <w:r w:rsidR="009B3A70">
        <w:rPr>
          <w:rFonts w:ascii="Times New Roman" w:eastAsia="Times New Roman" w:hAnsi="Times New Roman" w:cs="Times New Roman"/>
          <w:sz w:val="24"/>
          <w:szCs w:val="24"/>
        </w:rPr>
        <w:t xml:space="preserve">передней мозговой артерии </w:t>
      </w:r>
      <w:r w:rsidR="009B3A70" w:rsidRPr="009B3A70">
        <w:rPr>
          <w:rFonts w:ascii="Times New Roman" w:eastAsia="Times New Roman" w:hAnsi="Times New Roman" w:cs="Times New Roman"/>
          <w:sz w:val="24"/>
          <w:szCs w:val="24"/>
        </w:rPr>
        <w:t>(</w:t>
      </w:r>
      <w:r w:rsidRPr="009B3A70">
        <w:rPr>
          <w:rFonts w:ascii="Times New Roman" w:eastAsia="Times New Roman" w:hAnsi="Times New Roman" w:cs="Times New Roman"/>
          <w:sz w:val="24"/>
          <w:szCs w:val="24"/>
        </w:rPr>
        <w:t>ПМА</w:t>
      </w:r>
      <w:r w:rsidR="009B3A70" w:rsidRPr="009B3A70">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А1-А2) и наличием противопоказаний к проведению в</w:t>
      </w:r>
      <w:r w:rsidR="00423C51">
        <w:rPr>
          <w:rFonts w:ascii="Times New Roman" w:eastAsia="Times New Roman" w:hAnsi="Times New Roman" w:cs="Times New Roman"/>
          <w:sz w:val="24"/>
          <w:szCs w:val="24"/>
        </w:rPr>
        <w:t>/а</w:t>
      </w:r>
      <w:r w:rsidRPr="00D32334">
        <w:rPr>
          <w:rFonts w:ascii="Times New Roman" w:eastAsia="Times New Roman" w:hAnsi="Times New Roman" w:cs="Times New Roman"/>
          <w:sz w:val="24"/>
          <w:szCs w:val="24"/>
        </w:rPr>
        <w:t xml:space="preserve"> тромболит</w:t>
      </w:r>
      <w:r w:rsidR="00006614" w:rsidRPr="00D32334">
        <w:rPr>
          <w:rFonts w:ascii="Times New Roman" w:eastAsia="Times New Roman" w:hAnsi="Times New Roman" w:cs="Times New Roman"/>
          <w:sz w:val="24"/>
          <w:szCs w:val="24"/>
        </w:rPr>
        <w:t xml:space="preserve">ической терапии </w:t>
      </w:r>
      <w:r w:rsidRPr="00D32334">
        <w:rPr>
          <w:rFonts w:ascii="Times New Roman" w:eastAsia="Times New Roman" w:hAnsi="Times New Roman" w:cs="Times New Roman"/>
          <w:sz w:val="24"/>
          <w:szCs w:val="24"/>
        </w:rPr>
        <w:t>.</w:t>
      </w:r>
    </w:p>
    <w:p w14:paraId="78757C49" w14:textId="77777777" w:rsidR="000F3CB7" w:rsidRPr="00D32334" w:rsidRDefault="000F3CB7" w:rsidP="00423C51">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1)</w:t>
      </w:r>
      <w:r w:rsidR="00423C51">
        <w:rPr>
          <w:rFonts w:ascii="Times New Roman" w:eastAsia="Times New Roman" w:hAnsi="Times New Roman" w:cs="Times New Roman"/>
          <w:b/>
          <w:bCs/>
          <w:sz w:val="24"/>
          <w:szCs w:val="24"/>
        </w:rPr>
        <w:t>.</w:t>
      </w:r>
    </w:p>
    <w:p w14:paraId="4E2E051D" w14:textId="77777777" w:rsidR="000F3CB7" w:rsidRPr="00D32334" w:rsidRDefault="000F3CB7" w:rsidP="00423C51">
      <w:pPr>
        <w:spacing w:after="0" w:line="360" w:lineRule="auto"/>
        <w:ind w:firstLine="709"/>
        <w:jc w:val="both"/>
        <w:textAlignment w:val="baseline"/>
        <w:rPr>
          <w:rFonts w:ascii="Times New Roman" w:eastAsia="Times New Roman" w:hAnsi="Times New Roman" w:cs="Times New Roman"/>
          <w:sz w:val="24"/>
          <w:szCs w:val="24"/>
        </w:rPr>
      </w:pPr>
      <w:r w:rsidRPr="00423C51">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методика</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механической </w:t>
      </w:r>
      <w:proofErr w:type="spellStart"/>
      <w:r w:rsidRPr="00D32334">
        <w:rPr>
          <w:rFonts w:ascii="Times New Roman" w:eastAsia="Times New Roman" w:hAnsi="Times New Roman" w:cs="Times New Roman"/>
          <w:i/>
          <w:iCs/>
          <w:sz w:val="24"/>
          <w:szCs w:val="24"/>
        </w:rPr>
        <w:t>тромбэкстракции</w:t>
      </w:r>
      <w:proofErr w:type="spellEnd"/>
      <w:r w:rsidRPr="00D32334">
        <w:rPr>
          <w:rFonts w:ascii="Times New Roman" w:eastAsia="Times New Roman" w:hAnsi="Times New Roman" w:cs="Times New Roman"/>
          <w:i/>
          <w:iCs/>
          <w:sz w:val="24"/>
          <w:szCs w:val="24"/>
        </w:rPr>
        <w:t xml:space="preserve"> с применением </w:t>
      </w:r>
      <w:proofErr w:type="spellStart"/>
      <w:r w:rsidRPr="00D32334">
        <w:rPr>
          <w:rFonts w:ascii="Times New Roman" w:eastAsia="Times New Roman" w:hAnsi="Times New Roman" w:cs="Times New Roman"/>
          <w:i/>
          <w:iCs/>
          <w:sz w:val="24"/>
          <w:szCs w:val="24"/>
        </w:rPr>
        <w:t>стент</w:t>
      </w:r>
      <w:proofErr w:type="spellEnd"/>
      <w:r w:rsidRPr="00D32334">
        <w:rPr>
          <w:rFonts w:ascii="Times New Roman" w:eastAsia="Times New Roman" w:hAnsi="Times New Roman" w:cs="Times New Roman"/>
          <w:i/>
          <w:iCs/>
          <w:sz w:val="24"/>
          <w:szCs w:val="24"/>
        </w:rPr>
        <w:t xml:space="preserve">-ретриверов позволяет достичь быстрой и полной </w:t>
      </w:r>
      <w:proofErr w:type="spellStart"/>
      <w:r w:rsidRPr="00D32334">
        <w:rPr>
          <w:rFonts w:ascii="Times New Roman" w:eastAsia="Times New Roman" w:hAnsi="Times New Roman" w:cs="Times New Roman"/>
          <w:i/>
          <w:iCs/>
          <w:sz w:val="24"/>
          <w:szCs w:val="24"/>
        </w:rPr>
        <w:t>реканализации</w:t>
      </w:r>
      <w:proofErr w:type="spellEnd"/>
      <w:r w:rsidR="00423C51">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окклюзированного</w:t>
      </w:r>
      <w:proofErr w:type="spellEnd"/>
      <w:r w:rsidRPr="00D32334">
        <w:rPr>
          <w:rFonts w:ascii="Times New Roman" w:eastAsia="Times New Roman" w:hAnsi="Times New Roman" w:cs="Times New Roman"/>
          <w:i/>
          <w:iCs/>
          <w:sz w:val="24"/>
          <w:szCs w:val="24"/>
        </w:rPr>
        <w:t xml:space="preserve"> сегмента артерии. Метаанализ применения </w:t>
      </w:r>
      <w:proofErr w:type="spellStart"/>
      <w:r w:rsidRPr="00D32334">
        <w:rPr>
          <w:rFonts w:ascii="Times New Roman" w:eastAsia="Times New Roman" w:hAnsi="Times New Roman" w:cs="Times New Roman"/>
          <w:i/>
          <w:iCs/>
          <w:sz w:val="24"/>
          <w:szCs w:val="24"/>
        </w:rPr>
        <w:t>стент</w:t>
      </w:r>
      <w:proofErr w:type="spellEnd"/>
      <w:r w:rsidRPr="00D32334">
        <w:rPr>
          <w:rFonts w:ascii="Times New Roman" w:eastAsia="Times New Roman" w:hAnsi="Times New Roman" w:cs="Times New Roman"/>
          <w:i/>
          <w:iCs/>
          <w:sz w:val="24"/>
          <w:szCs w:val="24"/>
        </w:rPr>
        <w:t xml:space="preserve">-ретриверов </w:t>
      </w:r>
      <w:proofErr w:type="spellStart"/>
      <w:r w:rsidRPr="00D32334">
        <w:rPr>
          <w:rFonts w:ascii="Times New Roman" w:eastAsia="Times New Roman" w:hAnsi="Times New Roman" w:cs="Times New Roman"/>
          <w:i/>
          <w:iCs/>
          <w:sz w:val="24"/>
          <w:szCs w:val="24"/>
        </w:rPr>
        <w:t>Solitaire</w:t>
      </w:r>
      <w:proofErr w:type="spellEnd"/>
      <w:r w:rsidRPr="00D32334">
        <w:rPr>
          <w:rFonts w:ascii="Times New Roman" w:eastAsia="Times New Roman" w:hAnsi="Times New Roman" w:cs="Times New Roman"/>
          <w:i/>
          <w:iCs/>
          <w:sz w:val="24"/>
          <w:szCs w:val="24"/>
        </w:rPr>
        <w:t xml:space="preserve"> и </w:t>
      </w:r>
      <w:proofErr w:type="spellStart"/>
      <w:r w:rsidRPr="00D32334">
        <w:rPr>
          <w:rFonts w:ascii="Times New Roman" w:eastAsia="Times New Roman" w:hAnsi="Times New Roman" w:cs="Times New Roman"/>
          <w:i/>
          <w:iCs/>
          <w:sz w:val="24"/>
          <w:szCs w:val="24"/>
        </w:rPr>
        <w:t>Trevo</w:t>
      </w:r>
      <w:proofErr w:type="spellEnd"/>
      <w:r w:rsidRPr="00D32334">
        <w:rPr>
          <w:rFonts w:ascii="Times New Roman" w:eastAsia="Times New Roman" w:hAnsi="Times New Roman" w:cs="Times New Roman"/>
          <w:i/>
          <w:iCs/>
          <w:sz w:val="24"/>
          <w:szCs w:val="24"/>
        </w:rPr>
        <w:t>, включавший 19 исследований свидетельствует о высоких показателя</w:t>
      </w:r>
      <w:r w:rsidR="00423C51">
        <w:rPr>
          <w:rFonts w:ascii="Times New Roman" w:eastAsia="Times New Roman" w:hAnsi="Times New Roman" w:cs="Times New Roman"/>
          <w:i/>
          <w:iCs/>
          <w:sz w:val="24"/>
          <w:szCs w:val="24"/>
        </w:rPr>
        <w:t>х</w:t>
      </w:r>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реканализации</w:t>
      </w:r>
      <w:proofErr w:type="spellEnd"/>
      <w:r w:rsidRPr="00D32334">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i/>
          <w:iCs/>
          <w:sz w:val="24"/>
          <w:szCs w:val="24"/>
        </w:rPr>
        <w:lastRenderedPageBreak/>
        <w:t>(82%;83%), низкой частоте кровоизлияний и связанных с устройствами осложнений (6%;5%), высоким процентом хороших исходов заболевания (47%; 51%)</w:t>
      </w:r>
      <w:r w:rsidRPr="00D32334">
        <w:rPr>
          <w:rFonts w:ascii="Times New Roman" w:eastAsia="Times New Roman" w:hAnsi="Times New Roman" w:cs="Times New Roman"/>
          <w:sz w:val="24"/>
          <w:szCs w:val="24"/>
        </w:rPr>
        <w:t>.</w:t>
      </w:r>
    </w:p>
    <w:p w14:paraId="56870878" w14:textId="52534DED"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проведение внутрисосудистой </w:t>
      </w:r>
      <w:proofErr w:type="spellStart"/>
      <w:r w:rsidRPr="00D32334">
        <w:rPr>
          <w:rFonts w:ascii="Times New Roman" w:eastAsia="Times New Roman" w:hAnsi="Times New Roman" w:cs="Times New Roman"/>
          <w:sz w:val="24"/>
          <w:szCs w:val="24"/>
        </w:rPr>
        <w:t>тромбэктомии</w:t>
      </w:r>
      <w:proofErr w:type="spellEnd"/>
      <w:r w:rsidRPr="00D32334">
        <w:rPr>
          <w:rFonts w:ascii="Times New Roman" w:eastAsia="Times New Roman" w:hAnsi="Times New Roman" w:cs="Times New Roman"/>
          <w:sz w:val="24"/>
          <w:szCs w:val="24"/>
        </w:rPr>
        <w:t xml:space="preserve"> с применением </w:t>
      </w:r>
      <w:proofErr w:type="spellStart"/>
      <w:r w:rsidRPr="00D32334">
        <w:rPr>
          <w:rFonts w:ascii="Times New Roman" w:eastAsia="Times New Roman" w:hAnsi="Times New Roman" w:cs="Times New Roman"/>
          <w:sz w:val="24"/>
          <w:szCs w:val="24"/>
        </w:rPr>
        <w:t>стент</w:t>
      </w:r>
      <w:proofErr w:type="spellEnd"/>
      <w:r w:rsidRPr="00D32334">
        <w:rPr>
          <w:rFonts w:ascii="Times New Roman" w:eastAsia="Times New Roman" w:hAnsi="Times New Roman" w:cs="Times New Roman"/>
          <w:sz w:val="24"/>
          <w:szCs w:val="24"/>
        </w:rPr>
        <w:t>-ретриверов в первые 6 часов от начала ОНМК у тщательно отобранных пациентов с вероятной окклюзией М2 или М3 сегментов СМА, передней мозговой, позвоночной,</w:t>
      </w:r>
      <w:r w:rsidR="00006614" w:rsidRPr="00D32334">
        <w:rPr>
          <w:rFonts w:ascii="Times New Roman" w:eastAsia="Times New Roman" w:hAnsi="Times New Roman" w:cs="Times New Roman"/>
          <w:sz w:val="24"/>
          <w:szCs w:val="24"/>
        </w:rPr>
        <w:t xml:space="preserve"> базилярной артерий</w:t>
      </w:r>
      <w:r w:rsidRPr="00D32334">
        <w:rPr>
          <w:rFonts w:ascii="Times New Roman" w:eastAsia="Times New Roman" w:hAnsi="Times New Roman" w:cs="Times New Roman"/>
          <w:sz w:val="24"/>
          <w:szCs w:val="24"/>
        </w:rPr>
        <w:t>.</w:t>
      </w:r>
    </w:p>
    <w:p w14:paraId="155CC2C1" w14:textId="77777777" w:rsidR="000F3CB7" w:rsidRPr="00D32334" w:rsidRDefault="000F3CB7" w:rsidP="00423C51">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2b).</w:t>
      </w:r>
    </w:p>
    <w:p w14:paraId="22A833D1"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проведение внутрисосудистой </w:t>
      </w:r>
      <w:proofErr w:type="spellStart"/>
      <w:r w:rsidRPr="00D32334">
        <w:rPr>
          <w:rFonts w:ascii="Times New Roman" w:eastAsia="Times New Roman" w:hAnsi="Times New Roman" w:cs="Times New Roman"/>
          <w:sz w:val="24"/>
          <w:szCs w:val="24"/>
        </w:rPr>
        <w:t>тромбэктомии</w:t>
      </w:r>
      <w:proofErr w:type="spellEnd"/>
      <w:r w:rsidRPr="00D32334">
        <w:rPr>
          <w:rFonts w:ascii="Times New Roman" w:eastAsia="Times New Roman" w:hAnsi="Times New Roman" w:cs="Times New Roman"/>
          <w:sz w:val="24"/>
          <w:szCs w:val="24"/>
        </w:rPr>
        <w:t xml:space="preserve"> с применением </w:t>
      </w:r>
      <w:proofErr w:type="spellStart"/>
      <w:r w:rsidRPr="00D32334">
        <w:rPr>
          <w:rFonts w:ascii="Times New Roman" w:eastAsia="Times New Roman" w:hAnsi="Times New Roman" w:cs="Times New Roman"/>
          <w:sz w:val="24"/>
          <w:szCs w:val="24"/>
        </w:rPr>
        <w:t>стент</w:t>
      </w:r>
      <w:proofErr w:type="spellEnd"/>
      <w:r w:rsidRPr="00D32334">
        <w:rPr>
          <w:rFonts w:ascii="Times New Roman" w:eastAsia="Times New Roman" w:hAnsi="Times New Roman" w:cs="Times New Roman"/>
          <w:sz w:val="24"/>
          <w:szCs w:val="24"/>
        </w:rPr>
        <w:t xml:space="preserve">-ретриверов в первые 6 часов от развития инсульта у пациентов при наличии следующих условий: балл по модифицированной шкале </w:t>
      </w:r>
      <w:proofErr w:type="spellStart"/>
      <w:r w:rsidRPr="00D32334">
        <w:rPr>
          <w:rFonts w:ascii="Times New Roman" w:eastAsia="Times New Roman" w:hAnsi="Times New Roman" w:cs="Times New Roman"/>
          <w:sz w:val="24"/>
          <w:szCs w:val="24"/>
        </w:rPr>
        <w:t>Рэнкина</w:t>
      </w:r>
      <w:proofErr w:type="spellEnd"/>
      <w:r w:rsidRPr="00D32334">
        <w:rPr>
          <w:rFonts w:ascii="Times New Roman" w:eastAsia="Times New Roman" w:hAnsi="Times New Roman" w:cs="Times New Roman"/>
          <w:sz w:val="24"/>
          <w:szCs w:val="24"/>
        </w:rPr>
        <w:t xml:space="preserve"> 0 или 1 до развития инсульта, вероятная окклюзия ВСА или М1 сегмента СМА, возраст ≥ 18 лет, балл по шкале инсульта NIH ≥ 6, балл п</w:t>
      </w:r>
      <w:r w:rsidR="00006614" w:rsidRPr="00D32334">
        <w:rPr>
          <w:rFonts w:ascii="Times New Roman" w:eastAsia="Times New Roman" w:hAnsi="Times New Roman" w:cs="Times New Roman"/>
          <w:sz w:val="24"/>
          <w:szCs w:val="24"/>
        </w:rPr>
        <w:t>о шкале ASPECTS ≥ 6</w:t>
      </w:r>
      <w:r w:rsidRPr="00D32334">
        <w:rPr>
          <w:rFonts w:ascii="Times New Roman" w:eastAsia="Times New Roman" w:hAnsi="Times New Roman" w:cs="Times New Roman"/>
          <w:sz w:val="24"/>
          <w:szCs w:val="24"/>
        </w:rPr>
        <w:t>.</w:t>
      </w:r>
    </w:p>
    <w:p w14:paraId="29D89A44" w14:textId="77777777" w:rsidR="000F3CB7" w:rsidRPr="00D32334" w:rsidRDefault="000F3CB7" w:rsidP="00423C51">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75A2E529"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при эндоваскулярном вмешательстве критерием успешной </w:t>
      </w:r>
      <w:proofErr w:type="spellStart"/>
      <w:r w:rsidRPr="00D32334">
        <w:rPr>
          <w:rFonts w:ascii="Times New Roman" w:eastAsia="Times New Roman" w:hAnsi="Times New Roman" w:cs="Times New Roman"/>
          <w:sz w:val="24"/>
          <w:szCs w:val="24"/>
        </w:rPr>
        <w:t>реканализации</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окклюзированного</w:t>
      </w:r>
      <w:proofErr w:type="spellEnd"/>
      <w:r w:rsidRPr="00D32334">
        <w:rPr>
          <w:rFonts w:ascii="Times New Roman" w:eastAsia="Times New Roman" w:hAnsi="Times New Roman" w:cs="Times New Roman"/>
          <w:sz w:val="24"/>
          <w:szCs w:val="24"/>
        </w:rPr>
        <w:t xml:space="preserve"> сегмента сосуда считать оценку по </w:t>
      </w:r>
      <w:r w:rsidR="00006614" w:rsidRPr="00D32334">
        <w:rPr>
          <w:rFonts w:ascii="Times New Roman" w:eastAsia="Times New Roman" w:hAnsi="Times New Roman" w:cs="Times New Roman"/>
          <w:sz w:val="24"/>
          <w:szCs w:val="24"/>
        </w:rPr>
        <w:t>шкале TICI 2b или 3</w:t>
      </w:r>
      <w:r w:rsidRPr="00D32334">
        <w:rPr>
          <w:rFonts w:ascii="Times New Roman" w:eastAsia="Times New Roman" w:hAnsi="Times New Roman" w:cs="Times New Roman"/>
          <w:sz w:val="24"/>
          <w:szCs w:val="24"/>
        </w:rPr>
        <w:t>.</w:t>
      </w:r>
    </w:p>
    <w:p w14:paraId="053E5A86" w14:textId="77777777" w:rsidR="000F3CB7" w:rsidRPr="00D32334" w:rsidRDefault="000F3CB7" w:rsidP="00423C51">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A (уровень достоверности доказательств – 1).</w:t>
      </w:r>
    </w:p>
    <w:p w14:paraId="44236746" w14:textId="77777777" w:rsidR="000F3CB7" w:rsidRPr="00D32334" w:rsidRDefault="000F3CB7" w:rsidP="00423C51">
      <w:pPr>
        <w:spacing w:after="0" w:line="360" w:lineRule="auto"/>
        <w:ind w:firstLine="709"/>
        <w:jc w:val="both"/>
        <w:textAlignment w:val="baseline"/>
        <w:rPr>
          <w:rFonts w:ascii="Times New Roman" w:eastAsia="Times New Roman" w:hAnsi="Times New Roman" w:cs="Times New Roman"/>
          <w:sz w:val="24"/>
          <w:szCs w:val="24"/>
        </w:rPr>
      </w:pPr>
      <w:r w:rsidRPr="00423C51">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степень восстановления кровотока по </w:t>
      </w:r>
      <w:proofErr w:type="spellStart"/>
      <w:r w:rsidRPr="00D32334">
        <w:rPr>
          <w:rFonts w:ascii="Times New Roman" w:eastAsia="Times New Roman" w:hAnsi="Times New Roman" w:cs="Times New Roman"/>
          <w:i/>
          <w:iCs/>
          <w:sz w:val="24"/>
          <w:szCs w:val="24"/>
        </w:rPr>
        <w:t>интрацеребральным</w:t>
      </w:r>
      <w:proofErr w:type="spellEnd"/>
      <w:r w:rsidRPr="00D32334">
        <w:rPr>
          <w:rFonts w:ascii="Times New Roman" w:eastAsia="Times New Roman" w:hAnsi="Times New Roman" w:cs="Times New Roman"/>
          <w:i/>
          <w:iCs/>
          <w:sz w:val="24"/>
          <w:szCs w:val="24"/>
        </w:rPr>
        <w:t xml:space="preserve"> артериям, как правило, определяют по шкале TICI (</w:t>
      </w:r>
      <w:proofErr w:type="spellStart"/>
      <w:r w:rsidRPr="00D32334">
        <w:rPr>
          <w:rFonts w:ascii="Times New Roman" w:eastAsia="Times New Roman" w:hAnsi="Times New Roman" w:cs="Times New Roman"/>
          <w:i/>
          <w:iCs/>
          <w:sz w:val="24"/>
          <w:szCs w:val="24"/>
        </w:rPr>
        <w:t>Trombolysis</w:t>
      </w:r>
      <w:proofErr w:type="spellEnd"/>
      <w:r w:rsidRPr="00D32334">
        <w:rPr>
          <w:rFonts w:ascii="Times New Roman" w:eastAsia="Times New Roman" w:hAnsi="Times New Roman" w:cs="Times New Roman"/>
          <w:sz w:val="24"/>
          <w:szCs w:val="24"/>
        </w:rPr>
        <w:t> </w:t>
      </w:r>
      <w:proofErr w:type="spellStart"/>
      <w:r w:rsidRPr="00D32334">
        <w:rPr>
          <w:rFonts w:ascii="Times New Roman" w:eastAsia="Times New Roman" w:hAnsi="Times New Roman" w:cs="Times New Roman"/>
          <w:i/>
          <w:iCs/>
          <w:sz w:val="24"/>
          <w:szCs w:val="24"/>
        </w:rPr>
        <w:t>In</w:t>
      </w:r>
      <w:proofErr w:type="spellEnd"/>
      <w:r w:rsidRPr="00D32334">
        <w:rPr>
          <w:rFonts w:ascii="Times New Roman" w:eastAsia="Times New Roman" w:hAnsi="Times New Roman" w:cs="Times New Roman"/>
          <w:sz w:val="24"/>
          <w:szCs w:val="24"/>
        </w:rPr>
        <w:t> </w:t>
      </w:r>
      <w:proofErr w:type="spellStart"/>
      <w:r w:rsidRPr="00D32334">
        <w:rPr>
          <w:rFonts w:ascii="Times New Roman" w:eastAsia="Times New Roman" w:hAnsi="Times New Roman" w:cs="Times New Roman"/>
          <w:i/>
          <w:iCs/>
          <w:sz w:val="24"/>
          <w:szCs w:val="24"/>
        </w:rPr>
        <w:t>CerebralInfarction</w:t>
      </w:r>
      <w:proofErr w:type="spellEnd"/>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Реканализацию</w:t>
      </w:r>
      <w:proofErr w:type="spellEnd"/>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окклюзированного</w:t>
      </w:r>
      <w:proofErr w:type="spellEnd"/>
      <w:r w:rsidRPr="00D32334">
        <w:rPr>
          <w:rFonts w:ascii="Times New Roman" w:eastAsia="Times New Roman" w:hAnsi="Times New Roman" w:cs="Times New Roman"/>
          <w:i/>
          <w:iCs/>
          <w:sz w:val="24"/>
          <w:szCs w:val="24"/>
        </w:rPr>
        <w:t xml:space="preserve"> сегмента сосуда считают успешной при числе баллов TICI 2В и TICI 3.</w:t>
      </w:r>
    </w:p>
    <w:p w14:paraId="1D3DC2CC" w14:textId="77777777" w:rsidR="000F3CB7" w:rsidRPr="00BE76D3" w:rsidRDefault="000F3CB7" w:rsidP="00BE76D3">
      <w:pPr>
        <w:spacing w:after="0" w:line="360" w:lineRule="auto"/>
        <w:ind w:firstLine="709"/>
        <w:jc w:val="both"/>
        <w:textAlignment w:val="baseline"/>
        <w:rPr>
          <w:rFonts w:ascii="Times New Roman" w:eastAsia="Times New Roman" w:hAnsi="Times New Roman" w:cs="Times New Roman"/>
          <w:i/>
          <w:iCs/>
          <w:sz w:val="24"/>
          <w:szCs w:val="24"/>
        </w:rPr>
      </w:pPr>
      <w:proofErr w:type="spellStart"/>
      <w:r w:rsidRPr="00BE76D3">
        <w:rPr>
          <w:rFonts w:ascii="Times New Roman" w:eastAsia="Times New Roman" w:hAnsi="Times New Roman" w:cs="Times New Roman"/>
          <w:b/>
          <w:bCs/>
          <w:i/>
          <w:iCs/>
          <w:sz w:val="24"/>
          <w:szCs w:val="24"/>
        </w:rPr>
        <w:t>Антиагрегантная</w:t>
      </w:r>
      <w:proofErr w:type="spellEnd"/>
      <w:r w:rsidRPr="00BE76D3">
        <w:rPr>
          <w:rFonts w:ascii="Times New Roman" w:eastAsia="Times New Roman" w:hAnsi="Times New Roman" w:cs="Times New Roman"/>
          <w:b/>
          <w:bCs/>
          <w:i/>
          <w:iCs/>
          <w:sz w:val="24"/>
          <w:szCs w:val="24"/>
        </w:rPr>
        <w:t xml:space="preserve"> терапия</w:t>
      </w:r>
    </w:p>
    <w:p w14:paraId="6566C1D5"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назначение ацетилсалициловой кислоты</w:t>
      </w:r>
      <w:r w:rsidR="00BE76D3">
        <w:rPr>
          <w:rFonts w:ascii="Times New Roman" w:eastAsia="Times New Roman" w:hAnsi="Times New Roman" w:cs="Times New Roman"/>
          <w:sz w:val="24"/>
          <w:szCs w:val="24"/>
        </w:rPr>
        <w:t xml:space="preserve"> (АСК)</w:t>
      </w:r>
      <w:r w:rsidR="001F25DC" w:rsidRPr="00D32334">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в дозе 325 мг в течение от 24 до 48 часов острейшего периода </w:t>
      </w:r>
      <w:r w:rsidR="00BE76D3">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w:t>
      </w:r>
    </w:p>
    <w:p w14:paraId="3226EB49" w14:textId="77777777" w:rsidR="000F3CB7" w:rsidRPr="00D32334" w:rsidRDefault="000F3CB7" w:rsidP="00BE76D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A (уровень достоверности доказательств – 1).</w:t>
      </w:r>
    </w:p>
    <w:p w14:paraId="1A1D205F"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рекомендуется отдавать преимуществ</w:t>
      </w:r>
      <w:r w:rsidR="002D1B4F" w:rsidRPr="00D32334">
        <w:rPr>
          <w:rFonts w:ascii="Times New Roman" w:eastAsia="Times New Roman" w:hAnsi="Times New Roman" w:cs="Times New Roman"/>
          <w:sz w:val="24"/>
          <w:szCs w:val="24"/>
        </w:rPr>
        <w:t>о</w:t>
      </w:r>
      <w:r w:rsidRPr="00D32334">
        <w:rPr>
          <w:rFonts w:ascii="Times New Roman" w:eastAsia="Times New Roman" w:hAnsi="Times New Roman" w:cs="Times New Roman"/>
          <w:sz w:val="24"/>
          <w:szCs w:val="24"/>
        </w:rPr>
        <w:t xml:space="preserve"> назначению </w:t>
      </w:r>
      <w:proofErr w:type="spellStart"/>
      <w:r w:rsidRPr="00D32334">
        <w:rPr>
          <w:rFonts w:ascii="Times New Roman" w:eastAsia="Times New Roman" w:hAnsi="Times New Roman" w:cs="Times New Roman"/>
          <w:sz w:val="24"/>
          <w:szCs w:val="24"/>
        </w:rPr>
        <w:t>клопидогрела</w:t>
      </w:r>
      <w:proofErr w:type="spellEnd"/>
      <w:r w:rsidR="001F25DC" w:rsidRPr="00D32334">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в острейшем периоде </w:t>
      </w:r>
      <w:r w:rsidR="00BE76D3">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w:t>
      </w:r>
    </w:p>
    <w:p w14:paraId="6A6F8F9C" w14:textId="77777777" w:rsidR="000F3CB7" w:rsidRPr="00D32334" w:rsidRDefault="000F3CB7" w:rsidP="00BE76D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 2b).</w:t>
      </w:r>
    </w:p>
    <w:p w14:paraId="54E54F3A"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Не рекомендуется назначение </w:t>
      </w:r>
      <w:r w:rsidR="00EA7E95">
        <w:rPr>
          <w:rFonts w:ascii="Times New Roman" w:eastAsia="Times New Roman" w:hAnsi="Times New Roman" w:cs="Times New Roman"/>
          <w:sz w:val="24"/>
          <w:szCs w:val="24"/>
        </w:rPr>
        <w:t>АСК</w:t>
      </w:r>
      <w:r w:rsidR="001F25DC" w:rsidRPr="00D32334">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в качестве заместительной терапии других методов лечения, таких как в</w:t>
      </w:r>
      <w:r w:rsidR="00EA7E95">
        <w:rPr>
          <w:rFonts w:ascii="Times New Roman" w:eastAsia="Times New Roman" w:hAnsi="Times New Roman" w:cs="Times New Roman"/>
          <w:sz w:val="24"/>
          <w:szCs w:val="24"/>
        </w:rPr>
        <w:t>/в</w:t>
      </w:r>
      <w:r w:rsidR="00006614" w:rsidRPr="00D32334">
        <w:rPr>
          <w:rFonts w:ascii="Times New Roman" w:eastAsia="Times New Roman" w:hAnsi="Times New Roman" w:cs="Times New Roman"/>
          <w:sz w:val="24"/>
          <w:szCs w:val="24"/>
        </w:rPr>
        <w:t xml:space="preserve"> </w:t>
      </w:r>
      <w:proofErr w:type="spellStart"/>
      <w:r w:rsidR="00006614" w:rsidRPr="00D32334">
        <w:rPr>
          <w:rFonts w:ascii="Times New Roman" w:eastAsia="Times New Roman" w:hAnsi="Times New Roman" w:cs="Times New Roman"/>
          <w:sz w:val="24"/>
          <w:szCs w:val="24"/>
        </w:rPr>
        <w:t>тромболизис</w:t>
      </w:r>
      <w:proofErr w:type="spellEnd"/>
      <w:r w:rsidRPr="00D32334">
        <w:rPr>
          <w:rFonts w:ascii="Times New Roman" w:eastAsia="Times New Roman" w:hAnsi="Times New Roman" w:cs="Times New Roman"/>
          <w:sz w:val="24"/>
          <w:szCs w:val="24"/>
        </w:rPr>
        <w:t>. </w:t>
      </w:r>
    </w:p>
    <w:p w14:paraId="7C1D5210" w14:textId="77777777" w:rsidR="000F3CB7" w:rsidRPr="00D32334" w:rsidRDefault="000F3CB7" w:rsidP="00EA7E9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lastRenderedPageBreak/>
        <w:t>Уровень убедительности рекомендаций B (уровень достоверности доказательств – 3).</w:t>
      </w:r>
    </w:p>
    <w:p w14:paraId="0BE22288"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Не рекомендуется назначение </w:t>
      </w:r>
      <w:r w:rsidR="00EA7E95">
        <w:rPr>
          <w:rFonts w:ascii="Times New Roman" w:eastAsia="Times New Roman" w:hAnsi="Times New Roman" w:cs="Times New Roman"/>
          <w:sz w:val="24"/>
          <w:szCs w:val="24"/>
        </w:rPr>
        <w:t>АСК</w:t>
      </w:r>
      <w:r w:rsidRPr="00D32334">
        <w:rPr>
          <w:rFonts w:ascii="Times New Roman" w:eastAsia="Times New Roman" w:hAnsi="Times New Roman" w:cs="Times New Roman"/>
          <w:sz w:val="24"/>
          <w:szCs w:val="24"/>
        </w:rPr>
        <w:t xml:space="preserve"> или других </w:t>
      </w:r>
      <w:proofErr w:type="spellStart"/>
      <w:r w:rsidRPr="00D32334">
        <w:rPr>
          <w:rFonts w:ascii="Times New Roman" w:eastAsia="Times New Roman" w:hAnsi="Times New Roman" w:cs="Times New Roman"/>
          <w:sz w:val="24"/>
          <w:szCs w:val="24"/>
        </w:rPr>
        <w:t>антиагрегантов</w:t>
      </w:r>
      <w:proofErr w:type="spellEnd"/>
      <w:r w:rsidRPr="00D32334">
        <w:rPr>
          <w:rFonts w:ascii="Times New Roman" w:eastAsia="Times New Roman" w:hAnsi="Times New Roman" w:cs="Times New Roman"/>
          <w:sz w:val="24"/>
          <w:szCs w:val="24"/>
        </w:rPr>
        <w:t xml:space="preserve"> в качестве сопутствующей терапии в течение 24 часов после проведения в</w:t>
      </w:r>
      <w:r w:rsidR="00EA7E95">
        <w:rPr>
          <w:rFonts w:ascii="Times New Roman" w:eastAsia="Times New Roman" w:hAnsi="Times New Roman" w:cs="Times New Roman"/>
          <w:sz w:val="24"/>
          <w:szCs w:val="24"/>
        </w:rPr>
        <w:t>/в</w:t>
      </w:r>
      <w:r w:rsidR="00006614" w:rsidRPr="00D32334">
        <w:rPr>
          <w:rFonts w:ascii="Times New Roman" w:eastAsia="Times New Roman" w:hAnsi="Times New Roman" w:cs="Times New Roman"/>
          <w:sz w:val="24"/>
          <w:szCs w:val="24"/>
        </w:rPr>
        <w:t xml:space="preserve"> тромболизиса</w:t>
      </w:r>
      <w:r w:rsidRPr="00D32334">
        <w:rPr>
          <w:rFonts w:ascii="Times New Roman" w:eastAsia="Times New Roman" w:hAnsi="Times New Roman" w:cs="Times New Roman"/>
          <w:sz w:val="24"/>
          <w:szCs w:val="24"/>
        </w:rPr>
        <w:t>.</w:t>
      </w:r>
    </w:p>
    <w:p w14:paraId="7D53727A" w14:textId="77777777" w:rsidR="000F3CB7" w:rsidRPr="00D32334" w:rsidRDefault="000F3CB7" w:rsidP="00EA7E9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 2).</w:t>
      </w:r>
    </w:p>
    <w:p w14:paraId="055B9F92" w14:textId="77777777" w:rsidR="000F3CB7" w:rsidRPr="00EA7E95" w:rsidRDefault="000F3CB7" w:rsidP="00EA7E95">
      <w:pPr>
        <w:spacing w:after="0" w:line="360" w:lineRule="auto"/>
        <w:ind w:firstLine="709"/>
        <w:jc w:val="both"/>
        <w:textAlignment w:val="baseline"/>
        <w:rPr>
          <w:rFonts w:ascii="Times New Roman" w:eastAsia="Times New Roman" w:hAnsi="Times New Roman" w:cs="Times New Roman"/>
          <w:i/>
          <w:iCs/>
          <w:sz w:val="24"/>
          <w:szCs w:val="24"/>
        </w:rPr>
      </w:pPr>
      <w:proofErr w:type="spellStart"/>
      <w:r w:rsidRPr="00EA7E95">
        <w:rPr>
          <w:rFonts w:ascii="Times New Roman" w:eastAsia="Times New Roman" w:hAnsi="Times New Roman" w:cs="Times New Roman"/>
          <w:b/>
          <w:bCs/>
          <w:i/>
          <w:iCs/>
          <w:sz w:val="24"/>
          <w:szCs w:val="24"/>
        </w:rPr>
        <w:t>Антикоагулятная</w:t>
      </w:r>
      <w:proofErr w:type="spellEnd"/>
      <w:r w:rsidRPr="00EA7E95">
        <w:rPr>
          <w:rFonts w:ascii="Times New Roman" w:eastAsia="Times New Roman" w:hAnsi="Times New Roman" w:cs="Times New Roman"/>
          <w:b/>
          <w:bCs/>
          <w:i/>
          <w:iCs/>
          <w:sz w:val="24"/>
          <w:szCs w:val="24"/>
        </w:rPr>
        <w:t xml:space="preserve"> терапия</w:t>
      </w:r>
    </w:p>
    <w:p w14:paraId="27055139"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рекомендуется назначение антикоагулянтов в качестве сопутствующей терапии в течение 24 часов после проведения внутривенного</w:t>
      </w:r>
      <w:r w:rsidR="00006614" w:rsidRPr="00D32334">
        <w:rPr>
          <w:rFonts w:ascii="Times New Roman" w:eastAsia="Times New Roman" w:hAnsi="Times New Roman" w:cs="Times New Roman"/>
          <w:sz w:val="24"/>
          <w:szCs w:val="24"/>
        </w:rPr>
        <w:t xml:space="preserve"> тромболизиса</w:t>
      </w:r>
      <w:r w:rsidRPr="00D32334">
        <w:rPr>
          <w:rFonts w:ascii="Times New Roman" w:eastAsia="Times New Roman" w:hAnsi="Times New Roman" w:cs="Times New Roman"/>
          <w:sz w:val="24"/>
          <w:szCs w:val="24"/>
        </w:rPr>
        <w:t>.</w:t>
      </w:r>
    </w:p>
    <w:p w14:paraId="1209BF7E" w14:textId="77777777" w:rsidR="000F3CB7" w:rsidRPr="00D32334" w:rsidRDefault="000F3CB7" w:rsidP="00EA7E9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B (уровень достоверности доказательств – 3).</w:t>
      </w:r>
    </w:p>
    <w:p w14:paraId="1B03F8B4"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рекомендуется ранняя антикоагулянтная терапия состояний, не связанных с цереброваскулярной патологией, у пациентов с инсультом средней тяжести вследствие высокого риска развития тяжелых внутричерепных геморрагических</w:t>
      </w:r>
      <w:r w:rsidR="00006614" w:rsidRPr="00D32334">
        <w:rPr>
          <w:rFonts w:ascii="Times New Roman" w:eastAsia="Times New Roman" w:hAnsi="Times New Roman" w:cs="Times New Roman"/>
          <w:sz w:val="24"/>
          <w:szCs w:val="24"/>
        </w:rPr>
        <w:t xml:space="preserve"> осложнений</w:t>
      </w:r>
      <w:r w:rsidRPr="00D32334">
        <w:rPr>
          <w:rFonts w:ascii="Times New Roman" w:eastAsia="Times New Roman" w:hAnsi="Times New Roman" w:cs="Times New Roman"/>
          <w:sz w:val="24"/>
          <w:szCs w:val="24"/>
        </w:rPr>
        <w:t>.</w:t>
      </w:r>
    </w:p>
    <w:p w14:paraId="0268C026" w14:textId="77777777" w:rsidR="000F3CB7" w:rsidRPr="00D32334" w:rsidRDefault="000F3CB7" w:rsidP="00EA7E9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A (уровень достоверности доказательств – 3).</w:t>
      </w:r>
    </w:p>
    <w:p w14:paraId="07A03279" w14:textId="77777777" w:rsidR="000F3CB7" w:rsidRPr="00EA7E95" w:rsidRDefault="000F3CB7" w:rsidP="00EA7E95">
      <w:pPr>
        <w:spacing w:after="0" w:line="360" w:lineRule="auto"/>
        <w:ind w:firstLine="709"/>
        <w:jc w:val="both"/>
        <w:textAlignment w:val="baseline"/>
        <w:rPr>
          <w:rFonts w:ascii="Times New Roman" w:eastAsia="Times New Roman" w:hAnsi="Times New Roman" w:cs="Times New Roman"/>
          <w:i/>
          <w:iCs/>
          <w:sz w:val="24"/>
          <w:szCs w:val="24"/>
        </w:rPr>
      </w:pPr>
      <w:proofErr w:type="spellStart"/>
      <w:r w:rsidRPr="00EA7E95">
        <w:rPr>
          <w:rFonts w:ascii="Times New Roman" w:eastAsia="Times New Roman" w:hAnsi="Times New Roman" w:cs="Times New Roman"/>
          <w:b/>
          <w:bCs/>
          <w:i/>
          <w:iCs/>
          <w:sz w:val="24"/>
          <w:szCs w:val="24"/>
        </w:rPr>
        <w:t>Нейропротективная</w:t>
      </w:r>
      <w:proofErr w:type="spellEnd"/>
      <w:r w:rsidRPr="00EA7E95">
        <w:rPr>
          <w:rFonts w:ascii="Times New Roman" w:eastAsia="Times New Roman" w:hAnsi="Times New Roman" w:cs="Times New Roman"/>
          <w:b/>
          <w:bCs/>
          <w:i/>
          <w:iCs/>
          <w:sz w:val="24"/>
          <w:szCs w:val="24"/>
        </w:rPr>
        <w:t xml:space="preserve"> терапия</w:t>
      </w:r>
    </w:p>
    <w:p w14:paraId="27BCF612"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применение глицина</w:t>
      </w:r>
      <w:r w:rsidR="00E64A1A" w:rsidRPr="00D32334">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в дозе 1 – 2 г/</w:t>
      </w:r>
      <w:proofErr w:type="spellStart"/>
      <w:r w:rsidRPr="00D32334">
        <w:rPr>
          <w:rFonts w:ascii="Times New Roman" w:eastAsia="Times New Roman" w:hAnsi="Times New Roman" w:cs="Times New Roman"/>
          <w:sz w:val="24"/>
          <w:szCs w:val="24"/>
        </w:rPr>
        <w:t>сут</w:t>
      </w:r>
      <w:proofErr w:type="spellEnd"/>
      <w:r w:rsidRPr="00D32334">
        <w:rPr>
          <w:rFonts w:ascii="Times New Roman" w:eastAsia="Times New Roman" w:hAnsi="Times New Roman" w:cs="Times New Roman"/>
          <w:sz w:val="24"/>
          <w:szCs w:val="24"/>
        </w:rPr>
        <w:t xml:space="preserve"> в течение 5 дней у пациентов с острым </w:t>
      </w:r>
      <w:r w:rsidR="00EA7E95">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(начиная с 6 ч</w:t>
      </w:r>
      <w:r w:rsidR="00EA7E95">
        <w:rPr>
          <w:rFonts w:ascii="Times New Roman" w:eastAsia="Times New Roman" w:hAnsi="Times New Roman" w:cs="Times New Roman"/>
          <w:sz w:val="24"/>
          <w:szCs w:val="24"/>
        </w:rPr>
        <w:t>асов</w:t>
      </w:r>
      <w:r w:rsidRPr="00D32334">
        <w:rPr>
          <w:rFonts w:ascii="Times New Roman" w:eastAsia="Times New Roman" w:hAnsi="Times New Roman" w:cs="Times New Roman"/>
          <w:sz w:val="24"/>
          <w:szCs w:val="24"/>
        </w:rPr>
        <w:t xml:space="preserve"> после развития первых симптомов). Назначение глицина позволяет обеспечить </w:t>
      </w:r>
      <w:proofErr w:type="spellStart"/>
      <w:r w:rsidRPr="00D32334">
        <w:rPr>
          <w:rFonts w:ascii="Times New Roman" w:eastAsia="Times New Roman" w:hAnsi="Times New Roman" w:cs="Times New Roman"/>
          <w:sz w:val="24"/>
          <w:szCs w:val="24"/>
        </w:rPr>
        <w:t>противоишемическую</w:t>
      </w:r>
      <w:proofErr w:type="spellEnd"/>
      <w:r w:rsidRPr="00D32334">
        <w:rPr>
          <w:rFonts w:ascii="Times New Roman" w:eastAsia="Times New Roman" w:hAnsi="Times New Roman" w:cs="Times New Roman"/>
          <w:sz w:val="24"/>
          <w:szCs w:val="24"/>
        </w:rPr>
        <w:t xml:space="preserve"> защиту мозга при различной локализации сосудистого поражения и разной тяжести состояния пациентов, ускорить регресс неврологической симптоматики, улучшить функциональное восстановление и с</w:t>
      </w:r>
      <w:r w:rsidR="00006614" w:rsidRPr="00D32334">
        <w:rPr>
          <w:rFonts w:ascii="Times New Roman" w:eastAsia="Times New Roman" w:hAnsi="Times New Roman" w:cs="Times New Roman"/>
          <w:sz w:val="24"/>
          <w:szCs w:val="24"/>
        </w:rPr>
        <w:t>низить 30-дневную летальность</w:t>
      </w:r>
      <w:r w:rsidRPr="00D32334">
        <w:rPr>
          <w:rFonts w:ascii="Times New Roman" w:eastAsia="Times New Roman" w:hAnsi="Times New Roman" w:cs="Times New Roman"/>
          <w:sz w:val="24"/>
          <w:szCs w:val="24"/>
        </w:rPr>
        <w:t>.</w:t>
      </w:r>
    </w:p>
    <w:p w14:paraId="1738DE29" w14:textId="77777777" w:rsidR="000F3CB7" w:rsidRPr="00D32334" w:rsidRDefault="00CE1460" w:rsidP="00EA7E9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 xml:space="preserve">Уровень убедительности рекомендаций– В (уровень достоверности доказательств– </w:t>
      </w:r>
      <w:r w:rsidR="000F3CB7" w:rsidRPr="00D32334">
        <w:rPr>
          <w:rFonts w:ascii="Times New Roman" w:eastAsia="Times New Roman" w:hAnsi="Times New Roman" w:cs="Times New Roman"/>
          <w:b/>
          <w:bCs/>
          <w:sz w:val="24"/>
          <w:szCs w:val="24"/>
        </w:rPr>
        <w:t>1b).</w:t>
      </w:r>
    </w:p>
    <w:p w14:paraId="7BAF7603" w14:textId="77777777" w:rsidR="000F3CB7" w:rsidRPr="00D32334" w:rsidRDefault="000F3CB7" w:rsidP="00EA7E95">
      <w:pPr>
        <w:spacing w:after="0" w:line="360" w:lineRule="auto"/>
        <w:ind w:firstLine="709"/>
        <w:jc w:val="both"/>
        <w:textAlignment w:val="baseline"/>
        <w:rPr>
          <w:rFonts w:ascii="Times New Roman" w:eastAsia="Times New Roman" w:hAnsi="Times New Roman" w:cs="Times New Roman"/>
          <w:sz w:val="24"/>
          <w:szCs w:val="24"/>
        </w:rPr>
      </w:pPr>
      <w:r w:rsidRPr="00EA7E95">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Молекулярной основой действия препарата является эффект амплификации метаболических и </w:t>
      </w:r>
      <w:proofErr w:type="spellStart"/>
      <w:r w:rsidRPr="00D32334">
        <w:rPr>
          <w:rFonts w:ascii="Times New Roman" w:eastAsia="Times New Roman" w:hAnsi="Times New Roman" w:cs="Times New Roman"/>
          <w:i/>
          <w:iCs/>
          <w:sz w:val="24"/>
          <w:szCs w:val="24"/>
        </w:rPr>
        <w:t>нейротрансмиттерных</w:t>
      </w:r>
      <w:proofErr w:type="spellEnd"/>
      <w:r w:rsidRPr="00D32334">
        <w:rPr>
          <w:rFonts w:ascii="Times New Roman" w:eastAsia="Times New Roman" w:hAnsi="Times New Roman" w:cs="Times New Roman"/>
          <w:i/>
          <w:iCs/>
          <w:sz w:val="24"/>
          <w:szCs w:val="24"/>
        </w:rPr>
        <w:t xml:space="preserve"> процессов, регуляция глициновой и </w:t>
      </w:r>
      <w:proofErr w:type="spellStart"/>
      <w:r w:rsidRPr="00D32334">
        <w:rPr>
          <w:rFonts w:ascii="Times New Roman" w:eastAsia="Times New Roman" w:hAnsi="Times New Roman" w:cs="Times New Roman"/>
          <w:i/>
          <w:iCs/>
          <w:sz w:val="24"/>
          <w:szCs w:val="24"/>
        </w:rPr>
        <w:t>глутаматной</w:t>
      </w:r>
      <w:proofErr w:type="spellEnd"/>
      <w:r w:rsidRPr="00D32334">
        <w:rPr>
          <w:rFonts w:ascii="Times New Roman" w:eastAsia="Times New Roman" w:hAnsi="Times New Roman" w:cs="Times New Roman"/>
          <w:i/>
          <w:iCs/>
          <w:sz w:val="24"/>
          <w:szCs w:val="24"/>
        </w:rPr>
        <w:t xml:space="preserve"> рецепции, альфа1-адренолитическое действие. Глицин является центральным нейромедиатором тормозного типа действия и универсальным </w:t>
      </w:r>
      <w:proofErr w:type="spellStart"/>
      <w:r w:rsidRPr="00D32334">
        <w:rPr>
          <w:rFonts w:ascii="Times New Roman" w:eastAsia="Times New Roman" w:hAnsi="Times New Roman" w:cs="Times New Roman"/>
          <w:i/>
          <w:iCs/>
          <w:sz w:val="24"/>
          <w:szCs w:val="24"/>
        </w:rPr>
        <w:t>коньюгатом</w:t>
      </w:r>
      <w:proofErr w:type="spellEnd"/>
      <w:r w:rsidRPr="00D32334">
        <w:rPr>
          <w:rFonts w:ascii="Times New Roman" w:eastAsia="Times New Roman" w:hAnsi="Times New Roman" w:cs="Times New Roman"/>
          <w:i/>
          <w:iCs/>
          <w:sz w:val="24"/>
          <w:szCs w:val="24"/>
        </w:rPr>
        <w:t xml:space="preserve"> низкомолекулярных токсических соединений. Глицин ограничивает токсическое действие возбуждающих </w:t>
      </w:r>
      <w:proofErr w:type="spellStart"/>
      <w:r w:rsidRPr="00D32334">
        <w:rPr>
          <w:rFonts w:ascii="Times New Roman" w:eastAsia="Times New Roman" w:hAnsi="Times New Roman" w:cs="Times New Roman"/>
          <w:i/>
          <w:iCs/>
          <w:sz w:val="24"/>
          <w:szCs w:val="24"/>
        </w:rPr>
        <w:t>аминацидергических</w:t>
      </w:r>
      <w:proofErr w:type="spellEnd"/>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нейротрансмиттеров</w:t>
      </w:r>
      <w:proofErr w:type="spellEnd"/>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аспартат</w:t>
      </w:r>
      <w:proofErr w:type="spellEnd"/>
      <w:r w:rsidRPr="00D32334">
        <w:rPr>
          <w:rFonts w:ascii="Times New Roman" w:eastAsia="Times New Roman" w:hAnsi="Times New Roman" w:cs="Times New Roman"/>
          <w:i/>
          <w:iCs/>
          <w:sz w:val="24"/>
          <w:szCs w:val="24"/>
        </w:rPr>
        <w:t>, глутамат), способствует связыванию высвобождающихся в процессе церебральной ишемии альдегидов и фенолов. Активация синтеза глутатиона приводит к увеличению компенсаторных возможностей клетки в период окислительного стресса.</w:t>
      </w:r>
    </w:p>
    <w:p w14:paraId="154F529B"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iCs/>
          <w:sz w:val="24"/>
          <w:szCs w:val="24"/>
        </w:rPr>
        <w:lastRenderedPageBreak/>
        <w:t>Депротеинизированный</w:t>
      </w:r>
      <w:proofErr w:type="spellEnd"/>
      <w:r w:rsidRPr="00D32334">
        <w:rPr>
          <w:rFonts w:ascii="Times New Roman" w:eastAsia="Times New Roman" w:hAnsi="Times New Roman" w:cs="Times New Roman"/>
          <w:iCs/>
          <w:sz w:val="24"/>
          <w:szCs w:val="24"/>
        </w:rPr>
        <w:t xml:space="preserve"> </w:t>
      </w:r>
      <w:proofErr w:type="spellStart"/>
      <w:r w:rsidRPr="00D32334">
        <w:rPr>
          <w:rFonts w:ascii="Times New Roman" w:eastAsia="Times New Roman" w:hAnsi="Times New Roman" w:cs="Times New Roman"/>
          <w:iCs/>
          <w:sz w:val="24"/>
          <w:szCs w:val="24"/>
        </w:rPr>
        <w:t>гемодериват</w:t>
      </w:r>
      <w:proofErr w:type="spellEnd"/>
      <w:r w:rsidRPr="00D32334">
        <w:rPr>
          <w:rFonts w:ascii="Times New Roman" w:eastAsia="Times New Roman" w:hAnsi="Times New Roman" w:cs="Times New Roman"/>
          <w:iCs/>
          <w:sz w:val="24"/>
          <w:szCs w:val="24"/>
        </w:rPr>
        <w:t xml:space="preserve"> крови телят</w:t>
      </w:r>
      <w:r w:rsidR="00006614" w:rsidRPr="00D32334">
        <w:rPr>
          <w:rFonts w:ascii="Times New Roman" w:eastAsia="Times New Roman" w:hAnsi="Times New Roman" w:cs="Times New Roman"/>
          <w:iCs/>
          <w:sz w:val="24"/>
          <w:szCs w:val="24"/>
        </w:rPr>
        <w:t xml:space="preserve"> (Актовегин)</w:t>
      </w:r>
      <w:r w:rsidRPr="00D32334">
        <w:rPr>
          <w:rFonts w:ascii="Times New Roman" w:eastAsia="Times New Roman" w:hAnsi="Times New Roman" w:cs="Times New Roman"/>
          <w:iCs/>
          <w:sz w:val="24"/>
          <w:szCs w:val="24"/>
        </w:rPr>
        <w:t xml:space="preserve">. Лечение следует начинать с внутривенных инфузий, один раз в день препарат вводят в дозе 8 мг/мл в форме раствора для инъекций (0,9% </w:t>
      </w:r>
      <w:proofErr w:type="spellStart"/>
      <w:r w:rsidRPr="00D32334">
        <w:rPr>
          <w:rFonts w:ascii="Times New Roman" w:eastAsia="Times New Roman" w:hAnsi="Times New Roman" w:cs="Times New Roman"/>
          <w:iCs/>
          <w:sz w:val="24"/>
          <w:szCs w:val="24"/>
        </w:rPr>
        <w:t>NaCl</w:t>
      </w:r>
      <w:proofErr w:type="spellEnd"/>
      <w:r w:rsidRPr="00D32334">
        <w:rPr>
          <w:rFonts w:ascii="Times New Roman" w:eastAsia="Times New Roman" w:hAnsi="Times New Roman" w:cs="Times New Roman"/>
          <w:iCs/>
          <w:sz w:val="24"/>
          <w:szCs w:val="24"/>
        </w:rPr>
        <w:t xml:space="preserve"> 2</w:t>
      </w:r>
      <w:r w:rsidR="00A1304E" w:rsidRPr="00D32334">
        <w:rPr>
          <w:rFonts w:ascii="Times New Roman" w:eastAsia="Times New Roman" w:hAnsi="Times New Roman" w:cs="Times New Roman"/>
          <w:iCs/>
          <w:sz w:val="24"/>
          <w:szCs w:val="24"/>
        </w:rPr>
        <w:t>50 мл/200 мг) до 20 инфузий</w:t>
      </w:r>
      <w:r w:rsidRPr="00D32334">
        <w:rPr>
          <w:rFonts w:ascii="Times New Roman" w:eastAsia="Times New Roman" w:hAnsi="Times New Roman" w:cs="Times New Roman"/>
          <w:iCs/>
          <w:sz w:val="24"/>
          <w:szCs w:val="24"/>
        </w:rPr>
        <w:t>.</w:t>
      </w:r>
    </w:p>
    <w:p w14:paraId="1F20C9C5" w14:textId="77777777" w:rsidR="000F3CB7" w:rsidRPr="00D32334" w:rsidRDefault="00CE1460" w:rsidP="004E7D88">
      <w:pPr>
        <w:spacing w:after="0" w:line="360" w:lineRule="auto"/>
        <w:ind w:firstLine="709"/>
        <w:jc w:val="both"/>
        <w:textAlignment w:val="baseline"/>
        <w:rPr>
          <w:rFonts w:ascii="Times New Roman" w:eastAsia="Times New Roman" w:hAnsi="Times New Roman" w:cs="Times New Roman"/>
          <w:b/>
          <w:bCs/>
          <w:sz w:val="24"/>
          <w:szCs w:val="24"/>
        </w:rPr>
      </w:pPr>
      <w:r w:rsidRPr="00D32334">
        <w:rPr>
          <w:rFonts w:ascii="Times New Roman" w:eastAsia="Times New Roman" w:hAnsi="Times New Roman" w:cs="Times New Roman"/>
          <w:b/>
          <w:bCs/>
          <w:sz w:val="24"/>
          <w:szCs w:val="24"/>
        </w:rPr>
        <w:t xml:space="preserve">Уровень убедительности рекомендаций– В (уровень достоверности доказательств– </w:t>
      </w:r>
      <w:r w:rsidR="000F3CB7" w:rsidRPr="00D32334">
        <w:rPr>
          <w:rFonts w:ascii="Times New Roman" w:eastAsia="Times New Roman" w:hAnsi="Times New Roman" w:cs="Times New Roman"/>
          <w:b/>
          <w:bCs/>
          <w:sz w:val="24"/>
          <w:szCs w:val="24"/>
        </w:rPr>
        <w:t>2а).</w:t>
      </w:r>
    </w:p>
    <w:p w14:paraId="47E94CA7" w14:textId="77777777" w:rsidR="00DB06C4" w:rsidRPr="00D32334" w:rsidRDefault="00DB06C4" w:rsidP="004E7D88">
      <w:pPr>
        <w:spacing w:after="0" w:line="360" w:lineRule="auto"/>
        <w:ind w:firstLine="709"/>
        <w:jc w:val="both"/>
        <w:textAlignment w:val="baseline"/>
        <w:rPr>
          <w:rFonts w:ascii="Times New Roman" w:eastAsia="Times New Roman" w:hAnsi="Times New Roman" w:cs="Times New Roman"/>
          <w:i/>
          <w:sz w:val="24"/>
          <w:szCs w:val="24"/>
        </w:rPr>
      </w:pPr>
      <w:r w:rsidRPr="004E7D88">
        <w:rPr>
          <w:rFonts w:ascii="Times New Roman" w:eastAsia="Times New Roman" w:hAnsi="Times New Roman" w:cs="Times New Roman"/>
          <w:bCs/>
          <w:i/>
          <w:sz w:val="24"/>
          <w:szCs w:val="24"/>
        </w:rPr>
        <w:t>Комментарии:</w:t>
      </w:r>
      <w:r w:rsidRPr="00D32334">
        <w:rPr>
          <w:rFonts w:ascii="Times New Roman" w:eastAsia="Times New Roman" w:hAnsi="Times New Roman" w:cs="Times New Roman"/>
          <w:iCs/>
          <w:sz w:val="24"/>
          <w:szCs w:val="24"/>
        </w:rPr>
        <w:t xml:space="preserve"> </w:t>
      </w:r>
      <w:r w:rsidRPr="00D32334">
        <w:rPr>
          <w:rFonts w:ascii="Times New Roman" w:eastAsia="Times New Roman" w:hAnsi="Times New Roman" w:cs="Times New Roman"/>
          <w:i/>
          <w:iCs/>
          <w:sz w:val="24"/>
          <w:szCs w:val="24"/>
        </w:rPr>
        <w:t xml:space="preserve">Фармакологический эффект </w:t>
      </w:r>
      <w:proofErr w:type="spellStart"/>
      <w:r w:rsidRPr="00D32334">
        <w:rPr>
          <w:rFonts w:ascii="Times New Roman" w:eastAsia="Times New Roman" w:hAnsi="Times New Roman" w:cs="Times New Roman"/>
          <w:i/>
          <w:iCs/>
          <w:sz w:val="24"/>
          <w:szCs w:val="24"/>
        </w:rPr>
        <w:t>депротеинизированного</w:t>
      </w:r>
      <w:proofErr w:type="spellEnd"/>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гемодеривата</w:t>
      </w:r>
      <w:proofErr w:type="spellEnd"/>
      <w:r w:rsidRPr="00D32334">
        <w:rPr>
          <w:rFonts w:ascii="Times New Roman" w:eastAsia="Times New Roman" w:hAnsi="Times New Roman" w:cs="Times New Roman"/>
          <w:i/>
          <w:iCs/>
          <w:sz w:val="24"/>
          <w:szCs w:val="24"/>
        </w:rPr>
        <w:t xml:space="preserve"> крови телят базируется на улучшении микроциркуляции и неспецифической стимуляции клеточного метаболизма, связанной с активацией окислительного фосфорилирования, синтеза углеводов и белков, увеличением концентрации аденозинтрифосфата, аденозиндифосфата, </w:t>
      </w:r>
      <w:proofErr w:type="spellStart"/>
      <w:r w:rsidRPr="00D32334">
        <w:rPr>
          <w:rFonts w:ascii="Times New Roman" w:eastAsia="Times New Roman" w:hAnsi="Times New Roman" w:cs="Times New Roman"/>
          <w:i/>
          <w:iCs/>
          <w:sz w:val="24"/>
          <w:szCs w:val="24"/>
        </w:rPr>
        <w:t>фосфокреатина</w:t>
      </w:r>
      <w:proofErr w:type="spellEnd"/>
      <w:r w:rsidRPr="00D32334">
        <w:rPr>
          <w:rFonts w:ascii="Times New Roman" w:eastAsia="Times New Roman" w:hAnsi="Times New Roman" w:cs="Times New Roman"/>
          <w:i/>
          <w:iCs/>
          <w:sz w:val="24"/>
          <w:szCs w:val="24"/>
        </w:rPr>
        <w:t xml:space="preserve">, глутамата, </w:t>
      </w:r>
      <w:proofErr w:type="spellStart"/>
      <w:r w:rsidRPr="00D32334">
        <w:rPr>
          <w:rFonts w:ascii="Times New Roman" w:eastAsia="Times New Roman" w:hAnsi="Times New Roman" w:cs="Times New Roman"/>
          <w:i/>
          <w:iCs/>
          <w:sz w:val="24"/>
          <w:szCs w:val="24"/>
        </w:rPr>
        <w:t>аспартата</w:t>
      </w:r>
      <w:proofErr w:type="spellEnd"/>
      <w:r w:rsidRPr="00D32334">
        <w:rPr>
          <w:rFonts w:ascii="Times New Roman" w:eastAsia="Times New Roman" w:hAnsi="Times New Roman" w:cs="Times New Roman"/>
          <w:i/>
          <w:iCs/>
          <w:sz w:val="24"/>
          <w:szCs w:val="24"/>
        </w:rPr>
        <w:t>, га</w:t>
      </w:r>
      <w:r w:rsidR="00A1304E" w:rsidRPr="00D32334">
        <w:rPr>
          <w:rFonts w:ascii="Times New Roman" w:eastAsia="Times New Roman" w:hAnsi="Times New Roman" w:cs="Times New Roman"/>
          <w:i/>
          <w:iCs/>
          <w:sz w:val="24"/>
          <w:szCs w:val="24"/>
        </w:rPr>
        <w:t>мма-аминомасляной кислоты</w:t>
      </w:r>
      <w:r w:rsidRPr="00D32334">
        <w:rPr>
          <w:rFonts w:ascii="Times New Roman" w:eastAsia="Times New Roman" w:hAnsi="Times New Roman" w:cs="Times New Roman"/>
          <w:i/>
          <w:iCs/>
          <w:sz w:val="24"/>
          <w:szCs w:val="24"/>
        </w:rPr>
        <w:t>.</w:t>
      </w:r>
    </w:p>
    <w:p w14:paraId="5C2E8473"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iCs/>
          <w:sz w:val="24"/>
          <w:szCs w:val="24"/>
        </w:rPr>
        <w:t>Этилметилгидроксипиридина</w:t>
      </w:r>
      <w:proofErr w:type="spellEnd"/>
      <w:r w:rsidRPr="00D32334">
        <w:rPr>
          <w:rFonts w:ascii="Times New Roman" w:eastAsia="Times New Roman" w:hAnsi="Times New Roman" w:cs="Times New Roman"/>
          <w:iCs/>
          <w:sz w:val="24"/>
          <w:szCs w:val="24"/>
        </w:rPr>
        <w:t xml:space="preserve"> </w:t>
      </w:r>
      <w:proofErr w:type="spellStart"/>
      <w:r w:rsidRPr="00D32334">
        <w:rPr>
          <w:rFonts w:ascii="Times New Roman" w:eastAsia="Times New Roman" w:hAnsi="Times New Roman" w:cs="Times New Roman"/>
          <w:iCs/>
          <w:sz w:val="24"/>
          <w:szCs w:val="24"/>
        </w:rPr>
        <w:t>сукцинат</w:t>
      </w:r>
      <w:proofErr w:type="spellEnd"/>
      <w:r w:rsidRPr="00D32334">
        <w:rPr>
          <w:rFonts w:ascii="Times New Roman" w:eastAsia="Times New Roman" w:hAnsi="Times New Roman" w:cs="Times New Roman"/>
          <w:sz w:val="24"/>
          <w:szCs w:val="24"/>
        </w:rPr>
        <w:t xml:space="preserve"> - ингибитор </w:t>
      </w:r>
      <w:proofErr w:type="spellStart"/>
      <w:r w:rsidRPr="00D32334">
        <w:rPr>
          <w:rFonts w:ascii="Times New Roman" w:eastAsia="Times New Roman" w:hAnsi="Times New Roman" w:cs="Times New Roman"/>
          <w:sz w:val="24"/>
          <w:szCs w:val="24"/>
        </w:rPr>
        <w:t>свободнорадикальных</w:t>
      </w:r>
      <w:proofErr w:type="spellEnd"/>
      <w:r w:rsidRPr="00D32334">
        <w:rPr>
          <w:rFonts w:ascii="Times New Roman" w:eastAsia="Times New Roman" w:hAnsi="Times New Roman" w:cs="Times New Roman"/>
          <w:sz w:val="24"/>
          <w:szCs w:val="24"/>
        </w:rPr>
        <w:t xml:space="preserve"> процессо</w:t>
      </w:r>
      <w:r w:rsidR="00A1304E" w:rsidRPr="00D32334">
        <w:rPr>
          <w:rFonts w:ascii="Times New Roman" w:eastAsia="Times New Roman" w:hAnsi="Times New Roman" w:cs="Times New Roman"/>
          <w:sz w:val="24"/>
          <w:szCs w:val="24"/>
        </w:rPr>
        <w:t xml:space="preserve">в и </w:t>
      </w:r>
      <w:proofErr w:type="spellStart"/>
      <w:r w:rsidR="00A1304E" w:rsidRPr="00D32334">
        <w:rPr>
          <w:rFonts w:ascii="Times New Roman" w:eastAsia="Times New Roman" w:hAnsi="Times New Roman" w:cs="Times New Roman"/>
          <w:sz w:val="24"/>
          <w:szCs w:val="24"/>
        </w:rPr>
        <w:t>мембранопротектор</w:t>
      </w:r>
      <w:proofErr w:type="spellEnd"/>
      <w:r w:rsidRPr="00D32334">
        <w:rPr>
          <w:rFonts w:ascii="Times New Roman" w:eastAsia="Times New Roman" w:hAnsi="Times New Roman" w:cs="Times New Roman"/>
          <w:sz w:val="24"/>
          <w:szCs w:val="24"/>
        </w:rPr>
        <w:t>.</w:t>
      </w:r>
      <w:r w:rsidR="002D1B4F" w:rsidRPr="00D32334">
        <w:rPr>
          <w:rFonts w:ascii="Times New Roman" w:eastAsia="Times New Roman" w:hAnsi="Times New Roman" w:cs="Times New Roman"/>
          <w:sz w:val="24"/>
          <w:szCs w:val="24"/>
        </w:rPr>
        <w:t xml:space="preserve"> </w:t>
      </w:r>
      <w:r w:rsidRPr="00D32334">
        <w:rPr>
          <w:rFonts w:ascii="Times New Roman" w:eastAsia="Times New Roman" w:hAnsi="Times New Roman" w:cs="Times New Roman"/>
          <w:iCs/>
          <w:sz w:val="24"/>
          <w:szCs w:val="24"/>
        </w:rPr>
        <w:t>Лечение следует начинать с в</w:t>
      </w:r>
      <w:r w:rsidR="004E7D88">
        <w:rPr>
          <w:rFonts w:ascii="Times New Roman" w:eastAsia="Times New Roman" w:hAnsi="Times New Roman" w:cs="Times New Roman"/>
          <w:iCs/>
          <w:sz w:val="24"/>
          <w:szCs w:val="24"/>
        </w:rPr>
        <w:t>/в</w:t>
      </w:r>
      <w:r w:rsidRPr="00D32334">
        <w:rPr>
          <w:rFonts w:ascii="Times New Roman" w:eastAsia="Times New Roman" w:hAnsi="Times New Roman" w:cs="Times New Roman"/>
          <w:iCs/>
          <w:sz w:val="24"/>
          <w:szCs w:val="24"/>
        </w:rPr>
        <w:t xml:space="preserve"> инфузий один раз в день в/в </w:t>
      </w:r>
      <w:proofErr w:type="spellStart"/>
      <w:r w:rsidRPr="00D32334">
        <w:rPr>
          <w:rFonts w:ascii="Times New Roman" w:eastAsia="Times New Roman" w:hAnsi="Times New Roman" w:cs="Times New Roman"/>
          <w:iCs/>
          <w:sz w:val="24"/>
          <w:szCs w:val="24"/>
        </w:rPr>
        <w:t>капельно</w:t>
      </w:r>
      <w:proofErr w:type="spellEnd"/>
      <w:r w:rsidRPr="00D32334">
        <w:rPr>
          <w:rFonts w:ascii="Times New Roman" w:eastAsia="Times New Roman" w:hAnsi="Times New Roman" w:cs="Times New Roman"/>
          <w:iCs/>
          <w:sz w:val="24"/>
          <w:szCs w:val="24"/>
        </w:rPr>
        <w:t xml:space="preserve"> в дозе 200 – 300 мг/</w:t>
      </w:r>
      <w:proofErr w:type="spellStart"/>
      <w:r w:rsidRPr="00D32334">
        <w:rPr>
          <w:rFonts w:ascii="Times New Roman" w:eastAsia="Times New Roman" w:hAnsi="Times New Roman" w:cs="Times New Roman"/>
          <w:iCs/>
          <w:sz w:val="24"/>
          <w:szCs w:val="24"/>
        </w:rPr>
        <w:t>сут</w:t>
      </w:r>
      <w:proofErr w:type="spellEnd"/>
      <w:r w:rsidRPr="00D32334">
        <w:rPr>
          <w:rFonts w:ascii="Times New Roman" w:eastAsia="Times New Roman" w:hAnsi="Times New Roman" w:cs="Times New Roman"/>
          <w:iCs/>
          <w:sz w:val="24"/>
          <w:szCs w:val="24"/>
        </w:rPr>
        <w:t xml:space="preserve"> в течение 7 – 10 </w:t>
      </w:r>
      <w:proofErr w:type="spellStart"/>
      <w:r w:rsidRPr="00D32334">
        <w:rPr>
          <w:rFonts w:ascii="Times New Roman" w:eastAsia="Times New Roman" w:hAnsi="Times New Roman" w:cs="Times New Roman"/>
          <w:iCs/>
          <w:sz w:val="24"/>
          <w:szCs w:val="24"/>
        </w:rPr>
        <w:t>сут</w:t>
      </w:r>
      <w:proofErr w:type="spellEnd"/>
      <w:r w:rsidRPr="00D32334">
        <w:rPr>
          <w:rFonts w:ascii="Times New Roman" w:eastAsia="Times New Roman" w:hAnsi="Times New Roman" w:cs="Times New Roman"/>
          <w:iCs/>
          <w:sz w:val="24"/>
          <w:szCs w:val="24"/>
        </w:rPr>
        <w:t>.</w:t>
      </w:r>
    </w:p>
    <w:p w14:paraId="7F9C0B30" w14:textId="77777777" w:rsidR="000F3CB7" w:rsidRPr="00D32334" w:rsidRDefault="00CE1460" w:rsidP="004E7D88">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 xml:space="preserve">Уровень убедительности рекомендаций– С (уровень достоверности доказательств– </w:t>
      </w:r>
      <w:r w:rsidR="000F3CB7" w:rsidRPr="00D32334">
        <w:rPr>
          <w:rFonts w:ascii="Times New Roman" w:eastAsia="Times New Roman" w:hAnsi="Times New Roman" w:cs="Times New Roman"/>
          <w:b/>
          <w:bCs/>
          <w:sz w:val="24"/>
          <w:szCs w:val="24"/>
        </w:rPr>
        <w:t>2b).</w:t>
      </w:r>
    </w:p>
    <w:p w14:paraId="2066215B" w14:textId="77777777" w:rsidR="00CE1460" w:rsidRPr="00D32334" w:rsidRDefault="000F3CB7" w:rsidP="006620A8">
      <w:pPr>
        <w:pStyle w:val="ab"/>
        <w:numPr>
          <w:ilvl w:val="0"/>
          <w:numId w:val="14"/>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назначение регуляторных пептидов с нейротрофическим, антиоксидантным действием: </w:t>
      </w:r>
    </w:p>
    <w:p w14:paraId="091A6FB6" w14:textId="77777777" w:rsidR="00CE1460" w:rsidRPr="00D32334" w:rsidRDefault="00CE1460" w:rsidP="006620A8">
      <w:pPr>
        <w:pStyle w:val="ab"/>
        <w:numPr>
          <w:ilvl w:val="0"/>
          <w:numId w:val="11"/>
        </w:numPr>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Ц</w:t>
      </w:r>
      <w:r w:rsidR="000F3CB7" w:rsidRPr="00D32334">
        <w:rPr>
          <w:rFonts w:ascii="Times New Roman" w:eastAsia="Times New Roman" w:hAnsi="Times New Roman" w:cs="Times New Roman"/>
          <w:sz w:val="24"/>
          <w:szCs w:val="24"/>
        </w:rPr>
        <w:t>еребролизин</w:t>
      </w:r>
      <w:r w:rsidRPr="00D32334">
        <w:rPr>
          <w:rFonts w:ascii="Times New Roman" w:eastAsia="Times New Roman" w:hAnsi="Times New Roman" w:cs="Times New Roman"/>
          <w:sz w:val="24"/>
          <w:szCs w:val="24"/>
        </w:rPr>
        <w:t xml:space="preserve"> - л</w:t>
      </w:r>
      <w:r w:rsidRPr="00D32334">
        <w:rPr>
          <w:rFonts w:ascii="Times New Roman" w:eastAsia="Times New Roman" w:hAnsi="Times New Roman" w:cs="Times New Roman"/>
          <w:iCs/>
          <w:sz w:val="24"/>
          <w:szCs w:val="24"/>
        </w:rPr>
        <w:t>ечение следует начинать по 10 – 30 мл/</w:t>
      </w:r>
      <w:proofErr w:type="spellStart"/>
      <w:r w:rsidRPr="00D32334">
        <w:rPr>
          <w:rFonts w:ascii="Times New Roman" w:eastAsia="Times New Roman" w:hAnsi="Times New Roman" w:cs="Times New Roman"/>
          <w:iCs/>
          <w:sz w:val="24"/>
          <w:szCs w:val="24"/>
        </w:rPr>
        <w:t>сут</w:t>
      </w:r>
      <w:proofErr w:type="spellEnd"/>
      <w:r w:rsidRPr="00D32334">
        <w:rPr>
          <w:rFonts w:ascii="Times New Roman" w:eastAsia="Times New Roman" w:hAnsi="Times New Roman" w:cs="Times New Roman"/>
          <w:iCs/>
          <w:sz w:val="24"/>
          <w:szCs w:val="24"/>
        </w:rPr>
        <w:t xml:space="preserve"> в/в </w:t>
      </w:r>
      <w:proofErr w:type="spellStart"/>
      <w:r w:rsidRPr="00D32334">
        <w:rPr>
          <w:rFonts w:ascii="Times New Roman" w:eastAsia="Times New Roman" w:hAnsi="Times New Roman" w:cs="Times New Roman"/>
          <w:iCs/>
          <w:sz w:val="24"/>
          <w:szCs w:val="24"/>
        </w:rPr>
        <w:t>капельно</w:t>
      </w:r>
      <w:proofErr w:type="spellEnd"/>
      <w:r w:rsidRPr="00D32334">
        <w:rPr>
          <w:rFonts w:ascii="Times New Roman" w:eastAsia="Times New Roman" w:hAnsi="Times New Roman" w:cs="Times New Roman"/>
          <w:iCs/>
          <w:sz w:val="24"/>
          <w:szCs w:val="24"/>
        </w:rPr>
        <w:t xml:space="preserve"> в течение 7 – 10 сут</w:t>
      </w:r>
      <w:r w:rsidR="004E7D88">
        <w:rPr>
          <w:rFonts w:ascii="Times New Roman" w:eastAsia="Times New Roman" w:hAnsi="Times New Roman" w:cs="Times New Roman"/>
          <w:iCs/>
          <w:sz w:val="24"/>
          <w:szCs w:val="24"/>
        </w:rPr>
        <w:t>ок</w:t>
      </w:r>
      <w:r w:rsidRPr="00D32334">
        <w:rPr>
          <w:rFonts w:ascii="Times New Roman" w:eastAsia="Times New Roman" w:hAnsi="Times New Roman" w:cs="Times New Roman"/>
          <w:iCs/>
          <w:sz w:val="24"/>
          <w:szCs w:val="24"/>
        </w:rPr>
        <w:t xml:space="preserve"> Оптимальная суточная доза при </w:t>
      </w:r>
      <w:r w:rsidR="004E7D88">
        <w:rPr>
          <w:rFonts w:ascii="Times New Roman" w:eastAsia="Times New Roman" w:hAnsi="Times New Roman" w:cs="Times New Roman"/>
          <w:iCs/>
          <w:sz w:val="24"/>
          <w:szCs w:val="24"/>
        </w:rPr>
        <w:t>ИИ</w:t>
      </w:r>
      <w:r w:rsidRPr="00D32334">
        <w:rPr>
          <w:rFonts w:ascii="Times New Roman" w:eastAsia="Times New Roman" w:hAnsi="Times New Roman" w:cs="Times New Roman"/>
          <w:iCs/>
          <w:sz w:val="24"/>
          <w:szCs w:val="24"/>
        </w:rPr>
        <w:t xml:space="preserve"> средней тяжести — 10 мл, при тяжелых инсультах — 20 мл в</w:t>
      </w:r>
      <w:r w:rsidR="004E7D88">
        <w:rPr>
          <w:rFonts w:ascii="Times New Roman" w:eastAsia="Times New Roman" w:hAnsi="Times New Roman" w:cs="Times New Roman"/>
          <w:iCs/>
          <w:sz w:val="24"/>
          <w:szCs w:val="24"/>
        </w:rPr>
        <w:t>/в</w:t>
      </w:r>
      <w:r w:rsidRPr="00D32334">
        <w:rPr>
          <w:rFonts w:ascii="Times New Roman" w:eastAsia="Times New Roman" w:hAnsi="Times New Roman" w:cs="Times New Roman"/>
          <w:iCs/>
          <w:sz w:val="24"/>
          <w:szCs w:val="24"/>
        </w:rPr>
        <w:t xml:space="preserve"> </w:t>
      </w:r>
      <w:proofErr w:type="spellStart"/>
      <w:r w:rsidRPr="00D32334">
        <w:rPr>
          <w:rFonts w:ascii="Times New Roman" w:eastAsia="Times New Roman" w:hAnsi="Times New Roman" w:cs="Times New Roman"/>
          <w:iCs/>
          <w:sz w:val="24"/>
          <w:szCs w:val="24"/>
        </w:rPr>
        <w:t>капельно</w:t>
      </w:r>
      <w:proofErr w:type="spellEnd"/>
      <w:r w:rsidRPr="00D32334">
        <w:rPr>
          <w:rFonts w:ascii="Times New Roman" w:eastAsia="Times New Roman" w:hAnsi="Times New Roman" w:cs="Times New Roman"/>
          <w:iCs/>
          <w:sz w:val="24"/>
          <w:szCs w:val="24"/>
        </w:rPr>
        <w:t xml:space="preserve"> на протяжении 7 – 10 дней заболевания (возможно дальнейшее продолжение курса в виде внутримышечных</w:t>
      </w:r>
      <w:r w:rsidR="004E7D88">
        <w:rPr>
          <w:rFonts w:ascii="Times New Roman" w:eastAsia="Times New Roman" w:hAnsi="Times New Roman" w:cs="Times New Roman"/>
          <w:iCs/>
          <w:sz w:val="24"/>
          <w:szCs w:val="24"/>
        </w:rPr>
        <w:t xml:space="preserve"> (в/м)</w:t>
      </w:r>
      <w:r w:rsidRPr="00D32334">
        <w:rPr>
          <w:rFonts w:ascii="Times New Roman" w:eastAsia="Times New Roman" w:hAnsi="Times New Roman" w:cs="Times New Roman"/>
          <w:iCs/>
          <w:sz w:val="24"/>
          <w:szCs w:val="24"/>
        </w:rPr>
        <w:t xml:space="preserve"> инъекций по 5 мл </w:t>
      </w:r>
      <w:r w:rsidR="00A1304E" w:rsidRPr="00D32334">
        <w:rPr>
          <w:rFonts w:ascii="Times New Roman" w:eastAsia="Times New Roman" w:hAnsi="Times New Roman" w:cs="Times New Roman"/>
          <w:iCs/>
          <w:sz w:val="24"/>
          <w:szCs w:val="24"/>
        </w:rPr>
        <w:t xml:space="preserve">в день до 21 суток ОНМК </w:t>
      </w:r>
      <w:r w:rsidRPr="00D32334">
        <w:rPr>
          <w:rFonts w:ascii="Times New Roman" w:eastAsia="Times New Roman" w:hAnsi="Times New Roman" w:cs="Times New Roman"/>
          <w:iCs/>
          <w:sz w:val="24"/>
          <w:szCs w:val="24"/>
        </w:rPr>
        <w:t>.</w:t>
      </w:r>
    </w:p>
    <w:p w14:paraId="563C4FD0" w14:textId="77777777" w:rsidR="00DB06C4" w:rsidRPr="00D32334" w:rsidRDefault="00DB06C4" w:rsidP="004E7D88">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w:t>
      </w:r>
      <w:r w:rsidR="00CE1460" w:rsidRPr="00D32334">
        <w:rPr>
          <w:rFonts w:ascii="Times New Roman" w:eastAsia="Times New Roman" w:hAnsi="Times New Roman" w:cs="Times New Roman"/>
          <w:b/>
          <w:bCs/>
          <w:sz w:val="24"/>
          <w:szCs w:val="24"/>
        </w:rPr>
        <w:t xml:space="preserve"> </w:t>
      </w:r>
      <w:r w:rsidRPr="00D32334">
        <w:rPr>
          <w:rFonts w:ascii="Times New Roman" w:eastAsia="Times New Roman" w:hAnsi="Times New Roman" w:cs="Times New Roman"/>
          <w:b/>
          <w:bCs/>
          <w:sz w:val="24"/>
          <w:szCs w:val="24"/>
        </w:rPr>
        <w:t>– В (уровень достоверности доказательств– 2а).</w:t>
      </w:r>
    </w:p>
    <w:p w14:paraId="62CECF54" w14:textId="77777777" w:rsidR="000F3CB7" w:rsidRPr="00D32334" w:rsidRDefault="000F3CB7" w:rsidP="004E7D88">
      <w:pPr>
        <w:spacing w:after="0" w:line="360" w:lineRule="auto"/>
        <w:ind w:firstLine="709"/>
        <w:jc w:val="both"/>
        <w:textAlignment w:val="baseline"/>
        <w:rPr>
          <w:rFonts w:ascii="Times New Roman" w:eastAsia="Times New Roman" w:hAnsi="Times New Roman" w:cs="Times New Roman"/>
          <w:i/>
          <w:iCs/>
          <w:sz w:val="24"/>
          <w:szCs w:val="24"/>
        </w:rPr>
      </w:pPr>
      <w:r w:rsidRPr="004E7D88">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i/>
          <w:iCs/>
          <w:sz w:val="24"/>
          <w:szCs w:val="24"/>
        </w:rPr>
        <w:t> Церебролизин</w:t>
      </w:r>
      <w:r w:rsidRPr="00D32334">
        <w:rPr>
          <w:rFonts w:ascii="Times New Roman" w:eastAsia="Times New Roman" w:hAnsi="Times New Roman" w:cs="Times New Roman"/>
          <w:sz w:val="24"/>
          <w:szCs w:val="24"/>
        </w:rPr>
        <w:t> – </w:t>
      </w:r>
      <w:r w:rsidRPr="00D32334">
        <w:rPr>
          <w:rFonts w:ascii="Times New Roman" w:eastAsia="Times New Roman" w:hAnsi="Times New Roman" w:cs="Times New Roman"/>
          <w:i/>
          <w:iCs/>
          <w:sz w:val="24"/>
          <w:szCs w:val="24"/>
        </w:rPr>
        <w:t>комплекс пептидов, полученных из головного мозга свиньи, часть из которых обладает структурным и функциональным сходством с нейротрофическими факторами (цилиарным нейротрофическим фактором CNTF, нейротрофическим фактором глиальных клеток GDNF, инсулиноподобными факторами роста IGF -1 и IGF-2.</w:t>
      </w:r>
    </w:p>
    <w:p w14:paraId="32F4B184" w14:textId="77777777" w:rsidR="00471BA2" w:rsidRPr="00D32334" w:rsidRDefault="00471BA2" w:rsidP="006620A8">
      <w:pPr>
        <w:pStyle w:val="ab"/>
        <w:numPr>
          <w:ilvl w:val="0"/>
          <w:numId w:val="11"/>
        </w:numPr>
        <w:tabs>
          <w:tab w:val="left" w:pos="993"/>
        </w:tabs>
        <w:spacing w:after="0" w:line="360" w:lineRule="auto"/>
        <w:ind w:left="0" w:firstLine="709"/>
        <w:jc w:val="both"/>
        <w:rPr>
          <w:rFonts w:ascii="Times New Roman" w:eastAsia="Arial" w:hAnsi="Times New Roman" w:cs="Times New Roman"/>
          <w:bCs/>
          <w:color w:val="000000" w:themeColor="text1"/>
          <w:sz w:val="24"/>
          <w:szCs w:val="24"/>
        </w:rPr>
      </w:pPr>
      <w:proofErr w:type="spellStart"/>
      <w:r w:rsidRPr="00D32334">
        <w:rPr>
          <w:rFonts w:ascii="Times New Roman" w:eastAsia="Arial" w:hAnsi="Times New Roman" w:cs="Times New Roman"/>
          <w:bCs/>
          <w:color w:val="000000" w:themeColor="text1"/>
          <w:sz w:val="24"/>
          <w:szCs w:val="24"/>
        </w:rPr>
        <w:t>Цитофлавин</w:t>
      </w:r>
      <w:proofErr w:type="spellEnd"/>
      <w:r w:rsidRPr="00D32334">
        <w:rPr>
          <w:rFonts w:ascii="Times New Roman" w:eastAsia="Arial" w:hAnsi="Times New Roman" w:cs="Times New Roman"/>
          <w:bCs/>
          <w:color w:val="000000" w:themeColor="text1"/>
          <w:sz w:val="24"/>
          <w:szCs w:val="24"/>
        </w:rPr>
        <w:t xml:space="preserve"> (инозин + </w:t>
      </w:r>
      <w:proofErr w:type="spellStart"/>
      <w:r w:rsidRPr="00D32334">
        <w:rPr>
          <w:rFonts w:ascii="Times New Roman" w:eastAsia="Arial" w:hAnsi="Times New Roman" w:cs="Times New Roman"/>
          <w:bCs/>
          <w:color w:val="000000" w:themeColor="text1"/>
          <w:sz w:val="24"/>
          <w:szCs w:val="24"/>
        </w:rPr>
        <w:t>никотинамид</w:t>
      </w:r>
      <w:proofErr w:type="spellEnd"/>
      <w:r w:rsidRPr="00D32334">
        <w:rPr>
          <w:rFonts w:ascii="Times New Roman" w:eastAsia="Arial" w:hAnsi="Times New Roman" w:cs="Times New Roman"/>
          <w:bCs/>
          <w:color w:val="000000" w:themeColor="text1"/>
          <w:sz w:val="24"/>
          <w:szCs w:val="24"/>
        </w:rPr>
        <w:t xml:space="preserve"> + рибофлавин + янтарная кислота). Вводят в</w:t>
      </w:r>
      <w:r w:rsidR="004E7D88">
        <w:rPr>
          <w:rFonts w:ascii="Times New Roman" w:eastAsia="Arial" w:hAnsi="Times New Roman" w:cs="Times New Roman"/>
          <w:bCs/>
          <w:color w:val="000000" w:themeColor="text1"/>
          <w:sz w:val="24"/>
          <w:szCs w:val="24"/>
        </w:rPr>
        <w:t>/в</w:t>
      </w:r>
      <w:r w:rsidRPr="00D32334">
        <w:rPr>
          <w:rFonts w:ascii="Times New Roman" w:eastAsia="Arial" w:hAnsi="Times New Roman" w:cs="Times New Roman"/>
          <w:bCs/>
          <w:color w:val="000000" w:themeColor="text1"/>
          <w:sz w:val="24"/>
          <w:szCs w:val="24"/>
        </w:rPr>
        <w:t xml:space="preserve"> </w:t>
      </w:r>
      <w:proofErr w:type="spellStart"/>
      <w:r w:rsidRPr="00D32334">
        <w:rPr>
          <w:rFonts w:ascii="Times New Roman" w:eastAsia="Arial" w:hAnsi="Times New Roman" w:cs="Times New Roman"/>
          <w:bCs/>
          <w:color w:val="000000" w:themeColor="text1"/>
          <w:sz w:val="24"/>
          <w:szCs w:val="24"/>
        </w:rPr>
        <w:t>капельно</w:t>
      </w:r>
      <w:proofErr w:type="spellEnd"/>
      <w:r w:rsidRPr="00D32334">
        <w:rPr>
          <w:rFonts w:ascii="Times New Roman" w:eastAsia="Arial" w:hAnsi="Times New Roman" w:cs="Times New Roman"/>
          <w:bCs/>
          <w:color w:val="000000" w:themeColor="text1"/>
          <w:sz w:val="24"/>
          <w:szCs w:val="24"/>
        </w:rPr>
        <w:t xml:space="preserve"> медленно в дозе 10 мл в разведении на 200 мл 5% глюкозы или физиологического раствора два раза в сутки в течении 10 дней. </w:t>
      </w:r>
    </w:p>
    <w:p w14:paraId="704AF349" w14:textId="77777777" w:rsidR="00471BA2" w:rsidRPr="00D32334" w:rsidRDefault="00471BA2" w:rsidP="004E7D88">
      <w:pPr>
        <w:spacing w:after="0" w:line="360" w:lineRule="auto"/>
        <w:ind w:firstLine="709"/>
        <w:jc w:val="both"/>
        <w:textAlignment w:val="baseline"/>
        <w:rPr>
          <w:rFonts w:ascii="Times New Roman" w:eastAsia="Times New Roman" w:hAnsi="Times New Roman" w:cs="Times New Roman"/>
          <w:b/>
          <w:bCs/>
          <w:sz w:val="24"/>
          <w:szCs w:val="24"/>
        </w:rPr>
      </w:pPr>
      <w:r w:rsidRPr="00D32334">
        <w:rPr>
          <w:rFonts w:ascii="Times New Roman" w:eastAsia="Times New Roman" w:hAnsi="Times New Roman" w:cs="Times New Roman"/>
          <w:b/>
          <w:bCs/>
          <w:sz w:val="24"/>
          <w:szCs w:val="24"/>
        </w:rPr>
        <w:t>Уровень убедительности рекомендаций – В (уровень достоверности доказательств– 2а).</w:t>
      </w:r>
    </w:p>
    <w:p w14:paraId="06642BAA" w14:textId="77777777" w:rsidR="00471BA2" w:rsidRPr="00D32334" w:rsidRDefault="00471BA2" w:rsidP="004E7D88">
      <w:pPr>
        <w:spacing w:after="0" w:line="360" w:lineRule="auto"/>
        <w:ind w:firstLine="709"/>
        <w:jc w:val="both"/>
        <w:textAlignment w:val="baseline"/>
        <w:rPr>
          <w:rFonts w:ascii="Times New Roman" w:eastAsia="Times New Roman" w:hAnsi="Times New Roman" w:cs="Times New Roman"/>
          <w:sz w:val="24"/>
          <w:szCs w:val="24"/>
        </w:rPr>
      </w:pPr>
      <w:r w:rsidRPr="004E7D88">
        <w:rPr>
          <w:rFonts w:ascii="Times New Roman" w:eastAsia="Times New Roman" w:hAnsi="Times New Roman" w:cs="Times New Roman"/>
          <w:i/>
          <w:iCs/>
          <w:sz w:val="24"/>
          <w:szCs w:val="24"/>
        </w:rPr>
        <w:lastRenderedPageBreak/>
        <w:t>Комментарии:</w:t>
      </w:r>
      <w:r w:rsidRPr="00D32334">
        <w:rPr>
          <w:rFonts w:ascii="Times New Roman" w:eastAsia="Times New Roman" w:hAnsi="Times New Roman" w:cs="Times New Roman"/>
          <w:sz w:val="24"/>
          <w:szCs w:val="24"/>
        </w:rPr>
        <w:t xml:space="preserve"> </w:t>
      </w:r>
      <w:r w:rsidRPr="00D32334">
        <w:rPr>
          <w:rFonts w:ascii="Times New Roman" w:eastAsia="Arial" w:hAnsi="Times New Roman" w:cs="Times New Roman"/>
          <w:bCs/>
          <w:i/>
          <w:color w:val="000000" w:themeColor="text1"/>
          <w:sz w:val="24"/>
          <w:szCs w:val="24"/>
        </w:rPr>
        <w:t xml:space="preserve">Метаболический препарат, обладающий антиоксидантной активностью. Оказывает положительный эффект на процессы </w:t>
      </w:r>
      <w:proofErr w:type="spellStart"/>
      <w:r w:rsidRPr="00D32334">
        <w:rPr>
          <w:rFonts w:ascii="Times New Roman" w:eastAsia="Arial" w:hAnsi="Times New Roman" w:cs="Times New Roman"/>
          <w:bCs/>
          <w:i/>
          <w:color w:val="000000" w:themeColor="text1"/>
          <w:sz w:val="24"/>
          <w:szCs w:val="24"/>
        </w:rPr>
        <w:t>энергообразования</w:t>
      </w:r>
      <w:proofErr w:type="spellEnd"/>
      <w:r w:rsidRPr="00D32334">
        <w:rPr>
          <w:rFonts w:ascii="Times New Roman" w:eastAsia="Arial" w:hAnsi="Times New Roman" w:cs="Times New Roman"/>
          <w:bCs/>
          <w:i/>
          <w:color w:val="000000" w:themeColor="text1"/>
          <w:sz w:val="24"/>
          <w:szCs w:val="24"/>
        </w:rPr>
        <w:t xml:space="preserve"> в клетке, уменьшает продукцию свободных радикалов и восстанавливает активность ферментов антиоксидантной защиты. Препарат активизирует церебральный кровоток, стимулирует метаболические процессы в </w:t>
      </w:r>
      <w:r w:rsidR="004E7D88">
        <w:rPr>
          <w:rFonts w:ascii="Times New Roman" w:eastAsia="Arial" w:hAnsi="Times New Roman" w:cs="Times New Roman"/>
          <w:bCs/>
          <w:i/>
          <w:color w:val="000000" w:themeColor="text1"/>
          <w:sz w:val="24"/>
          <w:szCs w:val="24"/>
        </w:rPr>
        <w:t>ЦНС</w:t>
      </w:r>
      <w:r w:rsidRPr="00D32334">
        <w:rPr>
          <w:rFonts w:ascii="Times New Roman" w:eastAsia="Arial" w:hAnsi="Times New Roman" w:cs="Times New Roman"/>
          <w:bCs/>
          <w:color w:val="000000" w:themeColor="text1"/>
          <w:sz w:val="24"/>
          <w:szCs w:val="24"/>
        </w:rPr>
        <w:t xml:space="preserve">. </w:t>
      </w:r>
    </w:p>
    <w:p w14:paraId="4BEBBADA"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iCs/>
          <w:sz w:val="24"/>
          <w:szCs w:val="24"/>
        </w:rPr>
        <w:t>Полипептиды коры головного мозга скота</w:t>
      </w:r>
      <w:r w:rsidR="00A749E1" w:rsidRPr="00D32334">
        <w:rPr>
          <w:rFonts w:ascii="Times New Roman" w:eastAsia="Times New Roman" w:hAnsi="Times New Roman" w:cs="Times New Roman"/>
          <w:iCs/>
          <w:sz w:val="24"/>
          <w:szCs w:val="24"/>
        </w:rPr>
        <w:t xml:space="preserve"> (</w:t>
      </w:r>
      <w:proofErr w:type="spellStart"/>
      <w:r w:rsidR="00A749E1" w:rsidRPr="00D32334">
        <w:rPr>
          <w:rFonts w:ascii="Times New Roman" w:eastAsia="Times New Roman" w:hAnsi="Times New Roman" w:cs="Times New Roman"/>
          <w:iCs/>
          <w:sz w:val="24"/>
          <w:szCs w:val="24"/>
        </w:rPr>
        <w:t>Кортексин</w:t>
      </w:r>
      <w:proofErr w:type="spellEnd"/>
      <w:r w:rsidR="00A749E1" w:rsidRPr="00D32334">
        <w:rPr>
          <w:rFonts w:ascii="Times New Roman" w:eastAsia="Times New Roman" w:hAnsi="Times New Roman" w:cs="Times New Roman"/>
          <w:iCs/>
          <w:sz w:val="24"/>
          <w:szCs w:val="24"/>
        </w:rPr>
        <w:t>)</w:t>
      </w:r>
      <w:r w:rsidR="00CB5847" w:rsidRPr="00D32334">
        <w:rPr>
          <w:rFonts w:ascii="Times New Roman" w:eastAsia="Times New Roman" w:hAnsi="Times New Roman" w:cs="Times New Roman"/>
          <w:iCs/>
          <w:sz w:val="24"/>
          <w:szCs w:val="24"/>
        </w:rPr>
        <w:t xml:space="preserve"> –</w:t>
      </w:r>
      <w:r w:rsidR="00471BA2" w:rsidRPr="00D32334">
        <w:rPr>
          <w:rFonts w:ascii="Times New Roman" w:eastAsia="Times New Roman" w:hAnsi="Times New Roman" w:cs="Times New Roman"/>
          <w:iCs/>
          <w:sz w:val="24"/>
          <w:szCs w:val="24"/>
        </w:rPr>
        <w:t xml:space="preserve"> </w:t>
      </w:r>
      <w:r w:rsidR="00CB5847" w:rsidRPr="00D32334">
        <w:rPr>
          <w:rFonts w:ascii="Times New Roman" w:eastAsia="Times New Roman" w:hAnsi="Times New Roman" w:cs="Times New Roman"/>
          <w:iCs/>
          <w:sz w:val="24"/>
          <w:szCs w:val="24"/>
        </w:rPr>
        <w:t>л</w:t>
      </w:r>
      <w:r w:rsidRPr="00D32334">
        <w:rPr>
          <w:rFonts w:ascii="Times New Roman" w:eastAsia="Times New Roman" w:hAnsi="Times New Roman" w:cs="Times New Roman"/>
          <w:iCs/>
          <w:sz w:val="24"/>
          <w:szCs w:val="24"/>
        </w:rPr>
        <w:t>ечение следует начинать по 10 мг/сут</w:t>
      </w:r>
      <w:r w:rsidR="004E7D88">
        <w:rPr>
          <w:rFonts w:ascii="Times New Roman" w:eastAsia="Times New Roman" w:hAnsi="Times New Roman" w:cs="Times New Roman"/>
          <w:iCs/>
          <w:sz w:val="24"/>
          <w:szCs w:val="24"/>
        </w:rPr>
        <w:t>ки</w:t>
      </w:r>
      <w:r w:rsidRPr="00D32334">
        <w:rPr>
          <w:rFonts w:ascii="Times New Roman" w:eastAsia="Times New Roman" w:hAnsi="Times New Roman" w:cs="Times New Roman"/>
          <w:iCs/>
          <w:sz w:val="24"/>
          <w:szCs w:val="24"/>
        </w:rPr>
        <w:t xml:space="preserve"> в/м в течение 5 – 10 сут</w:t>
      </w:r>
      <w:r w:rsidR="004E7D88">
        <w:rPr>
          <w:rFonts w:ascii="Times New Roman" w:eastAsia="Times New Roman" w:hAnsi="Times New Roman" w:cs="Times New Roman"/>
          <w:iCs/>
          <w:sz w:val="24"/>
          <w:szCs w:val="24"/>
        </w:rPr>
        <w:t>ок</w:t>
      </w:r>
    </w:p>
    <w:p w14:paraId="2D6C0979" w14:textId="77777777" w:rsidR="000F3CB7" w:rsidRPr="00D32334" w:rsidRDefault="00CE1460" w:rsidP="00E023F5">
      <w:pPr>
        <w:tabs>
          <w:tab w:val="left" w:pos="993"/>
          <w:tab w:val="left" w:pos="1134"/>
        </w:tabs>
        <w:spacing w:after="0" w:line="360" w:lineRule="auto"/>
        <w:ind w:firstLine="709"/>
        <w:jc w:val="both"/>
        <w:textAlignment w:val="baseline"/>
        <w:rPr>
          <w:rFonts w:ascii="Times New Roman" w:eastAsia="Times New Roman" w:hAnsi="Times New Roman" w:cs="Times New Roman"/>
          <w:b/>
          <w:bCs/>
          <w:sz w:val="24"/>
          <w:szCs w:val="24"/>
        </w:rPr>
      </w:pPr>
      <w:r w:rsidRPr="00D32334">
        <w:rPr>
          <w:rFonts w:ascii="Times New Roman" w:eastAsia="Times New Roman" w:hAnsi="Times New Roman" w:cs="Times New Roman"/>
          <w:b/>
          <w:bCs/>
          <w:sz w:val="24"/>
          <w:szCs w:val="24"/>
        </w:rPr>
        <w:t>Уровень убедительности рекомендаций – В (уровень достоверности доказательств</w:t>
      </w:r>
      <w:r w:rsidR="00E023F5">
        <w:rPr>
          <w:rFonts w:ascii="Times New Roman" w:eastAsia="Times New Roman" w:hAnsi="Times New Roman" w:cs="Times New Roman"/>
          <w:b/>
          <w:bCs/>
          <w:sz w:val="24"/>
          <w:szCs w:val="24"/>
        </w:rPr>
        <w:t xml:space="preserve"> </w:t>
      </w:r>
      <w:r w:rsidRPr="00D32334">
        <w:rPr>
          <w:rFonts w:ascii="Times New Roman" w:eastAsia="Times New Roman" w:hAnsi="Times New Roman" w:cs="Times New Roman"/>
          <w:b/>
          <w:bCs/>
          <w:sz w:val="24"/>
          <w:szCs w:val="24"/>
        </w:rPr>
        <w:t xml:space="preserve">– </w:t>
      </w:r>
      <w:r w:rsidR="000F3CB7" w:rsidRPr="00D32334">
        <w:rPr>
          <w:rFonts w:ascii="Times New Roman" w:eastAsia="Times New Roman" w:hAnsi="Times New Roman" w:cs="Times New Roman"/>
          <w:b/>
          <w:bCs/>
          <w:sz w:val="24"/>
          <w:szCs w:val="24"/>
        </w:rPr>
        <w:t>3).</w:t>
      </w:r>
    </w:p>
    <w:p w14:paraId="24B43D5A" w14:textId="77777777" w:rsidR="00CE1460" w:rsidRPr="00D32334" w:rsidRDefault="00CE1460" w:rsidP="000901D8">
      <w:pPr>
        <w:spacing w:after="0" w:line="360" w:lineRule="auto"/>
        <w:ind w:firstLine="709"/>
        <w:jc w:val="both"/>
        <w:textAlignment w:val="baseline"/>
        <w:rPr>
          <w:rFonts w:ascii="Times New Roman" w:eastAsia="Times New Roman" w:hAnsi="Times New Roman" w:cs="Times New Roman"/>
          <w:i/>
          <w:sz w:val="24"/>
          <w:szCs w:val="24"/>
        </w:rPr>
      </w:pPr>
      <w:r w:rsidRPr="000901D8">
        <w:rPr>
          <w:rFonts w:ascii="Times New Roman" w:eastAsia="Times New Roman" w:hAnsi="Times New Roman" w:cs="Times New Roman"/>
          <w:bCs/>
          <w:i/>
          <w:sz w:val="24"/>
          <w:szCs w:val="24"/>
        </w:rPr>
        <w:t>Комментарии:</w:t>
      </w:r>
      <w:r w:rsidRPr="00D32334">
        <w:rPr>
          <w:rFonts w:ascii="Times New Roman" w:eastAsia="Times New Roman" w:hAnsi="Times New Roman" w:cs="Times New Roman"/>
          <w:iCs/>
          <w:sz w:val="24"/>
          <w:szCs w:val="24"/>
        </w:rPr>
        <w:t xml:space="preserve"> </w:t>
      </w:r>
      <w:r w:rsidRPr="00D32334">
        <w:rPr>
          <w:rFonts w:ascii="Times New Roman" w:eastAsia="Times New Roman" w:hAnsi="Times New Roman" w:cs="Times New Roman"/>
          <w:i/>
          <w:iCs/>
          <w:sz w:val="24"/>
          <w:szCs w:val="24"/>
        </w:rPr>
        <w:t xml:space="preserve">комплекс полипептидов и нейромедиаторов, способный оказывать </w:t>
      </w:r>
      <w:proofErr w:type="spellStart"/>
      <w:r w:rsidRPr="00D32334">
        <w:rPr>
          <w:rFonts w:ascii="Times New Roman" w:eastAsia="Times New Roman" w:hAnsi="Times New Roman" w:cs="Times New Roman"/>
          <w:i/>
          <w:iCs/>
          <w:sz w:val="24"/>
          <w:szCs w:val="24"/>
        </w:rPr>
        <w:t>тканеспецифичное</w:t>
      </w:r>
      <w:proofErr w:type="spellEnd"/>
      <w:r w:rsidRPr="00D32334">
        <w:rPr>
          <w:rFonts w:ascii="Times New Roman" w:eastAsia="Times New Roman" w:hAnsi="Times New Roman" w:cs="Times New Roman"/>
          <w:i/>
          <w:iCs/>
          <w:sz w:val="24"/>
          <w:szCs w:val="24"/>
        </w:rPr>
        <w:t xml:space="preserve"> воздействие на </w:t>
      </w:r>
      <w:proofErr w:type="spellStart"/>
      <w:r w:rsidRPr="00D32334">
        <w:rPr>
          <w:rFonts w:ascii="Times New Roman" w:eastAsia="Times New Roman" w:hAnsi="Times New Roman" w:cs="Times New Roman"/>
          <w:i/>
          <w:iCs/>
          <w:sz w:val="24"/>
          <w:szCs w:val="24"/>
        </w:rPr>
        <w:t>кору</w:t>
      </w:r>
      <w:proofErr w:type="spellEnd"/>
      <w:r w:rsidRPr="00D32334">
        <w:rPr>
          <w:rFonts w:ascii="Times New Roman" w:eastAsia="Times New Roman" w:hAnsi="Times New Roman" w:cs="Times New Roman"/>
          <w:i/>
          <w:iCs/>
          <w:sz w:val="24"/>
          <w:szCs w:val="24"/>
        </w:rPr>
        <w:t xml:space="preserve"> головного мозга, </w:t>
      </w:r>
      <w:proofErr w:type="spellStart"/>
      <w:r w:rsidRPr="00D32334">
        <w:rPr>
          <w:rFonts w:ascii="Times New Roman" w:eastAsia="Times New Roman" w:hAnsi="Times New Roman" w:cs="Times New Roman"/>
          <w:i/>
          <w:iCs/>
          <w:sz w:val="24"/>
          <w:szCs w:val="24"/>
        </w:rPr>
        <w:t>нормализовывать</w:t>
      </w:r>
      <w:proofErr w:type="spellEnd"/>
      <w:r w:rsidRPr="00D32334">
        <w:rPr>
          <w:rFonts w:ascii="Times New Roman" w:eastAsia="Times New Roman" w:hAnsi="Times New Roman" w:cs="Times New Roman"/>
          <w:i/>
          <w:iCs/>
          <w:sz w:val="24"/>
          <w:szCs w:val="24"/>
        </w:rPr>
        <w:t xml:space="preserve"> соотношение возбуждающих и тормозящих аминокислот в головном мозге, регулировать содержани</w:t>
      </w:r>
      <w:r w:rsidR="00A1304E" w:rsidRPr="00D32334">
        <w:rPr>
          <w:rFonts w:ascii="Times New Roman" w:eastAsia="Times New Roman" w:hAnsi="Times New Roman" w:cs="Times New Roman"/>
          <w:i/>
          <w:iCs/>
          <w:sz w:val="24"/>
          <w:szCs w:val="24"/>
        </w:rPr>
        <w:t>е дофамина и серотонина</w:t>
      </w:r>
      <w:r w:rsidRPr="00D32334">
        <w:rPr>
          <w:rFonts w:ascii="Times New Roman" w:eastAsia="Times New Roman" w:hAnsi="Times New Roman" w:cs="Times New Roman"/>
          <w:i/>
          <w:iCs/>
          <w:sz w:val="24"/>
          <w:szCs w:val="24"/>
        </w:rPr>
        <w:t>.</w:t>
      </w:r>
    </w:p>
    <w:p w14:paraId="31A269BB"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iCs/>
          <w:sz w:val="24"/>
          <w:szCs w:val="24"/>
        </w:rPr>
        <w:t>Метионил</w:t>
      </w:r>
      <w:proofErr w:type="spellEnd"/>
      <w:r w:rsidRPr="00D32334">
        <w:rPr>
          <w:rFonts w:ascii="Times New Roman" w:eastAsia="Times New Roman" w:hAnsi="Times New Roman" w:cs="Times New Roman"/>
          <w:iCs/>
          <w:sz w:val="24"/>
          <w:szCs w:val="24"/>
        </w:rPr>
        <w:t>-</w:t>
      </w:r>
      <w:proofErr w:type="spellStart"/>
      <w:r w:rsidRPr="00D32334">
        <w:rPr>
          <w:rFonts w:ascii="Times New Roman" w:eastAsia="Times New Roman" w:hAnsi="Times New Roman" w:cs="Times New Roman"/>
          <w:iCs/>
          <w:sz w:val="24"/>
          <w:szCs w:val="24"/>
        </w:rPr>
        <w:t>глутамил</w:t>
      </w:r>
      <w:proofErr w:type="spellEnd"/>
      <w:r w:rsidRPr="00D32334">
        <w:rPr>
          <w:rFonts w:ascii="Times New Roman" w:eastAsia="Times New Roman" w:hAnsi="Times New Roman" w:cs="Times New Roman"/>
          <w:iCs/>
          <w:sz w:val="24"/>
          <w:szCs w:val="24"/>
        </w:rPr>
        <w:t>-</w:t>
      </w:r>
      <w:proofErr w:type="spellStart"/>
      <w:r w:rsidRPr="00D32334">
        <w:rPr>
          <w:rFonts w:ascii="Times New Roman" w:eastAsia="Times New Roman" w:hAnsi="Times New Roman" w:cs="Times New Roman"/>
          <w:iCs/>
          <w:sz w:val="24"/>
          <w:szCs w:val="24"/>
        </w:rPr>
        <w:t>гистидил</w:t>
      </w:r>
      <w:proofErr w:type="spellEnd"/>
      <w:r w:rsidRPr="00D32334">
        <w:rPr>
          <w:rFonts w:ascii="Times New Roman" w:eastAsia="Times New Roman" w:hAnsi="Times New Roman" w:cs="Times New Roman"/>
          <w:iCs/>
          <w:sz w:val="24"/>
          <w:szCs w:val="24"/>
        </w:rPr>
        <w:t>-</w:t>
      </w:r>
      <w:proofErr w:type="spellStart"/>
      <w:r w:rsidRPr="00D32334">
        <w:rPr>
          <w:rFonts w:ascii="Times New Roman" w:eastAsia="Times New Roman" w:hAnsi="Times New Roman" w:cs="Times New Roman"/>
          <w:iCs/>
          <w:sz w:val="24"/>
          <w:szCs w:val="24"/>
        </w:rPr>
        <w:t>фенилаланил</w:t>
      </w:r>
      <w:proofErr w:type="spellEnd"/>
      <w:r w:rsidRPr="00D32334">
        <w:rPr>
          <w:rFonts w:ascii="Times New Roman" w:eastAsia="Times New Roman" w:hAnsi="Times New Roman" w:cs="Times New Roman"/>
          <w:iCs/>
          <w:sz w:val="24"/>
          <w:szCs w:val="24"/>
        </w:rPr>
        <w:t>-пролил-</w:t>
      </w:r>
      <w:proofErr w:type="spellStart"/>
      <w:r w:rsidRPr="00D32334">
        <w:rPr>
          <w:rFonts w:ascii="Times New Roman" w:eastAsia="Times New Roman" w:hAnsi="Times New Roman" w:cs="Times New Roman"/>
          <w:iCs/>
          <w:sz w:val="24"/>
          <w:szCs w:val="24"/>
        </w:rPr>
        <w:t>глицил</w:t>
      </w:r>
      <w:proofErr w:type="spellEnd"/>
      <w:r w:rsidRPr="00D32334">
        <w:rPr>
          <w:rFonts w:ascii="Times New Roman" w:eastAsia="Times New Roman" w:hAnsi="Times New Roman" w:cs="Times New Roman"/>
          <w:iCs/>
          <w:sz w:val="24"/>
          <w:szCs w:val="24"/>
        </w:rPr>
        <w:t>-</w:t>
      </w:r>
      <w:proofErr w:type="spellStart"/>
      <w:r w:rsidRPr="00D32334">
        <w:rPr>
          <w:rFonts w:ascii="Times New Roman" w:eastAsia="Times New Roman" w:hAnsi="Times New Roman" w:cs="Times New Roman"/>
          <w:iCs/>
          <w:sz w:val="24"/>
          <w:szCs w:val="24"/>
        </w:rPr>
        <w:t>пролин</w:t>
      </w:r>
      <w:proofErr w:type="spellEnd"/>
      <w:r w:rsidR="00A1304E" w:rsidRPr="00D32334">
        <w:rPr>
          <w:rFonts w:ascii="Times New Roman" w:eastAsia="Times New Roman" w:hAnsi="Times New Roman" w:cs="Times New Roman"/>
          <w:iCs/>
          <w:sz w:val="24"/>
          <w:szCs w:val="24"/>
        </w:rPr>
        <w:t xml:space="preserve"> (</w:t>
      </w:r>
      <w:proofErr w:type="spellStart"/>
      <w:r w:rsidR="00A1304E" w:rsidRPr="00D32334">
        <w:rPr>
          <w:rFonts w:ascii="Times New Roman" w:eastAsia="Times New Roman" w:hAnsi="Times New Roman" w:cs="Times New Roman"/>
          <w:iCs/>
          <w:sz w:val="24"/>
          <w:szCs w:val="24"/>
        </w:rPr>
        <w:t>семакс</w:t>
      </w:r>
      <w:proofErr w:type="spellEnd"/>
      <w:r w:rsidR="00A1304E" w:rsidRPr="00D32334">
        <w:rPr>
          <w:rFonts w:ascii="Times New Roman" w:eastAsia="Times New Roman" w:hAnsi="Times New Roman" w:cs="Times New Roman"/>
          <w:iCs/>
          <w:sz w:val="24"/>
          <w:szCs w:val="24"/>
        </w:rPr>
        <w:t>)</w:t>
      </w:r>
      <w:r w:rsidRPr="00D32334">
        <w:rPr>
          <w:rFonts w:ascii="Times New Roman" w:eastAsia="Times New Roman" w:hAnsi="Times New Roman" w:cs="Times New Roman"/>
          <w:iCs/>
          <w:sz w:val="24"/>
          <w:szCs w:val="24"/>
        </w:rPr>
        <w:t xml:space="preserve"> - синтетический аналог фрагмента </w:t>
      </w:r>
      <w:r w:rsidR="000901D8">
        <w:rPr>
          <w:rFonts w:ascii="Times New Roman" w:eastAsia="Times New Roman" w:hAnsi="Times New Roman" w:cs="Times New Roman"/>
          <w:iCs/>
          <w:sz w:val="24"/>
          <w:szCs w:val="24"/>
        </w:rPr>
        <w:t>адренокортикотропного гормона (</w:t>
      </w:r>
      <w:r w:rsidRPr="00D32334">
        <w:rPr>
          <w:rFonts w:ascii="Times New Roman" w:eastAsia="Times New Roman" w:hAnsi="Times New Roman" w:cs="Times New Roman"/>
          <w:iCs/>
          <w:sz w:val="24"/>
          <w:szCs w:val="24"/>
        </w:rPr>
        <w:t>АКТГ</w:t>
      </w:r>
      <w:r w:rsidR="000901D8">
        <w:rPr>
          <w:rFonts w:ascii="Times New Roman" w:eastAsia="Times New Roman" w:hAnsi="Times New Roman" w:cs="Times New Roman"/>
          <w:iCs/>
          <w:sz w:val="24"/>
          <w:szCs w:val="24"/>
        </w:rPr>
        <w:t>),</w:t>
      </w:r>
      <w:r w:rsidRPr="00D32334">
        <w:rPr>
          <w:rFonts w:ascii="Times New Roman" w:eastAsia="Times New Roman" w:hAnsi="Times New Roman" w:cs="Times New Roman"/>
          <w:iCs/>
          <w:sz w:val="24"/>
          <w:szCs w:val="24"/>
        </w:rPr>
        <w:t xml:space="preserve"> лишенный гормональной активности, относится к классу регуляторных пептидов. </w:t>
      </w:r>
      <w:proofErr w:type="spellStart"/>
      <w:r w:rsidRPr="00D32334">
        <w:rPr>
          <w:rFonts w:ascii="Times New Roman" w:eastAsia="Times New Roman" w:hAnsi="Times New Roman" w:cs="Times New Roman"/>
          <w:iCs/>
          <w:sz w:val="24"/>
          <w:szCs w:val="24"/>
        </w:rPr>
        <w:t>Метионил</w:t>
      </w:r>
      <w:proofErr w:type="spellEnd"/>
      <w:r w:rsidRPr="00D32334">
        <w:rPr>
          <w:rFonts w:ascii="Times New Roman" w:eastAsia="Times New Roman" w:hAnsi="Times New Roman" w:cs="Times New Roman"/>
          <w:iCs/>
          <w:sz w:val="24"/>
          <w:szCs w:val="24"/>
        </w:rPr>
        <w:t>-</w:t>
      </w:r>
      <w:proofErr w:type="spellStart"/>
      <w:r w:rsidRPr="00D32334">
        <w:rPr>
          <w:rFonts w:ascii="Times New Roman" w:eastAsia="Times New Roman" w:hAnsi="Times New Roman" w:cs="Times New Roman"/>
          <w:iCs/>
          <w:sz w:val="24"/>
          <w:szCs w:val="24"/>
        </w:rPr>
        <w:t>глутамил</w:t>
      </w:r>
      <w:proofErr w:type="spellEnd"/>
      <w:r w:rsidRPr="00D32334">
        <w:rPr>
          <w:rFonts w:ascii="Times New Roman" w:eastAsia="Times New Roman" w:hAnsi="Times New Roman" w:cs="Times New Roman"/>
          <w:iCs/>
          <w:sz w:val="24"/>
          <w:szCs w:val="24"/>
        </w:rPr>
        <w:t>-</w:t>
      </w:r>
      <w:proofErr w:type="spellStart"/>
      <w:r w:rsidRPr="00D32334">
        <w:rPr>
          <w:rFonts w:ascii="Times New Roman" w:eastAsia="Times New Roman" w:hAnsi="Times New Roman" w:cs="Times New Roman"/>
          <w:iCs/>
          <w:sz w:val="24"/>
          <w:szCs w:val="24"/>
        </w:rPr>
        <w:t>гистидил</w:t>
      </w:r>
      <w:proofErr w:type="spellEnd"/>
      <w:r w:rsidRPr="00D32334">
        <w:rPr>
          <w:rFonts w:ascii="Times New Roman" w:eastAsia="Times New Roman" w:hAnsi="Times New Roman" w:cs="Times New Roman"/>
          <w:iCs/>
          <w:sz w:val="24"/>
          <w:szCs w:val="24"/>
        </w:rPr>
        <w:t>-</w:t>
      </w:r>
      <w:proofErr w:type="spellStart"/>
      <w:r w:rsidRPr="00D32334">
        <w:rPr>
          <w:rFonts w:ascii="Times New Roman" w:eastAsia="Times New Roman" w:hAnsi="Times New Roman" w:cs="Times New Roman"/>
          <w:iCs/>
          <w:sz w:val="24"/>
          <w:szCs w:val="24"/>
        </w:rPr>
        <w:t>фенилаланил</w:t>
      </w:r>
      <w:proofErr w:type="spellEnd"/>
      <w:r w:rsidRPr="00D32334">
        <w:rPr>
          <w:rFonts w:ascii="Times New Roman" w:eastAsia="Times New Roman" w:hAnsi="Times New Roman" w:cs="Times New Roman"/>
          <w:iCs/>
          <w:sz w:val="24"/>
          <w:szCs w:val="24"/>
        </w:rPr>
        <w:t>-пролил-</w:t>
      </w:r>
      <w:proofErr w:type="spellStart"/>
      <w:r w:rsidRPr="00D32334">
        <w:rPr>
          <w:rFonts w:ascii="Times New Roman" w:eastAsia="Times New Roman" w:hAnsi="Times New Roman" w:cs="Times New Roman"/>
          <w:iCs/>
          <w:sz w:val="24"/>
          <w:szCs w:val="24"/>
        </w:rPr>
        <w:t>глицил</w:t>
      </w:r>
      <w:proofErr w:type="spellEnd"/>
      <w:r w:rsidRPr="00D32334">
        <w:rPr>
          <w:rFonts w:ascii="Times New Roman" w:eastAsia="Times New Roman" w:hAnsi="Times New Roman" w:cs="Times New Roman"/>
          <w:iCs/>
          <w:sz w:val="24"/>
          <w:szCs w:val="24"/>
        </w:rPr>
        <w:t>-</w:t>
      </w:r>
      <w:proofErr w:type="spellStart"/>
      <w:r w:rsidRPr="00D32334">
        <w:rPr>
          <w:rFonts w:ascii="Times New Roman" w:eastAsia="Times New Roman" w:hAnsi="Times New Roman" w:cs="Times New Roman"/>
          <w:iCs/>
          <w:sz w:val="24"/>
          <w:szCs w:val="24"/>
        </w:rPr>
        <w:t>пролин</w:t>
      </w:r>
      <w:proofErr w:type="spellEnd"/>
      <w:r w:rsidRPr="00D32334">
        <w:rPr>
          <w:rFonts w:ascii="Times New Roman" w:eastAsia="Times New Roman" w:hAnsi="Times New Roman" w:cs="Times New Roman"/>
          <w:iCs/>
          <w:sz w:val="24"/>
          <w:szCs w:val="24"/>
        </w:rPr>
        <w:t xml:space="preserve"> устраняет дисбаланс цитокинов вследствие достоверного уменьшения уровня индукторов воспаления и повышения содержания противовоспалительных и нейротрофических факторов, что приводит к угнетению локальной воспалительной реакции и улучшению трофического обеспечения моз</w:t>
      </w:r>
      <w:r w:rsidR="00A1304E" w:rsidRPr="00D32334">
        <w:rPr>
          <w:rFonts w:ascii="Times New Roman" w:eastAsia="Times New Roman" w:hAnsi="Times New Roman" w:cs="Times New Roman"/>
          <w:iCs/>
          <w:sz w:val="24"/>
          <w:szCs w:val="24"/>
        </w:rPr>
        <w:t>га в остром периоде инсульта</w:t>
      </w:r>
      <w:r w:rsidRPr="00D32334">
        <w:rPr>
          <w:rFonts w:ascii="Times New Roman" w:eastAsia="Times New Roman" w:hAnsi="Times New Roman" w:cs="Times New Roman"/>
          <w:iCs/>
          <w:sz w:val="24"/>
          <w:szCs w:val="24"/>
        </w:rPr>
        <w:t xml:space="preserve">. Лечение следует начинать (1% раствор) </w:t>
      </w:r>
      <w:proofErr w:type="spellStart"/>
      <w:r w:rsidR="00651C5A">
        <w:rPr>
          <w:rFonts w:ascii="Times New Roman" w:eastAsia="Times New Roman" w:hAnsi="Times New Roman" w:cs="Times New Roman"/>
          <w:iCs/>
          <w:sz w:val="24"/>
          <w:szCs w:val="24"/>
        </w:rPr>
        <w:t>интраназально</w:t>
      </w:r>
      <w:proofErr w:type="spellEnd"/>
      <w:r w:rsidR="00651C5A">
        <w:rPr>
          <w:rFonts w:ascii="Times New Roman" w:eastAsia="Times New Roman" w:hAnsi="Times New Roman" w:cs="Times New Roman"/>
          <w:iCs/>
          <w:sz w:val="24"/>
          <w:szCs w:val="24"/>
        </w:rPr>
        <w:t xml:space="preserve"> </w:t>
      </w:r>
      <w:r w:rsidRPr="00D32334">
        <w:rPr>
          <w:rFonts w:ascii="Times New Roman" w:eastAsia="Times New Roman" w:hAnsi="Times New Roman" w:cs="Times New Roman"/>
          <w:iCs/>
          <w:sz w:val="24"/>
          <w:szCs w:val="24"/>
        </w:rPr>
        <w:t>по 12 – 18 мг/</w:t>
      </w:r>
      <w:proofErr w:type="spellStart"/>
      <w:r w:rsidRPr="00D32334">
        <w:rPr>
          <w:rFonts w:ascii="Times New Roman" w:eastAsia="Times New Roman" w:hAnsi="Times New Roman" w:cs="Times New Roman"/>
          <w:iCs/>
          <w:sz w:val="24"/>
          <w:szCs w:val="24"/>
        </w:rPr>
        <w:t>сут</w:t>
      </w:r>
      <w:proofErr w:type="spellEnd"/>
      <w:r w:rsidRPr="00D32334">
        <w:rPr>
          <w:rFonts w:ascii="Times New Roman" w:eastAsia="Times New Roman" w:hAnsi="Times New Roman" w:cs="Times New Roman"/>
          <w:iCs/>
          <w:sz w:val="24"/>
          <w:szCs w:val="24"/>
        </w:rPr>
        <w:t xml:space="preserve"> в течение 5 суток.</w:t>
      </w:r>
    </w:p>
    <w:p w14:paraId="3EBF0213" w14:textId="77777777" w:rsidR="000F3CB7" w:rsidRPr="00D32334" w:rsidRDefault="00CE1460" w:rsidP="00E023F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 xml:space="preserve">Уровень убедительности рекомендаций – В (уровень достоверности доказательств– </w:t>
      </w:r>
      <w:r w:rsidR="000F3CB7" w:rsidRPr="00D32334">
        <w:rPr>
          <w:rFonts w:ascii="Times New Roman" w:eastAsia="Times New Roman" w:hAnsi="Times New Roman" w:cs="Times New Roman"/>
          <w:b/>
          <w:bCs/>
          <w:sz w:val="24"/>
          <w:szCs w:val="24"/>
        </w:rPr>
        <w:t>2b).</w:t>
      </w:r>
    </w:p>
    <w:p w14:paraId="40BF7642"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применение </w:t>
      </w:r>
      <w:proofErr w:type="spellStart"/>
      <w:r w:rsidRPr="00D32334">
        <w:rPr>
          <w:rFonts w:ascii="Times New Roman" w:eastAsia="Times New Roman" w:hAnsi="Times New Roman" w:cs="Times New Roman"/>
          <w:sz w:val="24"/>
          <w:szCs w:val="24"/>
        </w:rPr>
        <w:t>цитиколина</w:t>
      </w:r>
      <w:proofErr w:type="spellEnd"/>
      <w:r w:rsidRPr="00D32334">
        <w:rPr>
          <w:rFonts w:ascii="Times New Roman" w:eastAsia="Times New Roman" w:hAnsi="Times New Roman" w:cs="Times New Roman"/>
          <w:sz w:val="24"/>
          <w:szCs w:val="24"/>
        </w:rPr>
        <w:t xml:space="preserve"> - (</w:t>
      </w:r>
      <w:proofErr w:type="spellStart"/>
      <w:r w:rsidRPr="00D32334">
        <w:rPr>
          <w:rFonts w:ascii="Times New Roman" w:eastAsia="Times New Roman" w:hAnsi="Times New Roman" w:cs="Times New Roman"/>
          <w:sz w:val="24"/>
          <w:szCs w:val="24"/>
        </w:rPr>
        <w:t>цитидин</w:t>
      </w:r>
      <w:proofErr w:type="spellEnd"/>
      <w:r w:rsidRPr="00D32334">
        <w:rPr>
          <w:rFonts w:ascii="Times New Roman" w:eastAsia="Times New Roman" w:hAnsi="Times New Roman" w:cs="Times New Roman"/>
          <w:sz w:val="24"/>
          <w:szCs w:val="24"/>
        </w:rPr>
        <w:t>–5–</w:t>
      </w:r>
      <w:proofErr w:type="spellStart"/>
      <w:r w:rsidRPr="00D32334">
        <w:rPr>
          <w:rFonts w:ascii="Times New Roman" w:eastAsia="Times New Roman" w:hAnsi="Times New Roman" w:cs="Times New Roman"/>
          <w:sz w:val="24"/>
          <w:szCs w:val="24"/>
        </w:rPr>
        <w:t>дифосфохолин</w:t>
      </w:r>
      <w:proofErr w:type="spellEnd"/>
      <w:r w:rsidRPr="00D32334">
        <w:rPr>
          <w:rFonts w:ascii="Times New Roman" w:eastAsia="Times New Roman" w:hAnsi="Times New Roman" w:cs="Times New Roman"/>
          <w:sz w:val="24"/>
          <w:szCs w:val="24"/>
        </w:rPr>
        <w:t>) – донатора холина для синтеза ацетилхолина, незаменимого метаболита для синтеза мембранных фосфолипидов. Препарат применяют по 1 - 2 г/сут</w:t>
      </w:r>
      <w:r w:rsidR="00E023F5">
        <w:rPr>
          <w:rFonts w:ascii="Times New Roman" w:eastAsia="Times New Roman" w:hAnsi="Times New Roman" w:cs="Times New Roman"/>
          <w:sz w:val="24"/>
          <w:szCs w:val="24"/>
        </w:rPr>
        <w:t>ки</w:t>
      </w:r>
      <w:r w:rsidRPr="00D32334">
        <w:rPr>
          <w:rFonts w:ascii="Times New Roman" w:eastAsia="Times New Roman" w:hAnsi="Times New Roman" w:cs="Times New Roman"/>
          <w:sz w:val="24"/>
          <w:szCs w:val="24"/>
        </w:rPr>
        <w:t xml:space="preserve"> в/в (медленно)</w:t>
      </w:r>
      <w:r w:rsidR="00A1304E" w:rsidRPr="00D32334">
        <w:rPr>
          <w:rFonts w:ascii="Times New Roman" w:eastAsia="Times New Roman" w:hAnsi="Times New Roman" w:cs="Times New Roman"/>
          <w:sz w:val="24"/>
          <w:szCs w:val="24"/>
        </w:rPr>
        <w:t xml:space="preserve"> в течение 7 - 10 суток</w:t>
      </w:r>
      <w:r w:rsidRPr="00D32334">
        <w:rPr>
          <w:rFonts w:ascii="Times New Roman" w:eastAsia="Times New Roman" w:hAnsi="Times New Roman" w:cs="Times New Roman"/>
          <w:sz w:val="24"/>
          <w:szCs w:val="24"/>
        </w:rPr>
        <w:t>.</w:t>
      </w:r>
    </w:p>
    <w:p w14:paraId="0C289646" w14:textId="77777777" w:rsidR="000F3CB7" w:rsidRPr="00D32334" w:rsidRDefault="00CE1460" w:rsidP="00E023F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 xml:space="preserve">Уровень убедительности рекомендаций – В (уровень достоверности доказательств– </w:t>
      </w:r>
      <w:r w:rsidR="000F3CB7" w:rsidRPr="00D32334">
        <w:rPr>
          <w:rFonts w:ascii="Times New Roman" w:eastAsia="Times New Roman" w:hAnsi="Times New Roman" w:cs="Times New Roman"/>
          <w:b/>
          <w:bCs/>
          <w:sz w:val="24"/>
          <w:szCs w:val="24"/>
        </w:rPr>
        <w:t>2b).</w:t>
      </w:r>
    </w:p>
    <w:p w14:paraId="0C19BC2C"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применение холина </w:t>
      </w:r>
      <w:proofErr w:type="spellStart"/>
      <w:r w:rsidRPr="00D32334">
        <w:rPr>
          <w:rFonts w:ascii="Times New Roman" w:eastAsia="Times New Roman" w:hAnsi="Times New Roman" w:cs="Times New Roman"/>
          <w:sz w:val="24"/>
          <w:szCs w:val="24"/>
        </w:rPr>
        <w:t>альфосцерата</w:t>
      </w:r>
      <w:proofErr w:type="spellEnd"/>
      <w:r w:rsidRPr="00D32334">
        <w:rPr>
          <w:rFonts w:ascii="Times New Roman" w:eastAsia="Times New Roman" w:hAnsi="Times New Roman" w:cs="Times New Roman"/>
          <w:sz w:val="24"/>
          <w:szCs w:val="24"/>
        </w:rPr>
        <w:t>. Препарат применяют по 1 г/сут</w:t>
      </w:r>
      <w:r w:rsidR="00E023F5">
        <w:rPr>
          <w:rFonts w:ascii="Times New Roman" w:eastAsia="Times New Roman" w:hAnsi="Times New Roman" w:cs="Times New Roman"/>
          <w:sz w:val="24"/>
          <w:szCs w:val="24"/>
        </w:rPr>
        <w:t>ки</w:t>
      </w:r>
      <w:r w:rsidRPr="00D32334">
        <w:rPr>
          <w:rFonts w:ascii="Times New Roman" w:eastAsia="Times New Roman" w:hAnsi="Times New Roman" w:cs="Times New Roman"/>
          <w:sz w:val="24"/>
          <w:szCs w:val="24"/>
        </w:rPr>
        <w:t xml:space="preserve"> в/м или в/в (медленно!) в течение 7 - 10 суток</w:t>
      </w:r>
    </w:p>
    <w:p w14:paraId="52549510" w14:textId="77777777" w:rsidR="00CE1460" w:rsidRPr="00D32334" w:rsidRDefault="00CE1460" w:rsidP="00E023F5">
      <w:pPr>
        <w:spacing w:after="0" w:line="360" w:lineRule="auto"/>
        <w:ind w:firstLine="709"/>
        <w:jc w:val="both"/>
        <w:textAlignment w:val="baseline"/>
        <w:rPr>
          <w:rFonts w:ascii="Times New Roman" w:eastAsia="Times New Roman" w:hAnsi="Times New Roman" w:cs="Times New Roman"/>
          <w:b/>
          <w:bCs/>
          <w:sz w:val="24"/>
          <w:szCs w:val="24"/>
        </w:rPr>
      </w:pPr>
      <w:r w:rsidRPr="00D32334">
        <w:rPr>
          <w:rFonts w:ascii="Times New Roman" w:eastAsia="Times New Roman" w:hAnsi="Times New Roman" w:cs="Times New Roman"/>
          <w:b/>
          <w:bCs/>
          <w:sz w:val="24"/>
          <w:szCs w:val="24"/>
        </w:rPr>
        <w:t>Уровень убедительности рекомендаций – В (уровень достоверности доказательств</w:t>
      </w:r>
      <w:r w:rsidR="00D039BE">
        <w:rPr>
          <w:rFonts w:ascii="Times New Roman" w:eastAsia="Times New Roman" w:hAnsi="Times New Roman" w:cs="Times New Roman"/>
          <w:b/>
          <w:bCs/>
          <w:sz w:val="24"/>
          <w:szCs w:val="24"/>
        </w:rPr>
        <w:t xml:space="preserve"> </w:t>
      </w:r>
      <w:r w:rsidRPr="00D32334">
        <w:rPr>
          <w:rFonts w:ascii="Times New Roman" w:eastAsia="Times New Roman" w:hAnsi="Times New Roman" w:cs="Times New Roman"/>
          <w:b/>
          <w:bCs/>
          <w:sz w:val="24"/>
          <w:szCs w:val="24"/>
        </w:rPr>
        <w:t>–</w:t>
      </w:r>
      <w:r w:rsidR="000F3CB7" w:rsidRPr="00D32334">
        <w:rPr>
          <w:rFonts w:ascii="Times New Roman" w:eastAsia="Times New Roman" w:hAnsi="Times New Roman" w:cs="Times New Roman"/>
          <w:b/>
          <w:bCs/>
          <w:sz w:val="24"/>
          <w:szCs w:val="24"/>
        </w:rPr>
        <w:t xml:space="preserve"> 2b).</w:t>
      </w:r>
    </w:p>
    <w:p w14:paraId="11E75FAE" w14:textId="77777777" w:rsidR="00CE1460" w:rsidRPr="00D32334" w:rsidRDefault="00CE1460" w:rsidP="00E023F5">
      <w:pPr>
        <w:spacing w:after="0" w:line="360" w:lineRule="auto"/>
        <w:ind w:firstLine="709"/>
        <w:jc w:val="both"/>
        <w:textAlignment w:val="baseline"/>
        <w:rPr>
          <w:rFonts w:ascii="Times New Roman" w:eastAsia="Times New Roman" w:hAnsi="Times New Roman" w:cs="Times New Roman"/>
          <w:b/>
          <w:bCs/>
          <w:i/>
          <w:sz w:val="24"/>
          <w:szCs w:val="24"/>
        </w:rPr>
      </w:pPr>
      <w:r w:rsidRPr="00E023F5">
        <w:rPr>
          <w:rFonts w:ascii="Times New Roman" w:eastAsia="Times New Roman" w:hAnsi="Times New Roman" w:cs="Times New Roman"/>
          <w:bCs/>
          <w:i/>
          <w:iCs/>
          <w:sz w:val="24"/>
          <w:szCs w:val="24"/>
        </w:rPr>
        <w:t>Комментарии:</w:t>
      </w:r>
      <w:r w:rsidRPr="00D32334">
        <w:rPr>
          <w:rFonts w:ascii="Times New Roman" w:eastAsia="Times New Roman" w:hAnsi="Times New Roman" w:cs="Times New Roman"/>
          <w:sz w:val="24"/>
          <w:szCs w:val="24"/>
        </w:rPr>
        <w:t xml:space="preserve"> </w:t>
      </w:r>
      <w:r w:rsidRPr="00D32334">
        <w:rPr>
          <w:rFonts w:ascii="Times New Roman" w:eastAsia="Times New Roman" w:hAnsi="Times New Roman" w:cs="Times New Roman"/>
          <w:i/>
          <w:sz w:val="24"/>
          <w:szCs w:val="24"/>
        </w:rPr>
        <w:t xml:space="preserve">В организме активный компонент препарата расщепляется на холин и глицерофосфат являясь предшественником фосфолипидов мембран, участвует в </w:t>
      </w:r>
      <w:r w:rsidRPr="00D32334">
        <w:rPr>
          <w:rFonts w:ascii="Times New Roman" w:eastAsia="Times New Roman" w:hAnsi="Times New Roman" w:cs="Times New Roman"/>
          <w:i/>
          <w:sz w:val="24"/>
          <w:szCs w:val="24"/>
        </w:rPr>
        <w:lastRenderedPageBreak/>
        <w:t>анаболических процессах, ответственных за мембранный и фосфолипидный синтез, оказывая положительное влияние на функциональное состояние мембранных структур путем улучшения цитоскелета нейронов. Важным преимуществом препарата является </w:t>
      </w:r>
      <w:r w:rsidRPr="00651C5A">
        <w:rPr>
          <w:rFonts w:ascii="Times New Roman" w:eastAsia="Times New Roman" w:hAnsi="Times New Roman" w:cs="Times New Roman"/>
          <w:i/>
          <w:sz w:val="24"/>
          <w:szCs w:val="24"/>
        </w:rPr>
        <w:t>прямое сохранение</w:t>
      </w:r>
      <w:r w:rsidR="00A1304E" w:rsidRPr="00651C5A">
        <w:rPr>
          <w:rFonts w:ascii="Times New Roman" w:eastAsia="Times New Roman" w:hAnsi="Times New Roman" w:cs="Times New Roman"/>
          <w:i/>
          <w:sz w:val="24"/>
          <w:szCs w:val="24"/>
        </w:rPr>
        <w:t xml:space="preserve"> пула</w:t>
      </w:r>
      <w:r w:rsidR="00A1304E" w:rsidRPr="00D32334">
        <w:rPr>
          <w:rFonts w:ascii="Times New Roman" w:eastAsia="Times New Roman" w:hAnsi="Times New Roman" w:cs="Times New Roman"/>
          <w:i/>
          <w:sz w:val="24"/>
          <w:szCs w:val="24"/>
        </w:rPr>
        <w:t xml:space="preserve"> ацетилхолина</w:t>
      </w:r>
      <w:r w:rsidRPr="00D32334">
        <w:rPr>
          <w:rFonts w:ascii="Times New Roman" w:eastAsia="Times New Roman" w:hAnsi="Times New Roman" w:cs="Times New Roman"/>
          <w:i/>
          <w:sz w:val="24"/>
          <w:szCs w:val="24"/>
        </w:rPr>
        <w:t>.</w:t>
      </w:r>
    </w:p>
    <w:p w14:paraId="744E5A05"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Не рекомендовано применять в остром периоде </w:t>
      </w:r>
      <w:r w:rsidR="00E023F5">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препараты, способствующие истощению нейронов или вызывающие синдром обкрадывания. К таким препаратам относятся </w:t>
      </w:r>
      <w:proofErr w:type="spellStart"/>
      <w:r w:rsidRPr="00D32334">
        <w:rPr>
          <w:rFonts w:ascii="Times New Roman" w:eastAsia="Times New Roman" w:hAnsi="Times New Roman" w:cs="Times New Roman"/>
          <w:sz w:val="24"/>
          <w:szCs w:val="24"/>
        </w:rPr>
        <w:t>ноотропы</w:t>
      </w:r>
      <w:proofErr w:type="spellEnd"/>
      <w:r w:rsidRPr="00D32334">
        <w:rPr>
          <w:rFonts w:ascii="Times New Roman" w:eastAsia="Times New Roman" w:hAnsi="Times New Roman" w:cs="Times New Roman"/>
          <w:sz w:val="24"/>
          <w:szCs w:val="24"/>
        </w:rPr>
        <w:t xml:space="preserve"> и сосудистые средства (</w:t>
      </w:r>
      <w:proofErr w:type="spellStart"/>
      <w:r w:rsidRPr="00D32334">
        <w:rPr>
          <w:rFonts w:ascii="Times New Roman" w:eastAsia="Times New Roman" w:hAnsi="Times New Roman" w:cs="Times New Roman"/>
          <w:sz w:val="24"/>
          <w:szCs w:val="24"/>
        </w:rPr>
        <w:t>пирацетам</w:t>
      </w:r>
      <w:proofErr w:type="spellEnd"/>
      <w:r w:rsidRPr="00D32334">
        <w:rPr>
          <w:rFonts w:ascii="Times New Roman" w:eastAsia="Times New Roman" w:hAnsi="Times New Roman" w:cs="Times New Roman"/>
          <w:sz w:val="24"/>
          <w:szCs w:val="24"/>
        </w:rPr>
        <w:t xml:space="preserve">, аминофиллин, </w:t>
      </w:r>
      <w:proofErr w:type="spellStart"/>
      <w:r w:rsidRPr="00D32334">
        <w:rPr>
          <w:rFonts w:ascii="Times New Roman" w:eastAsia="Times New Roman" w:hAnsi="Times New Roman" w:cs="Times New Roman"/>
          <w:sz w:val="24"/>
          <w:szCs w:val="24"/>
        </w:rPr>
        <w:t>пентоксиф</w:t>
      </w:r>
      <w:r w:rsidR="00A1304E" w:rsidRPr="00D32334">
        <w:rPr>
          <w:rFonts w:ascii="Times New Roman" w:eastAsia="Times New Roman" w:hAnsi="Times New Roman" w:cs="Times New Roman"/>
          <w:sz w:val="24"/>
          <w:szCs w:val="24"/>
        </w:rPr>
        <w:t>иллин</w:t>
      </w:r>
      <w:proofErr w:type="spellEnd"/>
      <w:r w:rsidR="00A1304E" w:rsidRPr="00D32334">
        <w:rPr>
          <w:rFonts w:ascii="Times New Roman" w:eastAsia="Times New Roman" w:hAnsi="Times New Roman" w:cs="Times New Roman"/>
          <w:sz w:val="24"/>
          <w:szCs w:val="24"/>
        </w:rPr>
        <w:t xml:space="preserve">, </w:t>
      </w:r>
      <w:proofErr w:type="spellStart"/>
      <w:r w:rsidR="00A1304E" w:rsidRPr="00D32334">
        <w:rPr>
          <w:rFonts w:ascii="Times New Roman" w:eastAsia="Times New Roman" w:hAnsi="Times New Roman" w:cs="Times New Roman"/>
          <w:sz w:val="24"/>
          <w:szCs w:val="24"/>
        </w:rPr>
        <w:t>ницерголин</w:t>
      </w:r>
      <w:proofErr w:type="spellEnd"/>
      <w:r w:rsidR="00A1304E" w:rsidRPr="00D32334">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w:t>
      </w:r>
    </w:p>
    <w:p w14:paraId="7CE05A6A" w14:textId="77777777" w:rsidR="000F3CB7" w:rsidRPr="00D32334" w:rsidRDefault="00CE1460" w:rsidP="00E023F5">
      <w:pPr>
        <w:spacing w:after="0" w:line="360" w:lineRule="auto"/>
        <w:ind w:firstLine="709"/>
        <w:jc w:val="both"/>
        <w:textAlignment w:val="baseline"/>
        <w:rPr>
          <w:rFonts w:ascii="Times New Roman" w:eastAsia="Times New Roman" w:hAnsi="Times New Roman" w:cs="Times New Roman"/>
          <w:b/>
          <w:bCs/>
          <w:sz w:val="24"/>
          <w:szCs w:val="24"/>
        </w:rPr>
      </w:pPr>
      <w:r w:rsidRPr="00D32334">
        <w:rPr>
          <w:rFonts w:ascii="Times New Roman" w:eastAsia="Times New Roman" w:hAnsi="Times New Roman" w:cs="Times New Roman"/>
          <w:b/>
          <w:bCs/>
          <w:sz w:val="24"/>
          <w:szCs w:val="24"/>
        </w:rPr>
        <w:t>Уровень убедительности рекомендаций – В (уровень достоверности доказательств</w:t>
      </w:r>
      <w:r w:rsidR="00D039BE">
        <w:rPr>
          <w:rFonts w:ascii="Times New Roman" w:eastAsia="Times New Roman" w:hAnsi="Times New Roman" w:cs="Times New Roman"/>
          <w:b/>
          <w:bCs/>
          <w:sz w:val="24"/>
          <w:szCs w:val="24"/>
        </w:rPr>
        <w:t xml:space="preserve"> </w:t>
      </w:r>
      <w:r w:rsidRPr="00D32334">
        <w:rPr>
          <w:rFonts w:ascii="Times New Roman" w:eastAsia="Times New Roman" w:hAnsi="Times New Roman" w:cs="Times New Roman"/>
          <w:b/>
          <w:bCs/>
          <w:sz w:val="24"/>
          <w:szCs w:val="24"/>
        </w:rPr>
        <w:t xml:space="preserve">– </w:t>
      </w:r>
      <w:r w:rsidR="000F3CB7" w:rsidRPr="00D32334">
        <w:rPr>
          <w:rFonts w:ascii="Times New Roman" w:eastAsia="Times New Roman" w:hAnsi="Times New Roman" w:cs="Times New Roman"/>
          <w:b/>
          <w:bCs/>
          <w:sz w:val="24"/>
          <w:szCs w:val="24"/>
        </w:rPr>
        <w:t>1).</w:t>
      </w:r>
    </w:p>
    <w:p w14:paraId="45F9843A" w14:textId="77777777" w:rsidR="000F3CB7" w:rsidRPr="00D32334" w:rsidRDefault="000F3CB7" w:rsidP="00E023F5">
      <w:pPr>
        <w:pStyle w:val="2"/>
        <w:spacing w:before="0" w:beforeAutospacing="0" w:after="0" w:afterAutospacing="0" w:line="360" w:lineRule="auto"/>
        <w:jc w:val="center"/>
        <w:rPr>
          <w:sz w:val="24"/>
          <w:szCs w:val="24"/>
          <w:u w:val="single"/>
        </w:rPr>
      </w:pPr>
      <w:bookmarkStart w:id="31" w:name="_Toc104288967"/>
      <w:r w:rsidRPr="00D32334">
        <w:rPr>
          <w:sz w:val="24"/>
          <w:szCs w:val="24"/>
          <w:u w:val="single"/>
        </w:rPr>
        <w:t>3.2 Хирургическое лечение</w:t>
      </w:r>
      <w:bookmarkEnd w:id="31"/>
    </w:p>
    <w:p w14:paraId="10527852"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при злокачественном инфаркте СМА у пациентов в возрасте до 60 лет проведение хирургической декомпрессии в течение 48 часов после появления симптомов </w:t>
      </w:r>
      <w:r w:rsidR="00A1304E" w:rsidRPr="00D32334">
        <w:rPr>
          <w:rFonts w:ascii="Times New Roman" w:eastAsia="Times New Roman" w:hAnsi="Times New Roman" w:cs="Times New Roman"/>
          <w:sz w:val="24"/>
          <w:szCs w:val="24"/>
        </w:rPr>
        <w:t>отека мозга</w:t>
      </w:r>
      <w:r w:rsidRPr="00D32334">
        <w:rPr>
          <w:rFonts w:ascii="Times New Roman" w:eastAsia="Times New Roman" w:hAnsi="Times New Roman" w:cs="Times New Roman"/>
          <w:sz w:val="24"/>
          <w:szCs w:val="24"/>
        </w:rPr>
        <w:t>.</w:t>
      </w:r>
    </w:p>
    <w:p w14:paraId="46DE8DB2" w14:textId="77777777" w:rsidR="000F3CB7" w:rsidRPr="00D32334" w:rsidRDefault="000F3CB7" w:rsidP="00E023F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1).</w:t>
      </w:r>
    </w:p>
    <w:p w14:paraId="62EED06F" w14:textId="77777777" w:rsidR="000F3CB7" w:rsidRPr="00D32334" w:rsidRDefault="000F3CB7" w:rsidP="00E023F5">
      <w:pPr>
        <w:spacing w:after="0" w:line="360" w:lineRule="auto"/>
        <w:ind w:firstLine="709"/>
        <w:jc w:val="both"/>
        <w:textAlignment w:val="baseline"/>
        <w:rPr>
          <w:rFonts w:ascii="Times New Roman" w:eastAsia="Times New Roman" w:hAnsi="Times New Roman" w:cs="Times New Roman"/>
          <w:sz w:val="24"/>
          <w:szCs w:val="24"/>
        </w:rPr>
      </w:pPr>
      <w:r w:rsidRPr="00E023F5">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proofErr w:type="spellStart"/>
      <w:r w:rsidRPr="00D32334">
        <w:rPr>
          <w:rFonts w:ascii="Times New Roman" w:eastAsia="Times New Roman" w:hAnsi="Times New Roman" w:cs="Times New Roman"/>
          <w:i/>
          <w:iCs/>
          <w:sz w:val="24"/>
          <w:szCs w:val="24"/>
        </w:rPr>
        <w:t>декомпрессивная</w:t>
      </w:r>
      <w:proofErr w:type="spellEnd"/>
      <w:r w:rsidRPr="00D32334">
        <w:rPr>
          <w:rFonts w:ascii="Times New Roman" w:eastAsia="Times New Roman" w:hAnsi="Times New Roman" w:cs="Times New Roman"/>
          <w:i/>
          <w:iCs/>
          <w:sz w:val="24"/>
          <w:szCs w:val="24"/>
        </w:rPr>
        <w:t xml:space="preserve"> краниотомия является последним методом интенсивной терапии повышенного ВЧД, который используют при неэффективности консервативных мероприятий в течение 6 - 12 часов с момента развития </w:t>
      </w:r>
      <w:r w:rsidR="00E023F5">
        <w:rPr>
          <w:rFonts w:ascii="Times New Roman" w:eastAsia="Times New Roman" w:hAnsi="Times New Roman" w:cs="Times New Roman"/>
          <w:i/>
          <w:iCs/>
          <w:sz w:val="24"/>
          <w:szCs w:val="24"/>
        </w:rPr>
        <w:t>ВЧГ</w:t>
      </w:r>
      <w:r w:rsidRPr="00D32334">
        <w:rPr>
          <w:rFonts w:ascii="Times New Roman" w:eastAsia="Times New Roman" w:hAnsi="Times New Roman" w:cs="Times New Roman"/>
          <w:i/>
          <w:iCs/>
          <w:sz w:val="24"/>
          <w:szCs w:val="24"/>
        </w:rPr>
        <w:t xml:space="preserve">. Эффективность </w:t>
      </w:r>
      <w:proofErr w:type="spellStart"/>
      <w:r w:rsidRPr="00D32334">
        <w:rPr>
          <w:rFonts w:ascii="Times New Roman" w:eastAsia="Times New Roman" w:hAnsi="Times New Roman" w:cs="Times New Roman"/>
          <w:i/>
          <w:iCs/>
          <w:sz w:val="24"/>
          <w:szCs w:val="24"/>
        </w:rPr>
        <w:t>декомпрессивной</w:t>
      </w:r>
      <w:proofErr w:type="spellEnd"/>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гемикраниэктомии</w:t>
      </w:r>
      <w:proofErr w:type="spellEnd"/>
      <w:r w:rsidRPr="00D32334">
        <w:rPr>
          <w:rFonts w:ascii="Times New Roman" w:eastAsia="Times New Roman" w:hAnsi="Times New Roman" w:cs="Times New Roman"/>
          <w:i/>
          <w:iCs/>
          <w:sz w:val="24"/>
          <w:szCs w:val="24"/>
        </w:rPr>
        <w:t xml:space="preserve"> рассматривается не только в качестве </w:t>
      </w:r>
      <w:proofErr w:type="spellStart"/>
      <w:r w:rsidRPr="00D32334">
        <w:rPr>
          <w:rFonts w:ascii="Times New Roman" w:eastAsia="Times New Roman" w:hAnsi="Times New Roman" w:cs="Times New Roman"/>
          <w:i/>
          <w:iCs/>
          <w:sz w:val="24"/>
          <w:szCs w:val="24"/>
        </w:rPr>
        <w:t>жизнеспасающей</w:t>
      </w:r>
      <w:proofErr w:type="spellEnd"/>
      <w:r w:rsidRPr="00D32334">
        <w:rPr>
          <w:rFonts w:ascii="Times New Roman" w:eastAsia="Times New Roman" w:hAnsi="Times New Roman" w:cs="Times New Roman"/>
          <w:i/>
          <w:iCs/>
          <w:sz w:val="24"/>
          <w:szCs w:val="24"/>
        </w:rPr>
        <w:t xml:space="preserve"> процедуры при злокачественном инфаркте, но и как процедуры, способной улучшить </w:t>
      </w:r>
      <w:r w:rsidRPr="00651C5A">
        <w:rPr>
          <w:rFonts w:ascii="Times New Roman" w:eastAsia="Times New Roman" w:hAnsi="Times New Roman" w:cs="Times New Roman"/>
          <w:i/>
          <w:iCs/>
          <w:sz w:val="24"/>
          <w:szCs w:val="24"/>
        </w:rPr>
        <w:t xml:space="preserve">функциональные исходы </w:t>
      </w:r>
      <w:r w:rsidR="00651C5A" w:rsidRPr="00651C5A">
        <w:rPr>
          <w:rFonts w:ascii="Times New Roman" w:eastAsia="Times New Roman" w:hAnsi="Times New Roman" w:cs="Times New Roman"/>
          <w:i/>
          <w:iCs/>
          <w:sz w:val="24"/>
          <w:szCs w:val="24"/>
        </w:rPr>
        <w:t xml:space="preserve">заболевания у </w:t>
      </w:r>
      <w:r w:rsidRPr="00651C5A">
        <w:rPr>
          <w:rFonts w:ascii="Times New Roman" w:eastAsia="Times New Roman" w:hAnsi="Times New Roman" w:cs="Times New Roman"/>
          <w:i/>
          <w:iCs/>
          <w:sz w:val="24"/>
          <w:szCs w:val="24"/>
        </w:rPr>
        <w:t>больных.</w:t>
      </w:r>
      <w:r w:rsidRPr="00D32334">
        <w:rPr>
          <w:rFonts w:ascii="Times New Roman" w:eastAsia="Times New Roman" w:hAnsi="Times New Roman" w:cs="Times New Roman"/>
          <w:i/>
          <w:iCs/>
          <w:sz w:val="24"/>
          <w:szCs w:val="24"/>
        </w:rPr>
        <w:t xml:space="preserve"> Хирургическое вмешательство включает резекцию лобно-височно-теменного фрагмента черепа диаметром не менее 12 см, </w:t>
      </w:r>
      <w:proofErr w:type="spellStart"/>
      <w:r w:rsidRPr="00D32334">
        <w:rPr>
          <w:rFonts w:ascii="Times New Roman" w:eastAsia="Times New Roman" w:hAnsi="Times New Roman" w:cs="Times New Roman"/>
          <w:i/>
          <w:iCs/>
          <w:sz w:val="24"/>
          <w:szCs w:val="24"/>
        </w:rPr>
        <w:t>дуротомию</w:t>
      </w:r>
      <w:proofErr w:type="spellEnd"/>
      <w:r w:rsidRPr="00D32334">
        <w:rPr>
          <w:rFonts w:ascii="Times New Roman" w:eastAsia="Times New Roman" w:hAnsi="Times New Roman" w:cs="Times New Roman"/>
          <w:i/>
          <w:iCs/>
          <w:sz w:val="24"/>
          <w:szCs w:val="24"/>
        </w:rPr>
        <w:t xml:space="preserve"> и </w:t>
      </w:r>
      <w:proofErr w:type="spellStart"/>
      <w:r w:rsidRPr="00D32334">
        <w:rPr>
          <w:rFonts w:ascii="Times New Roman" w:eastAsia="Times New Roman" w:hAnsi="Times New Roman" w:cs="Times New Roman"/>
          <w:i/>
          <w:iCs/>
          <w:sz w:val="24"/>
          <w:szCs w:val="24"/>
        </w:rPr>
        <w:t>дуропластику</w:t>
      </w:r>
      <w:proofErr w:type="spellEnd"/>
      <w:r w:rsidRPr="00D32334">
        <w:rPr>
          <w:rFonts w:ascii="Times New Roman" w:eastAsia="Times New Roman" w:hAnsi="Times New Roman" w:cs="Times New Roman"/>
          <w:i/>
          <w:iCs/>
          <w:sz w:val="24"/>
          <w:szCs w:val="24"/>
        </w:rPr>
        <w:t xml:space="preserve">. Максимальная польза от </w:t>
      </w:r>
      <w:proofErr w:type="spellStart"/>
      <w:r w:rsidRPr="00D32334">
        <w:rPr>
          <w:rFonts w:ascii="Times New Roman" w:eastAsia="Times New Roman" w:hAnsi="Times New Roman" w:cs="Times New Roman"/>
          <w:i/>
          <w:iCs/>
          <w:sz w:val="24"/>
          <w:szCs w:val="24"/>
        </w:rPr>
        <w:t>декомпрессивной</w:t>
      </w:r>
      <w:proofErr w:type="spellEnd"/>
      <w:r w:rsidRPr="00D32334">
        <w:rPr>
          <w:rFonts w:ascii="Times New Roman" w:eastAsia="Times New Roman" w:hAnsi="Times New Roman" w:cs="Times New Roman"/>
          <w:i/>
          <w:iCs/>
          <w:sz w:val="24"/>
          <w:szCs w:val="24"/>
        </w:rPr>
        <w:t xml:space="preserve"> процедуры может быть достигнута при как можно раннем вмешательстве.</w:t>
      </w:r>
    </w:p>
    <w:p w14:paraId="7EBF2C4E"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Рекомендована </w:t>
      </w:r>
      <w:proofErr w:type="spellStart"/>
      <w:r w:rsidRPr="00D32334">
        <w:rPr>
          <w:rFonts w:ascii="Times New Roman" w:eastAsia="Times New Roman" w:hAnsi="Times New Roman" w:cs="Times New Roman"/>
          <w:sz w:val="24"/>
          <w:szCs w:val="24"/>
        </w:rPr>
        <w:t>вентрикулостомия</w:t>
      </w:r>
      <w:proofErr w:type="spellEnd"/>
      <w:r w:rsidRPr="00D32334">
        <w:rPr>
          <w:rFonts w:ascii="Times New Roman" w:eastAsia="Times New Roman" w:hAnsi="Times New Roman" w:cs="Times New Roman"/>
          <w:sz w:val="24"/>
          <w:szCs w:val="24"/>
        </w:rPr>
        <w:t xml:space="preserve"> или хирургическая декомпрессия при больших мозжечковых инфарктах, сдавливающих с</w:t>
      </w:r>
      <w:r w:rsidR="00A1304E" w:rsidRPr="00D32334">
        <w:rPr>
          <w:rFonts w:ascii="Times New Roman" w:eastAsia="Times New Roman" w:hAnsi="Times New Roman" w:cs="Times New Roman"/>
          <w:sz w:val="24"/>
          <w:szCs w:val="24"/>
        </w:rPr>
        <w:t>твол мозга</w:t>
      </w:r>
      <w:r w:rsidRPr="00D32334">
        <w:rPr>
          <w:rFonts w:ascii="Times New Roman" w:eastAsia="Times New Roman" w:hAnsi="Times New Roman" w:cs="Times New Roman"/>
          <w:sz w:val="24"/>
          <w:szCs w:val="24"/>
        </w:rPr>
        <w:t>.</w:t>
      </w:r>
    </w:p>
    <w:p w14:paraId="0713A174" w14:textId="77777777" w:rsidR="000F3CB7" w:rsidRPr="00D32334" w:rsidRDefault="000F3CB7" w:rsidP="00E023F5">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2).</w:t>
      </w:r>
    </w:p>
    <w:p w14:paraId="17258F06" w14:textId="77777777" w:rsidR="000F3CB7" w:rsidRPr="00D32334" w:rsidRDefault="000F3CB7" w:rsidP="00E023F5">
      <w:pPr>
        <w:spacing w:after="0" w:line="360" w:lineRule="auto"/>
        <w:ind w:firstLine="709"/>
        <w:jc w:val="both"/>
        <w:textAlignment w:val="baseline"/>
        <w:rPr>
          <w:rFonts w:ascii="Times New Roman" w:eastAsia="Times New Roman" w:hAnsi="Times New Roman" w:cs="Times New Roman"/>
          <w:i/>
          <w:iCs/>
          <w:sz w:val="24"/>
          <w:szCs w:val="24"/>
        </w:rPr>
      </w:pPr>
      <w:r w:rsidRPr="00E023F5">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proofErr w:type="spellStart"/>
      <w:r w:rsidRPr="00D32334">
        <w:rPr>
          <w:rFonts w:ascii="Times New Roman" w:eastAsia="Times New Roman" w:hAnsi="Times New Roman" w:cs="Times New Roman"/>
          <w:i/>
          <w:iCs/>
          <w:sz w:val="24"/>
          <w:szCs w:val="24"/>
        </w:rPr>
        <w:t>Вентрикулостомия</w:t>
      </w:r>
      <w:proofErr w:type="spellEnd"/>
      <w:r w:rsidRPr="00D32334">
        <w:rPr>
          <w:rFonts w:ascii="Times New Roman" w:eastAsia="Times New Roman" w:hAnsi="Times New Roman" w:cs="Times New Roman"/>
          <w:i/>
          <w:iCs/>
          <w:sz w:val="24"/>
          <w:szCs w:val="24"/>
        </w:rPr>
        <w:t xml:space="preserve"> и </w:t>
      </w:r>
      <w:proofErr w:type="spellStart"/>
      <w:r w:rsidRPr="00D32334">
        <w:rPr>
          <w:rFonts w:ascii="Times New Roman" w:eastAsia="Times New Roman" w:hAnsi="Times New Roman" w:cs="Times New Roman"/>
          <w:i/>
          <w:iCs/>
          <w:sz w:val="24"/>
          <w:szCs w:val="24"/>
        </w:rPr>
        <w:t>декомпрессивное</w:t>
      </w:r>
      <w:proofErr w:type="spellEnd"/>
      <w:r w:rsidRPr="00D32334">
        <w:rPr>
          <w:rFonts w:ascii="Times New Roman" w:eastAsia="Times New Roman" w:hAnsi="Times New Roman" w:cs="Times New Roman"/>
          <w:i/>
          <w:iCs/>
          <w:sz w:val="24"/>
          <w:szCs w:val="24"/>
        </w:rPr>
        <w:t xml:space="preserve"> хирургическое лечение является методом выбора для мозжечковых инфарктов, сопровождающихся объемным эффектом.</w:t>
      </w:r>
    </w:p>
    <w:p w14:paraId="16EC8F48" w14:textId="77777777" w:rsidR="00886EDF" w:rsidRPr="00D32334" w:rsidRDefault="00886EDF" w:rsidP="006620A8">
      <w:pPr>
        <w:pStyle w:val="ab"/>
        <w:numPr>
          <w:ilvl w:val="0"/>
          <w:numId w:val="12"/>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Рекомендуется операция </w:t>
      </w:r>
      <w:r w:rsidR="00651C5A">
        <w:rPr>
          <w:rFonts w:ascii="Times New Roman" w:eastAsia="Times New Roman" w:hAnsi="Times New Roman" w:cs="Times New Roman"/>
          <w:sz w:val="24"/>
          <w:szCs w:val="24"/>
        </w:rPr>
        <w:t xml:space="preserve">каротидная </w:t>
      </w:r>
      <w:proofErr w:type="spellStart"/>
      <w:r w:rsidR="00651C5A">
        <w:rPr>
          <w:rFonts w:ascii="Times New Roman" w:eastAsia="Times New Roman" w:hAnsi="Times New Roman" w:cs="Times New Roman"/>
          <w:sz w:val="24"/>
          <w:szCs w:val="24"/>
        </w:rPr>
        <w:t>эндартерэктомия</w:t>
      </w:r>
      <w:proofErr w:type="spellEnd"/>
      <w:r w:rsidR="00651C5A">
        <w:rPr>
          <w:rFonts w:ascii="Times New Roman" w:eastAsia="Times New Roman" w:hAnsi="Times New Roman" w:cs="Times New Roman"/>
          <w:sz w:val="24"/>
          <w:szCs w:val="24"/>
        </w:rPr>
        <w:t xml:space="preserve"> </w:t>
      </w:r>
      <w:r w:rsidR="009404F1" w:rsidRPr="009404F1">
        <w:rPr>
          <w:rFonts w:ascii="Times New Roman" w:eastAsia="Times New Roman" w:hAnsi="Times New Roman" w:cs="Times New Roman"/>
          <w:sz w:val="24"/>
          <w:szCs w:val="24"/>
        </w:rPr>
        <w:t>(</w:t>
      </w:r>
      <w:r w:rsidRPr="009404F1">
        <w:rPr>
          <w:rFonts w:ascii="Times New Roman" w:eastAsia="Times New Roman" w:hAnsi="Times New Roman" w:cs="Times New Roman"/>
          <w:sz w:val="24"/>
          <w:szCs w:val="24"/>
        </w:rPr>
        <w:t>КЭАЭ</w:t>
      </w:r>
      <w:r w:rsidR="009404F1" w:rsidRPr="009404F1">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пациентам с </w:t>
      </w:r>
      <w:proofErr w:type="spellStart"/>
      <w:r w:rsidRPr="00D32334">
        <w:rPr>
          <w:rFonts w:ascii="Times New Roman" w:eastAsia="Times New Roman" w:hAnsi="Times New Roman" w:cs="Times New Roman"/>
          <w:sz w:val="24"/>
          <w:szCs w:val="24"/>
        </w:rPr>
        <w:t>гемодинамически</w:t>
      </w:r>
      <w:proofErr w:type="spellEnd"/>
      <w:r w:rsidRPr="00D32334">
        <w:rPr>
          <w:rFonts w:ascii="Times New Roman" w:eastAsia="Times New Roman" w:hAnsi="Times New Roman" w:cs="Times New Roman"/>
          <w:sz w:val="24"/>
          <w:szCs w:val="24"/>
        </w:rPr>
        <w:t xml:space="preserve"> значимыми стенозами сонных артерий 70 - 99% на базе центров с показателями </w:t>
      </w:r>
      <w:proofErr w:type="spellStart"/>
      <w:r w:rsidRPr="00D32334">
        <w:rPr>
          <w:rFonts w:ascii="Times New Roman" w:eastAsia="Times New Roman" w:hAnsi="Times New Roman" w:cs="Times New Roman"/>
          <w:sz w:val="24"/>
          <w:szCs w:val="24"/>
        </w:rPr>
        <w:t>периоперационных</w:t>
      </w:r>
      <w:proofErr w:type="spellEnd"/>
      <w:r w:rsidRPr="00D32334">
        <w:rPr>
          <w:rFonts w:ascii="Times New Roman" w:eastAsia="Times New Roman" w:hAnsi="Times New Roman" w:cs="Times New Roman"/>
          <w:sz w:val="24"/>
          <w:szCs w:val="24"/>
        </w:rPr>
        <w:t xml:space="preserve"> осложнений мен</w:t>
      </w:r>
      <w:r w:rsidR="00A1304E" w:rsidRPr="00D32334">
        <w:rPr>
          <w:rFonts w:ascii="Times New Roman" w:eastAsia="Times New Roman" w:hAnsi="Times New Roman" w:cs="Times New Roman"/>
          <w:sz w:val="24"/>
          <w:szCs w:val="24"/>
        </w:rPr>
        <w:t>ее 6%</w:t>
      </w:r>
      <w:r w:rsidRPr="00D32334">
        <w:rPr>
          <w:rFonts w:ascii="Times New Roman" w:eastAsia="Times New Roman" w:hAnsi="Times New Roman" w:cs="Times New Roman"/>
          <w:sz w:val="24"/>
          <w:szCs w:val="24"/>
        </w:rPr>
        <w:t>.</w:t>
      </w:r>
    </w:p>
    <w:p w14:paraId="0C41762E" w14:textId="77777777" w:rsidR="00886EDF" w:rsidRPr="00D32334" w:rsidRDefault="00886EDF" w:rsidP="00E84473">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465F7EF4" w14:textId="77777777" w:rsidR="00886EDF" w:rsidRPr="00D32334" w:rsidRDefault="00886EDF" w:rsidP="00E84473">
      <w:pPr>
        <w:spacing w:after="0" w:line="360" w:lineRule="auto"/>
        <w:ind w:firstLine="709"/>
        <w:jc w:val="both"/>
        <w:textAlignment w:val="baseline"/>
        <w:rPr>
          <w:rFonts w:ascii="Times New Roman" w:eastAsia="Times New Roman" w:hAnsi="Times New Roman" w:cs="Times New Roman"/>
          <w:sz w:val="24"/>
          <w:szCs w:val="24"/>
        </w:rPr>
      </w:pPr>
      <w:r w:rsidRPr="00E84473">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рекомендуется</w:t>
      </w:r>
      <w:r w:rsidRPr="00D32334">
        <w:rPr>
          <w:rFonts w:ascii="Times New Roman" w:eastAsia="Times New Roman" w:hAnsi="Times New Roman" w:cs="Times New Roman"/>
          <w:sz w:val="24"/>
          <w:szCs w:val="24"/>
        </w:rPr>
        <w:t> </w:t>
      </w:r>
      <w:r w:rsidR="009404F1" w:rsidRPr="009404F1">
        <w:rPr>
          <w:rFonts w:ascii="Times New Roman" w:eastAsia="Times New Roman" w:hAnsi="Times New Roman" w:cs="Times New Roman"/>
          <w:i/>
          <w:iCs/>
          <w:sz w:val="24"/>
          <w:szCs w:val="24"/>
        </w:rPr>
        <w:t>КЭАЭ</w:t>
      </w:r>
      <w:r w:rsidRPr="009404F1">
        <w:rPr>
          <w:rFonts w:ascii="Times New Roman" w:eastAsia="Times New Roman" w:hAnsi="Times New Roman" w:cs="Times New Roman"/>
          <w:i/>
          <w:iCs/>
          <w:sz w:val="24"/>
          <w:szCs w:val="24"/>
        </w:rPr>
        <w:t xml:space="preserve"> с</w:t>
      </w:r>
      <w:r w:rsidR="009404F1" w:rsidRPr="009404F1">
        <w:rPr>
          <w:rFonts w:ascii="Times New Roman" w:eastAsia="Times New Roman" w:hAnsi="Times New Roman" w:cs="Times New Roman"/>
          <w:i/>
          <w:iCs/>
          <w:sz w:val="24"/>
          <w:szCs w:val="24"/>
        </w:rPr>
        <w:t>онной</w:t>
      </w:r>
      <w:r w:rsidRPr="00D32334">
        <w:rPr>
          <w:rFonts w:ascii="Times New Roman" w:eastAsia="Times New Roman" w:hAnsi="Times New Roman" w:cs="Times New Roman"/>
          <w:i/>
          <w:iCs/>
          <w:sz w:val="24"/>
          <w:szCs w:val="24"/>
        </w:rPr>
        <w:t xml:space="preserve"> артерии в течение 6 месяцев от момента ОНМК (при стенозе 70 - 99% диаметра ВСА </w:t>
      </w:r>
      <w:proofErr w:type="spellStart"/>
      <w:r w:rsidRPr="00D32334">
        <w:rPr>
          <w:rFonts w:ascii="Times New Roman" w:eastAsia="Times New Roman" w:hAnsi="Times New Roman" w:cs="Times New Roman"/>
          <w:i/>
          <w:iCs/>
          <w:sz w:val="24"/>
          <w:szCs w:val="24"/>
        </w:rPr>
        <w:t>гомолатеральному</w:t>
      </w:r>
      <w:proofErr w:type="spellEnd"/>
      <w:r w:rsidRPr="00D32334">
        <w:rPr>
          <w:rFonts w:ascii="Times New Roman" w:eastAsia="Times New Roman" w:hAnsi="Times New Roman" w:cs="Times New Roman"/>
          <w:i/>
          <w:iCs/>
          <w:sz w:val="24"/>
          <w:szCs w:val="24"/>
        </w:rPr>
        <w:t xml:space="preserve"> инфаркту или ТИА). Рекомендовано как можно более раннее выполнение операций </w:t>
      </w:r>
      <w:r w:rsidRPr="009404F1">
        <w:rPr>
          <w:rFonts w:ascii="Times New Roman" w:eastAsia="Times New Roman" w:hAnsi="Times New Roman" w:cs="Times New Roman"/>
          <w:i/>
          <w:iCs/>
          <w:sz w:val="24"/>
          <w:szCs w:val="24"/>
        </w:rPr>
        <w:t>КЭАЭ</w:t>
      </w:r>
      <w:r w:rsidRPr="00D32334">
        <w:rPr>
          <w:rFonts w:ascii="Times New Roman" w:eastAsia="Times New Roman" w:hAnsi="Times New Roman" w:cs="Times New Roman"/>
          <w:i/>
          <w:iCs/>
          <w:sz w:val="24"/>
          <w:szCs w:val="24"/>
        </w:rPr>
        <w:t xml:space="preserve"> после ишемического события, в идеале – в течение первых двух недель. </w:t>
      </w:r>
      <w:r w:rsidR="009404F1">
        <w:rPr>
          <w:rFonts w:ascii="Times New Roman" w:eastAsia="Times New Roman" w:hAnsi="Times New Roman" w:cs="Times New Roman"/>
          <w:i/>
          <w:iCs/>
          <w:sz w:val="24"/>
          <w:szCs w:val="24"/>
        </w:rPr>
        <w:t xml:space="preserve">КЭАЭ </w:t>
      </w:r>
      <w:r w:rsidR="009404F1" w:rsidRPr="009404F1">
        <w:rPr>
          <w:rFonts w:ascii="Times New Roman" w:eastAsia="Times New Roman" w:hAnsi="Times New Roman" w:cs="Times New Roman"/>
          <w:i/>
          <w:iCs/>
          <w:sz w:val="24"/>
          <w:szCs w:val="24"/>
        </w:rPr>
        <w:t>сонной</w:t>
      </w:r>
      <w:r w:rsidRPr="009404F1">
        <w:rPr>
          <w:rFonts w:ascii="Times New Roman" w:eastAsia="Times New Roman" w:hAnsi="Times New Roman" w:cs="Times New Roman"/>
          <w:i/>
          <w:iCs/>
          <w:sz w:val="24"/>
          <w:szCs w:val="24"/>
        </w:rPr>
        <w:t xml:space="preserve"> артерии</w:t>
      </w:r>
      <w:r w:rsidRPr="00D32334">
        <w:rPr>
          <w:rFonts w:ascii="Times New Roman" w:eastAsia="Times New Roman" w:hAnsi="Times New Roman" w:cs="Times New Roman"/>
          <w:i/>
          <w:iCs/>
          <w:sz w:val="24"/>
          <w:szCs w:val="24"/>
        </w:rPr>
        <w:t xml:space="preserve"> может быть проведена при умеренной степени (50 - 69% диаметра) стеноза ВСА при отсутствии выраженных сочетанных заболеваний, наличии дополнительных факторов риска, например, у </w:t>
      </w:r>
      <w:r w:rsidR="00A1304E" w:rsidRPr="00D32334">
        <w:rPr>
          <w:rFonts w:ascii="Times New Roman" w:eastAsia="Times New Roman" w:hAnsi="Times New Roman" w:cs="Times New Roman"/>
          <w:i/>
          <w:iCs/>
          <w:sz w:val="24"/>
          <w:szCs w:val="24"/>
        </w:rPr>
        <w:t>мужчин</w:t>
      </w:r>
      <w:r w:rsidRPr="00D32334">
        <w:rPr>
          <w:rFonts w:ascii="Times New Roman" w:eastAsia="Times New Roman" w:hAnsi="Times New Roman" w:cs="Times New Roman"/>
          <w:i/>
          <w:iCs/>
          <w:sz w:val="24"/>
          <w:szCs w:val="24"/>
        </w:rPr>
        <w:t>.</w:t>
      </w:r>
    </w:p>
    <w:p w14:paraId="589631FA" w14:textId="77777777" w:rsidR="00886EDF" w:rsidRPr="00D32334" w:rsidRDefault="00886EDF" w:rsidP="006620A8">
      <w:pPr>
        <w:numPr>
          <w:ilvl w:val="0"/>
          <w:numId w:val="8"/>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эндоваскулярное закрытие овального окна у больных с криптогенным инс</w:t>
      </w:r>
      <w:r w:rsidR="00A1304E" w:rsidRPr="00D32334">
        <w:rPr>
          <w:rFonts w:ascii="Times New Roman" w:eastAsia="Times New Roman" w:hAnsi="Times New Roman" w:cs="Times New Roman"/>
          <w:sz w:val="24"/>
          <w:szCs w:val="24"/>
        </w:rPr>
        <w:t>ультом</w:t>
      </w:r>
      <w:r w:rsidRPr="00D32334">
        <w:rPr>
          <w:rFonts w:ascii="Times New Roman" w:eastAsia="Times New Roman" w:hAnsi="Times New Roman" w:cs="Times New Roman"/>
          <w:sz w:val="24"/>
          <w:szCs w:val="24"/>
        </w:rPr>
        <w:t>.</w:t>
      </w:r>
    </w:p>
    <w:p w14:paraId="15082DC6" w14:textId="77777777" w:rsidR="000F3CB7" w:rsidRPr="00034836" w:rsidRDefault="00886EDF" w:rsidP="00034836">
      <w:pPr>
        <w:ind w:firstLine="709"/>
        <w:rPr>
          <w:rFonts w:ascii="Times New Roman" w:hAnsi="Times New Roman" w:cs="Times New Roman"/>
          <w:sz w:val="24"/>
          <w:szCs w:val="24"/>
          <w:u w:val="single"/>
        </w:rPr>
      </w:pPr>
      <w:r w:rsidRPr="00034836">
        <w:rPr>
          <w:rFonts w:ascii="Times New Roman" w:hAnsi="Times New Roman" w:cs="Times New Roman"/>
          <w:sz w:val="24"/>
          <w:szCs w:val="24"/>
          <w:u w:val="single"/>
        </w:rPr>
        <w:t>П</w:t>
      </w:r>
      <w:r w:rsidR="000F3CB7" w:rsidRPr="00034836">
        <w:rPr>
          <w:rFonts w:ascii="Times New Roman" w:hAnsi="Times New Roman" w:cs="Times New Roman"/>
          <w:sz w:val="24"/>
          <w:szCs w:val="24"/>
          <w:u w:val="single"/>
        </w:rPr>
        <w:t>рофилактика и лечение осложнений</w:t>
      </w:r>
    </w:p>
    <w:p w14:paraId="75D0B242"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Рекомендована ранняя мобилизация пациентов для предотвращения таких осложнений как аспирационная пневмония, тромбозы глубоких в</w:t>
      </w:r>
      <w:r w:rsidR="00A1304E" w:rsidRPr="00D32334">
        <w:rPr>
          <w:rFonts w:ascii="Times New Roman" w:eastAsia="Times New Roman" w:hAnsi="Times New Roman" w:cs="Times New Roman"/>
          <w:sz w:val="24"/>
          <w:szCs w:val="24"/>
        </w:rPr>
        <w:t>ен, пролежни</w:t>
      </w:r>
      <w:r w:rsidRPr="00D32334">
        <w:rPr>
          <w:rFonts w:ascii="Times New Roman" w:eastAsia="Times New Roman" w:hAnsi="Times New Roman" w:cs="Times New Roman"/>
          <w:sz w:val="24"/>
          <w:szCs w:val="24"/>
        </w:rPr>
        <w:t>.</w:t>
      </w:r>
    </w:p>
    <w:p w14:paraId="62538A0E" w14:textId="77777777" w:rsidR="000F3CB7" w:rsidRPr="00D32334" w:rsidRDefault="000F3CB7" w:rsidP="00077510">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2а).</w:t>
      </w:r>
    </w:p>
    <w:p w14:paraId="39E4337F"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Рекомендована ранняя </w:t>
      </w:r>
      <w:proofErr w:type="spellStart"/>
      <w:r w:rsidRPr="00D32334">
        <w:rPr>
          <w:rFonts w:ascii="Times New Roman" w:eastAsia="Times New Roman" w:hAnsi="Times New Roman" w:cs="Times New Roman"/>
          <w:sz w:val="24"/>
          <w:szCs w:val="24"/>
        </w:rPr>
        <w:t>регидратация</w:t>
      </w:r>
      <w:proofErr w:type="spellEnd"/>
      <w:r w:rsidRPr="00D32334">
        <w:rPr>
          <w:rFonts w:ascii="Times New Roman" w:eastAsia="Times New Roman" w:hAnsi="Times New Roman" w:cs="Times New Roman"/>
          <w:sz w:val="24"/>
          <w:szCs w:val="24"/>
        </w:rPr>
        <w:t xml:space="preserve"> и использование компрессионного трикотажа для уменьшения риска тромбоэ</w:t>
      </w:r>
      <w:r w:rsidR="00A1304E" w:rsidRPr="00D32334">
        <w:rPr>
          <w:rFonts w:ascii="Times New Roman" w:eastAsia="Times New Roman" w:hAnsi="Times New Roman" w:cs="Times New Roman"/>
          <w:sz w:val="24"/>
          <w:szCs w:val="24"/>
        </w:rPr>
        <w:t>мболий</w:t>
      </w:r>
      <w:r w:rsidRPr="00D32334">
        <w:rPr>
          <w:rFonts w:ascii="Times New Roman" w:eastAsia="Times New Roman" w:hAnsi="Times New Roman" w:cs="Times New Roman"/>
          <w:sz w:val="24"/>
          <w:szCs w:val="24"/>
        </w:rPr>
        <w:t>.</w:t>
      </w:r>
    </w:p>
    <w:p w14:paraId="02986502" w14:textId="77777777" w:rsidR="000F3CB7" w:rsidRPr="00D32334" w:rsidRDefault="000F3CB7" w:rsidP="00077510">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2а).</w:t>
      </w:r>
    </w:p>
    <w:p w14:paraId="2B67B759"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подкожное</w:t>
      </w:r>
      <w:r w:rsidR="00077510">
        <w:rPr>
          <w:rFonts w:ascii="Times New Roman" w:eastAsia="Times New Roman" w:hAnsi="Times New Roman" w:cs="Times New Roman"/>
          <w:sz w:val="24"/>
          <w:szCs w:val="24"/>
        </w:rPr>
        <w:t xml:space="preserve"> (п/к)</w:t>
      </w:r>
      <w:r w:rsidRPr="00D32334">
        <w:rPr>
          <w:rFonts w:ascii="Times New Roman" w:eastAsia="Times New Roman" w:hAnsi="Times New Roman" w:cs="Times New Roman"/>
          <w:sz w:val="24"/>
          <w:szCs w:val="24"/>
        </w:rPr>
        <w:t xml:space="preserve"> введение гепарина натрия</w:t>
      </w:r>
      <w:r w:rsidR="00F65686" w:rsidRPr="00D32334">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или низкомолекулярных гепаринов при развитии тромбозов глубоких вен, а также при высоком риске развития венозных тромбо</w:t>
      </w:r>
      <w:r w:rsidR="00A1304E" w:rsidRPr="00D32334">
        <w:rPr>
          <w:rFonts w:ascii="Times New Roman" w:eastAsia="Times New Roman" w:hAnsi="Times New Roman" w:cs="Times New Roman"/>
          <w:sz w:val="24"/>
          <w:szCs w:val="24"/>
        </w:rPr>
        <w:t xml:space="preserve">зов и </w:t>
      </w:r>
      <w:r w:rsidR="00077510">
        <w:rPr>
          <w:rFonts w:ascii="Times New Roman" w:eastAsia="Times New Roman" w:hAnsi="Times New Roman" w:cs="Times New Roman"/>
          <w:sz w:val="24"/>
          <w:szCs w:val="24"/>
        </w:rPr>
        <w:t>тромбоэмболии легочной артерии (</w:t>
      </w:r>
      <w:r w:rsidR="00A1304E" w:rsidRPr="00D32334">
        <w:rPr>
          <w:rFonts w:ascii="Times New Roman" w:eastAsia="Times New Roman" w:hAnsi="Times New Roman" w:cs="Times New Roman"/>
          <w:sz w:val="24"/>
          <w:szCs w:val="24"/>
        </w:rPr>
        <w:t>ТЭЛА</w:t>
      </w:r>
      <w:r w:rsidR="00077510">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w:t>
      </w:r>
    </w:p>
    <w:p w14:paraId="44F19EF6" w14:textId="77777777" w:rsidR="000F3CB7" w:rsidRPr="00D32334" w:rsidRDefault="000F3CB7" w:rsidP="00077510">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046C14BE" w14:textId="77777777" w:rsidR="000F3CB7" w:rsidRPr="00D32334" w:rsidRDefault="000F3CB7" w:rsidP="00077510">
      <w:pPr>
        <w:spacing w:after="0" w:line="360" w:lineRule="auto"/>
        <w:ind w:firstLine="709"/>
        <w:jc w:val="both"/>
        <w:textAlignment w:val="baseline"/>
        <w:rPr>
          <w:rFonts w:ascii="Times New Roman" w:eastAsia="Times New Roman" w:hAnsi="Times New Roman" w:cs="Times New Roman"/>
          <w:sz w:val="24"/>
          <w:szCs w:val="24"/>
        </w:rPr>
      </w:pPr>
      <w:r w:rsidRPr="00077510">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при высоком риске </w:t>
      </w:r>
      <w:r w:rsidR="00077510">
        <w:rPr>
          <w:rFonts w:ascii="Times New Roman" w:eastAsia="Times New Roman" w:hAnsi="Times New Roman" w:cs="Times New Roman"/>
          <w:i/>
          <w:iCs/>
          <w:sz w:val="24"/>
          <w:szCs w:val="24"/>
        </w:rPr>
        <w:t>тромбоза глубоких вен (</w:t>
      </w:r>
      <w:r w:rsidRPr="00D32334">
        <w:rPr>
          <w:rFonts w:ascii="Times New Roman" w:eastAsia="Times New Roman" w:hAnsi="Times New Roman" w:cs="Times New Roman"/>
          <w:i/>
          <w:iCs/>
          <w:sz w:val="24"/>
          <w:szCs w:val="24"/>
        </w:rPr>
        <w:t>ТГВ</w:t>
      </w:r>
      <w:r w:rsidR="00077510">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(возраст старше 40 лет, </w:t>
      </w:r>
      <w:r w:rsidR="00077510">
        <w:rPr>
          <w:rFonts w:ascii="Times New Roman" w:eastAsia="Times New Roman" w:hAnsi="Times New Roman" w:cs="Times New Roman"/>
          <w:i/>
          <w:iCs/>
          <w:sz w:val="24"/>
          <w:szCs w:val="24"/>
        </w:rPr>
        <w:t>венозные тромбоэмболические осложнения (</w:t>
      </w:r>
      <w:r w:rsidRPr="00D32334">
        <w:rPr>
          <w:rFonts w:ascii="Times New Roman" w:eastAsia="Times New Roman" w:hAnsi="Times New Roman" w:cs="Times New Roman"/>
          <w:i/>
          <w:iCs/>
          <w:sz w:val="24"/>
          <w:szCs w:val="24"/>
        </w:rPr>
        <w:t>ВТЭО</w:t>
      </w:r>
      <w:r w:rsidR="00077510">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в анамнезе, сепсис, воспалительные заболевания кишечника, злокачественные новообразования и др.) целесообразно применение п</w:t>
      </w:r>
      <w:r w:rsidR="000B44AA">
        <w:rPr>
          <w:rFonts w:ascii="Times New Roman" w:eastAsia="Times New Roman" w:hAnsi="Times New Roman" w:cs="Times New Roman"/>
          <w:i/>
          <w:iCs/>
          <w:sz w:val="24"/>
          <w:szCs w:val="24"/>
        </w:rPr>
        <w:t>/к</w:t>
      </w:r>
      <w:r w:rsidRPr="00D32334">
        <w:rPr>
          <w:rFonts w:ascii="Times New Roman" w:eastAsia="Times New Roman" w:hAnsi="Times New Roman" w:cs="Times New Roman"/>
          <w:i/>
          <w:iCs/>
          <w:sz w:val="24"/>
          <w:szCs w:val="24"/>
        </w:rPr>
        <w:t xml:space="preserve"> низких доз гепарина натрия (5000 ЕД дважды в день) или низкомолекулярных гепаринов, начиная со  2-х суток заболевания в сочетании с АСК 325 мг и продолжать в течение всего периода обездвиженности. Терапия проводится под </w:t>
      </w:r>
      <w:r w:rsidRPr="00D32334">
        <w:rPr>
          <w:rFonts w:ascii="Times New Roman" w:eastAsia="Times New Roman" w:hAnsi="Times New Roman" w:cs="Times New Roman"/>
          <w:i/>
          <w:iCs/>
          <w:sz w:val="24"/>
          <w:szCs w:val="24"/>
        </w:rPr>
        <w:lastRenderedPageBreak/>
        <w:t xml:space="preserve">лабораторным контролем (исследование АЧТВ вместо времени свертывания (показатель внутреннего пути свертывания) удлинение в 2 – 2,5 раза при терапии </w:t>
      </w:r>
      <w:proofErr w:type="spellStart"/>
      <w:r w:rsidR="000B44AA">
        <w:rPr>
          <w:rFonts w:ascii="Times New Roman" w:eastAsia="Times New Roman" w:hAnsi="Times New Roman" w:cs="Times New Roman"/>
          <w:i/>
          <w:iCs/>
          <w:sz w:val="24"/>
          <w:szCs w:val="24"/>
        </w:rPr>
        <w:t>нефракционированным</w:t>
      </w:r>
      <w:proofErr w:type="spellEnd"/>
      <w:r w:rsidR="000B44AA">
        <w:rPr>
          <w:rFonts w:ascii="Times New Roman" w:eastAsia="Times New Roman" w:hAnsi="Times New Roman" w:cs="Times New Roman"/>
          <w:i/>
          <w:iCs/>
          <w:sz w:val="24"/>
          <w:szCs w:val="24"/>
        </w:rPr>
        <w:t xml:space="preserve"> гепарином (</w:t>
      </w:r>
      <w:r w:rsidRPr="00D32334">
        <w:rPr>
          <w:rFonts w:ascii="Times New Roman" w:eastAsia="Times New Roman" w:hAnsi="Times New Roman" w:cs="Times New Roman"/>
          <w:i/>
          <w:iCs/>
          <w:sz w:val="24"/>
          <w:szCs w:val="24"/>
        </w:rPr>
        <w:t>НФГ</w:t>
      </w:r>
      <w:r w:rsidR="000B44AA">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для контроля геморрагической безопасности, но не эффективности. Наличие </w:t>
      </w:r>
      <w:proofErr w:type="spellStart"/>
      <w:r w:rsidRPr="00D32334">
        <w:rPr>
          <w:rFonts w:ascii="Times New Roman" w:eastAsia="Times New Roman" w:hAnsi="Times New Roman" w:cs="Times New Roman"/>
          <w:i/>
          <w:iCs/>
          <w:sz w:val="24"/>
          <w:szCs w:val="24"/>
        </w:rPr>
        <w:t>флотирующего</w:t>
      </w:r>
      <w:proofErr w:type="spellEnd"/>
      <w:r w:rsidRPr="00D32334">
        <w:rPr>
          <w:rFonts w:ascii="Times New Roman" w:eastAsia="Times New Roman" w:hAnsi="Times New Roman" w:cs="Times New Roman"/>
          <w:i/>
          <w:iCs/>
          <w:sz w:val="24"/>
          <w:szCs w:val="24"/>
        </w:rPr>
        <w:t xml:space="preserve"> тромба в просвете сосудов системы нижней полой вены является показанием для консультации </w:t>
      </w:r>
      <w:proofErr w:type="spellStart"/>
      <w:r w:rsidRPr="00D32334">
        <w:rPr>
          <w:rFonts w:ascii="Times New Roman" w:eastAsia="Times New Roman" w:hAnsi="Times New Roman" w:cs="Times New Roman"/>
          <w:i/>
          <w:iCs/>
          <w:sz w:val="24"/>
          <w:szCs w:val="24"/>
        </w:rPr>
        <w:t>ангиохирурга</w:t>
      </w:r>
      <w:proofErr w:type="spellEnd"/>
      <w:r w:rsidRPr="00D32334">
        <w:rPr>
          <w:rFonts w:ascii="Times New Roman" w:eastAsia="Times New Roman" w:hAnsi="Times New Roman" w:cs="Times New Roman"/>
          <w:i/>
          <w:iCs/>
          <w:sz w:val="24"/>
          <w:szCs w:val="24"/>
        </w:rPr>
        <w:t xml:space="preserve"> и установки кава-фильтра. Относительными противопоказаниями к назначению </w:t>
      </w:r>
      <w:proofErr w:type="spellStart"/>
      <w:r w:rsidRPr="00D32334">
        <w:rPr>
          <w:rFonts w:ascii="Times New Roman" w:eastAsia="Times New Roman" w:hAnsi="Times New Roman" w:cs="Times New Roman"/>
          <w:i/>
          <w:iCs/>
          <w:sz w:val="24"/>
          <w:szCs w:val="24"/>
        </w:rPr>
        <w:t>гепаринотерапии</w:t>
      </w:r>
      <w:proofErr w:type="spellEnd"/>
      <w:r w:rsidRPr="00D32334">
        <w:rPr>
          <w:rFonts w:ascii="Times New Roman" w:eastAsia="Times New Roman" w:hAnsi="Times New Roman" w:cs="Times New Roman"/>
          <w:i/>
          <w:iCs/>
          <w:sz w:val="24"/>
          <w:szCs w:val="24"/>
        </w:rPr>
        <w:t xml:space="preserve"> являются большой объем инфаркта мозга (более ⅓ –I зоны </w:t>
      </w:r>
      <w:proofErr w:type="spellStart"/>
      <w:r w:rsidRPr="00D32334">
        <w:rPr>
          <w:rFonts w:ascii="Times New Roman" w:eastAsia="Times New Roman" w:hAnsi="Times New Roman" w:cs="Times New Roman"/>
          <w:i/>
          <w:iCs/>
          <w:sz w:val="24"/>
          <w:szCs w:val="24"/>
        </w:rPr>
        <w:t>васкуляризации</w:t>
      </w:r>
      <w:proofErr w:type="spellEnd"/>
      <w:r w:rsidRPr="00D32334">
        <w:rPr>
          <w:rFonts w:ascii="Times New Roman" w:eastAsia="Times New Roman" w:hAnsi="Times New Roman" w:cs="Times New Roman"/>
          <w:i/>
          <w:iCs/>
          <w:sz w:val="24"/>
          <w:szCs w:val="24"/>
        </w:rPr>
        <w:t xml:space="preserve"> СМА) и неконтролируемая АГ. Вопрос о назначении антикоагулянтов </w:t>
      </w:r>
      <w:r w:rsidRPr="009404F1">
        <w:rPr>
          <w:rFonts w:ascii="Times New Roman" w:eastAsia="Times New Roman" w:hAnsi="Times New Roman" w:cs="Times New Roman"/>
          <w:i/>
          <w:iCs/>
          <w:sz w:val="24"/>
          <w:szCs w:val="24"/>
        </w:rPr>
        <w:t>при</w:t>
      </w:r>
      <w:r w:rsidR="00784B0F" w:rsidRPr="009404F1">
        <w:rPr>
          <w:rFonts w:ascii="Times New Roman" w:eastAsia="Times New Roman" w:hAnsi="Times New Roman" w:cs="Times New Roman"/>
          <w:i/>
          <w:iCs/>
          <w:sz w:val="24"/>
          <w:szCs w:val="24"/>
        </w:rPr>
        <w:t xml:space="preserve"> </w:t>
      </w:r>
      <w:r w:rsidRPr="009404F1">
        <w:rPr>
          <w:rFonts w:ascii="Times New Roman" w:eastAsia="Times New Roman" w:hAnsi="Times New Roman" w:cs="Times New Roman"/>
          <w:i/>
          <w:iCs/>
          <w:sz w:val="24"/>
          <w:szCs w:val="24"/>
        </w:rPr>
        <w:t>геморрагической трансформаци</w:t>
      </w:r>
      <w:r w:rsidR="009404F1" w:rsidRPr="009404F1">
        <w:rPr>
          <w:rFonts w:ascii="Times New Roman" w:eastAsia="Times New Roman" w:hAnsi="Times New Roman" w:cs="Times New Roman"/>
          <w:i/>
          <w:iCs/>
          <w:sz w:val="24"/>
          <w:szCs w:val="24"/>
        </w:rPr>
        <w:t>и</w:t>
      </w:r>
      <w:r w:rsidRPr="009404F1">
        <w:rPr>
          <w:rFonts w:ascii="Times New Roman" w:eastAsia="Times New Roman" w:hAnsi="Times New Roman" w:cs="Times New Roman"/>
          <w:i/>
          <w:iCs/>
          <w:sz w:val="24"/>
          <w:szCs w:val="24"/>
        </w:rPr>
        <w:t xml:space="preserve"> инфаркта</w:t>
      </w:r>
      <w:r w:rsidRPr="00D32334">
        <w:rPr>
          <w:rFonts w:ascii="Times New Roman" w:eastAsia="Times New Roman" w:hAnsi="Times New Roman" w:cs="Times New Roman"/>
          <w:i/>
          <w:iCs/>
          <w:sz w:val="24"/>
          <w:szCs w:val="24"/>
        </w:rPr>
        <w:t xml:space="preserve"> мозга должен решаться индивидуально с учетом соотношения риска тромботических и геморрагических осложнений. Целесообразно назначение АСК и пневматической </w:t>
      </w:r>
      <w:proofErr w:type="spellStart"/>
      <w:r w:rsidRPr="00D32334">
        <w:rPr>
          <w:rFonts w:ascii="Times New Roman" w:eastAsia="Times New Roman" w:hAnsi="Times New Roman" w:cs="Times New Roman"/>
          <w:i/>
          <w:iCs/>
          <w:sz w:val="24"/>
          <w:szCs w:val="24"/>
        </w:rPr>
        <w:t>пневмокомпрессии</w:t>
      </w:r>
      <w:proofErr w:type="spellEnd"/>
      <w:r w:rsidRPr="00D32334">
        <w:rPr>
          <w:rFonts w:ascii="Times New Roman" w:eastAsia="Times New Roman" w:hAnsi="Times New Roman" w:cs="Times New Roman"/>
          <w:i/>
          <w:iCs/>
          <w:sz w:val="24"/>
          <w:szCs w:val="24"/>
        </w:rPr>
        <w:t xml:space="preserve"> для профилактики </w:t>
      </w:r>
      <w:r w:rsidR="00784B0F">
        <w:rPr>
          <w:rFonts w:ascii="Times New Roman" w:eastAsia="Times New Roman" w:hAnsi="Times New Roman" w:cs="Times New Roman"/>
          <w:i/>
          <w:iCs/>
          <w:sz w:val="24"/>
          <w:szCs w:val="24"/>
        </w:rPr>
        <w:t xml:space="preserve">ТГВ </w:t>
      </w:r>
      <w:r w:rsidRPr="00D32334">
        <w:rPr>
          <w:rFonts w:ascii="Times New Roman" w:eastAsia="Times New Roman" w:hAnsi="Times New Roman" w:cs="Times New Roman"/>
          <w:i/>
          <w:iCs/>
          <w:sz w:val="24"/>
          <w:szCs w:val="24"/>
        </w:rPr>
        <w:t>голени при противопоказаниях к антикоагулянтам.</w:t>
      </w:r>
      <w:r w:rsidRPr="00D32334">
        <w:rPr>
          <w:rFonts w:ascii="Times New Roman" w:eastAsia="Times New Roman" w:hAnsi="Times New Roman" w:cs="Times New Roman"/>
          <w:b/>
          <w:bCs/>
          <w:i/>
          <w:iCs/>
          <w:sz w:val="24"/>
          <w:szCs w:val="24"/>
        </w:rPr>
        <w:t>        </w:t>
      </w:r>
    </w:p>
    <w:p w14:paraId="41647A8A"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Рекомендована стартовая антибиотикотерапия препаратами широкого спектра, (затем – в соответствии с чувствительностью возбудителя) </w:t>
      </w:r>
      <w:r w:rsidR="00A1304E" w:rsidRPr="00D32334">
        <w:rPr>
          <w:rFonts w:ascii="Times New Roman" w:eastAsia="Times New Roman" w:hAnsi="Times New Roman" w:cs="Times New Roman"/>
          <w:sz w:val="24"/>
          <w:szCs w:val="24"/>
        </w:rPr>
        <w:t>при развитии пневмонии</w:t>
      </w:r>
      <w:r w:rsidRPr="00D32334">
        <w:rPr>
          <w:rFonts w:ascii="Times New Roman" w:eastAsia="Times New Roman" w:hAnsi="Times New Roman" w:cs="Times New Roman"/>
          <w:sz w:val="24"/>
          <w:szCs w:val="24"/>
        </w:rPr>
        <w:t>.</w:t>
      </w:r>
    </w:p>
    <w:p w14:paraId="46BDDED8" w14:textId="77777777" w:rsidR="000F3CB7" w:rsidRPr="00D32334" w:rsidRDefault="000F3CB7" w:rsidP="00784B0F">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r w:rsidRPr="00D32334">
        <w:rPr>
          <w:rFonts w:ascii="Times New Roman" w:eastAsia="Times New Roman" w:hAnsi="Times New Roman" w:cs="Times New Roman"/>
          <w:sz w:val="24"/>
          <w:szCs w:val="24"/>
        </w:rPr>
        <w:t>.</w:t>
      </w:r>
    </w:p>
    <w:p w14:paraId="7D1ACEB8"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Рекомендована консультация уролога всем пациентам с недержанием мочи. Не рекомендовано при нарушении функции нижних мочевыводящих путей рутинная установка постоянного мочевого катетера из-за повышения риска </w:t>
      </w:r>
      <w:proofErr w:type="spellStart"/>
      <w:r w:rsidRPr="00D32334">
        <w:rPr>
          <w:rFonts w:ascii="Times New Roman" w:eastAsia="Times New Roman" w:hAnsi="Times New Roman" w:cs="Times New Roman"/>
          <w:sz w:val="24"/>
          <w:szCs w:val="24"/>
        </w:rPr>
        <w:t>уроинфекции</w:t>
      </w:r>
      <w:proofErr w:type="spellEnd"/>
      <w:r w:rsidRPr="00D32334">
        <w:rPr>
          <w:rFonts w:ascii="Times New Roman" w:eastAsia="Times New Roman" w:hAnsi="Times New Roman" w:cs="Times New Roman"/>
          <w:sz w:val="24"/>
          <w:szCs w:val="24"/>
        </w:rPr>
        <w:t>. Предпочтительно применение мочеприёмников или перемежающейся катетери</w:t>
      </w:r>
      <w:r w:rsidR="00A1304E" w:rsidRPr="00D32334">
        <w:rPr>
          <w:rFonts w:ascii="Times New Roman" w:eastAsia="Times New Roman" w:hAnsi="Times New Roman" w:cs="Times New Roman"/>
          <w:sz w:val="24"/>
          <w:szCs w:val="24"/>
        </w:rPr>
        <w:t>зации</w:t>
      </w:r>
      <w:r w:rsidRPr="00D32334">
        <w:rPr>
          <w:rFonts w:ascii="Times New Roman" w:eastAsia="Times New Roman" w:hAnsi="Times New Roman" w:cs="Times New Roman"/>
          <w:sz w:val="24"/>
          <w:szCs w:val="24"/>
        </w:rPr>
        <w:t>.</w:t>
      </w:r>
    </w:p>
    <w:p w14:paraId="08796946" w14:textId="77777777" w:rsidR="000F3CB7" w:rsidRPr="00D32334" w:rsidRDefault="000F3CB7" w:rsidP="00784B0F">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C (уровень достоверности доказательств – 3).</w:t>
      </w:r>
    </w:p>
    <w:p w14:paraId="34C862CB" w14:textId="77777777" w:rsidR="000F3CB7" w:rsidRPr="00D32334" w:rsidRDefault="000F3CB7" w:rsidP="00784B0F">
      <w:pPr>
        <w:tabs>
          <w:tab w:val="left" w:pos="851"/>
        </w:tabs>
        <w:spacing w:after="0" w:line="360" w:lineRule="auto"/>
        <w:ind w:firstLine="709"/>
        <w:jc w:val="both"/>
        <w:textAlignment w:val="baseline"/>
        <w:rPr>
          <w:rFonts w:ascii="Times New Roman" w:eastAsia="Times New Roman" w:hAnsi="Times New Roman" w:cs="Times New Roman"/>
          <w:i/>
          <w:iCs/>
          <w:sz w:val="24"/>
          <w:szCs w:val="24"/>
        </w:rPr>
      </w:pPr>
      <w:r w:rsidRPr="00784B0F">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в остром периоде инсульта одной из форм нарушения мочеиспускания является ургентное недержание мочи (НМ). Выявлена чёткая взаимосвязь наличия ургентного недержания мочи и тяжёлых двигательных и ментальных нарушений. Причиной ургентного НМ при инсульте является </w:t>
      </w:r>
      <w:proofErr w:type="spellStart"/>
      <w:r w:rsidRPr="00D32334">
        <w:rPr>
          <w:rFonts w:ascii="Times New Roman" w:eastAsia="Times New Roman" w:hAnsi="Times New Roman" w:cs="Times New Roman"/>
          <w:i/>
          <w:iCs/>
          <w:sz w:val="24"/>
          <w:szCs w:val="24"/>
        </w:rPr>
        <w:t>детрузорная</w:t>
      </w:r>
      <w:proofErr w:type="spellEnd"/>
      <w:r w:rsidRPr="00D32334">
        <w:rPr>
          <w:rFonts w:ascii="Times New Roman" w:eastAsia="Times New Roman" w:hAnsi="Times New Roman" w:cs="Times New Roman"/>
          <w:i/>
          <w:iCs/>
          <w:sz w:val="24"/>
          <w:szCs w:val="24"/>
        </w:rPr>
        <w:t xml:space="preserve"> гиперактивность вследствие утраты ингибирующего влияния корковых центров на рефлекс мочеиспускания. В случаях отсутствия остаточной мочи рекомендовано назначение </w:t>
      </w:r>
      <w:proofErr w:type="spellStart"/>
      <w:r w:rsidRPr="00D32334">
        <w:rPr>
          <w:rFonts w:ascii="Times New Roman" w:eastAsia="Times New Roman" w:hAnsi="Times New Roman" w:cs="Times New Roman"/>
          <w:i/>
          <w:iCs/>
          <w:sz w:val="24"/>
          <w:szCs w:val="24"/>
        </w:rPr>
        <w:t>холинолитиков</w:t>
      </w:r>
      <w:proofErr w:type="spellEnd"/>
      <w:r w:rsidRPr="00D32334">
        <w:rPr>
          <w:rFonts w:ascii="Times New Roman" w:eastAsia="Times New Roman" w:hAnsi="Times New Roman" w:cs="Times New Roman"/>
          <w:i/>
          <w:iCs/>
          <w:sz w:val="24"/>
          <w:szCs w:val="24"/>
        </w:rPr>
        <w:t xml:space="preserve"> (</w:t>
      </w:r>
      <w:proofErr w:type="spellStart"/>
      <w:r w:rsidRPr="00D32334">
        <w:rPr>
          <w:rFonts w:ascii="Times New Roman" w:eastAsia="Times New Roman" w:hAnsi="Times New Roman" w:cs="Times New Roman"/>
          <w:i/>
          <w:iCs/>
          <w:sz w:val="24"/>
          <w:szCs w:val="24"/>
        </w:rPr>
        <w:t>троспия</w:t>
      </w:r>
      <w:proofErr w:type="spellEnd"/>
      <w:r w:rsidRPr="00D32334">
        <w:rPr>
          <w:rFonts w:ascii="Times New Roman" w:eastAsia="Times New Roman" w:hAnsi="Times New Roman" w:cs="Times New Roman"/>
          <w:i/>
          <w:iCs/>
          <w:sz w:val="24"/>
          <w:szCs w:val="24"/>
        </w:rPr>
        <w:t xml:space="preserve"> хлорид), которые являются препаратами выбора с доказанной эффективностью для лечения нейрогенной </w:t>
      </w:r>
      <w:proofErr w:type="spellStart"/>
      <w:r w:rsidRPr="00D32334">
        <w:rPr>
          <w:rFonts w:ascii="Times New Roman" w:eastAsia="Times New Roman" w:hAnsi="Times New Roman" w:cs="Times New Roman"/>
          <w:i/>
          <w:iCs/>
          <w:sz w:val="24"/>
          <w:szCs w:val="24"/>
        </w:rPr>
        <w:t>детрузорной</w:t>
      </w:r>
      <w:proofErr w:type="spellEnd"/>
      <w:r w:rsidRPr="00D32334">
        <w:rPr>
          <w:rFonts w:ascii="Times New Roman" w:eastAsia="Times New Roman" w:hAnsi="Times New Roman" w:cs="Times New Roman"/>
          <w:i/>
          <w:iCs/>
          <w:sz w:val="24"/>
          <w:szCs w:val="24"/>
        </w:rPr>
        <w:t xml:space="preserve"> гиперактивности. Целесообразно использование наружных </w:t>
      </w:r>
      <w:proofErr w:type="spellStart"/>
      <w:r w:rsidRPr="00D32334">
        <w:rPr>
          <w:rFonts w:ascii="Times New Roman" w:eastAsia="Times New Roman" w:hAnsi="Times New Roman" w:cs="Times New Roman"/>
          <w:i/>
          <w:iCs/>
          <w:sz w:val="24"/>
          <w:szCs w:val="24"/>
        </w:rPr>
        <w:t>кондомных</w:t>
      </w:r>
      <w:proofErr w:type="spellEnd"/>
      <w:r w:rsidRPr="00D32334">
        <w:rPr>
          <w:rFonts w:ascii="Times New Roman" w:eastAsia="Times New Roman" w:hAnsi="Times New Roman" w:cs="Times New Roman"/>
          <w:i/>
          <w:iCs/>
          <w:sz w:val="24"/>
          <w:szCs w:val="24"/>
        </w:rPr>
        <w:t xml:space="preserve"> мочеприемников у мужчин и памперсов у женщин. Профилактическое назначение антибиотиков нецелесообразно в связи с риском формирования бактериальной резистентности. Другой формой нарушения функции нижних мочевыводящих путей может быть задержка мочеиспускания. Показана кратковременная (не более 7 дней) катетеризация уретры в асептических условиях. Не </w:t>
      </w:r>
      <w:r w:rsidRPr="00D32334">
        <w:rPr>
          <w:rFonts w:ascii="Times New Roman" w:eastAsia="Times New Roman" w:hAnsi="Times New Roman" w:cs="Times New Roman"/>
          <w:i/>
          <w:iCs/>
          <w:sz w:val="24"/>
          <w:szCs w:val="24"/>
        </w:rPr>
        <w:lastRenderedPageBreak/>
        <w:t xml:space="preserve">рекомендуется рутинная установка постоянного мочевого катетера из-за повышения риска </w:t>
      </w:r>
      <w:proofErr w:type="spellStart"/>
      <w:r w:rsidRPr="00D32334">
        <w:rPr>
          <w:rFonts w:ascii="Times New Roman" w:eastAsia="Times New Roman" w:hAnsi="Times New Roman" w:cs="Times New Roman"/>
          <w:i/>
          <w:iCs/>
          <w:sz w:val="24"/>
          <w:szCs w:val="24"/>
        </w:rPr>
        <w:t>уроинфекции</w:t>
      </w:r>
      <w:proofErr w:type="spellEnd"/>
      <w:r w:rsidRPr="00D32334">
        <w:rPr>
          <w:rFonts w:ascii="Times New Roman" w:eastAsia="Times New Roman" w:hAnsi="Times New Roman" w:cs="Times New Roman"/>
          <w:i/>
          <w:iCs/>
          <w:sz w:val="24"/>
          <w:szCs w:val="24"/>
        </w:rPr>
        <w:t>. Предпочтительна перемежающаяся катетеризация.</w:t>
      </w:r>
    </w:p>
    <w:p w14:paraId="0682E0B6" w14:textId="77777777" w:rsidR="00A1304E" w:rsidRPr="00D341C3" w:rsidRDefault="00A1304E" w:rsidP="00D341C3">
      <w:pPr>
        <w:pStyle w:val="2"/>
        <w:jc w:val="center"/>
        <w:rPr>
          <w:bCs w:val="0"/>
          <w:iCs/>
          <w:sz w:val="24"/>
          <w:szCs w:val="24"/>
          <w:u w:val="single"/>
        </w:rPr>
      </w:pPr>
      <w:bookmarkStart w:id="32" w:name="_Toc104288968"/>
      <w:r w:rsidRPr="00D341C3">
        <w:rPr>
          <w:bCs w:val="0"/>
          <w:iCs/>
          <w:sz w:val="24"/>
          <w:szCs w:val="24"/>
          <w:u w:val="single"/>
        </w:rPr>
        <w:t>3.3 Иное лечение</w:t>
      </w:r>
      <w:bookmarkEnd w:id="32"/>
    </w:p>
    <w:p w14:paraId="65F36D39" w14:textId="77777777" w:rsidR="00A1304E" w:rsidRPr="00D32334" w:rsidRDefault="00A1304E" w:rsidP="002B12CA">
      <w:pPr>
        <w:spacing w:after="0" w:line="360" w:lineRule="auto"/>
        <w:ind w:firstLine="709"/>
        <w:jc w:val="both"/>
        <w:textAlignment w:val="baseline"/>
        <w:rPr>
          <w:rFonts w:ascii="Times New Roman" w:eastAsia="Times New Roman" w:hAnsi="Times New Roman" w:cs="Times New Roman"/>
          <w:iCs/>
          <w:sz w:val="24"/>
          <w:szCs w:val="24"/>
        </w:rPr>
      </w:pPr>
      <w:r w:rsidRPr="00D32334">
        <w:rPr>
          <w:rFonts w:ascii="Times New Roman" w:eastAsia="Times New Roman" w:hAnsi="Times New Roman" w:cs="Times New Roman"/>
          <w:iCs/>
          <w:sz w:val="24"/>
          <w:szCs w:val="24"/>
        </w:rPr>
        <w:t>Применение иных видов лечения при данной нозологической форме дискутабельно и нецелесообразно.</w:t>
      </w:r>
    </w:p>
    <w:p w14:paraId="46B20C02" w14:textId="77777777" w:rsidR="000F3CB7" w:rsidRPr="002B12CA" w:rsidRDefault="000F3CB7" w:rsidP="00F54CFE">
      <w:pPr>
        <w:pStyle w:val="1"/>
        <w:spacing w:before="0" w:beforeAutospacing="0"/>
        <w:jc w:val="center"/>
        <w:rPr>
          <w:bCs w:val="0"/>
          <w:sz w:val="28"/>
          <w:szCs w:val="28"/>
        </w:rPr>
      </w:pPr>
      <w:bookmarkStart w:id="33" w:name="_Toc104288969"/>
      <w:r w:rsidRPr="002B12CA">
        <w:rPr>
          <w:bCs w:val="0"/>
          <w:sz w:val="28"/>
          <w:szCs w:val="28"/>
        </w:rPr>
        <w:t>4. Реабилитация</w:t>
      </w:r>
      <w:bookmarkEnd w:id="33"/>
    </w:p>
    <w:p w14:paraId="37837C92"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проведение комплекса реабилитационно-восстановительного лечения всем пациентам, имеющим соотве</w:t>
      </w:r>
      <w:r w:rsidR="005008EB" w:rsidRPr="00D32334">
        <w:rPr>
          <w:rFonts w:ascii="Times New Roman" w:eastAsia="Times New Roman" w:hAnsi="Times New Roman" w:cs="Times New Roman"/>
          <w:sz w:val="24"/>
          <w:szCs w:val="24"/>
        </w:rPr>
        <w:t xml:space="preserve">тствующие показания </w:t>
      </w:r>
      <w:r w:rsidRPr="00D32334">
        <w:rPr>
          <w:rFonts w:ascii="Times New Roman" w:eastAsia="Times New Roman" w:hAnsi="Times New Roman" w:cs="Times New Roman"/>
          <w:sz w:val="24"/>
          <w:szCs w:val="24"/>
        </w:rPr>
        <w:t>в максимально ранние сроки от начала заболевания (в первые 24 - 48 часа ОНМК) в отделении реанимации и интенсивной терапии и включить в нее (при наличии показаний) мероприятия по стимуляции глотания, восстановления речи, ранней вертикализации, ранней мобилизации, сенсорной стимуляции и профилактике</w:t>
      </w:r>
      <w:r w:rsidR="005008EB" w:rsidRPr="00D32334">
        <w:rPr>
          <w:rFonts w:ascii="Times New Roman" w:eastAsia="Times New Roman" w:hAnsi="Times New Roman" w:cs="Times New Roman"/>
          <w:sz w:val="24"/>
          <w:szCs w:val="24"/>
        </w:rPr>
        <w:t xml:space="preserve"> осложнений</w:t>
      </w:r>
      <w:r w:rsidRPr="00D32334">
        <w:rPr>
          <w:rFonts w:ascii="Times New Roman" w:eastAsia="Times New Roman" w:hAnsi="Times New Roman" w:cs="Times New Roman"/>
          <w:sz w:val="24"/>
          <w:szCs w:val="24"/>
        </w:rPr>
        <w:t>.</w:t>
      </w:r>
    </w:p>
    <w:p w14:paraId="4A4ED0B2" w14:textId="77777777" w:rsidR="000F3CB7" w:rsidRPr="00D32334" w:rsidRDefault="000F3CB7" w:rsidP="002B12CA">
      <w:pPr>
        <w:spacing w:after="0" w:line="360" w:lineRule="auto"/>
        <w:ind w:firstLine="709"/>
        <w:jc w:val="both"/>
        <w:textAlignment w:val="baseline"/>
        <w:rPr>
          <w:rFonts w:ascii="Times New Roman" w:eastAsia="Times New Roman" w:hAnsi="Times New Roman" w:cs="Times New Roman"/>
          <w:b/>
          <w:bCs/>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p>
    <w:p w14:paraId="4CA90678" w14:textId="77777777" w:rsidR="000F3CB7" w:rsidRPr="002B12CA" w:rsidRDefault="000F3CB7" w:rsidP="002B12CA">
      <w:pPr>
        <w:spacing w:after="0" w:line="360" w:lineRule="auto"/>
        <w:ind w:firstLine="709"/>
        <w:jc w:val="both"/>
        <w:textAlignment w:val="baseline"/>
        <w:rPr>
          <w:rFonts w:ascii="Times New Roman" w:eastAsia="Times New Roman" w:hAnsi="Times New Roman" w:cs="Times New Roman"/>
          <w:sz w:val="24"/>
          <w:szCs w:val="24"/>
        </w:rPr>
      </w:pPr>
      <w:r w:rsidRPr="002B12CA">
        <w:rPr>
          <w:rFonts w:ascii="Times New Roman" w:eastAsia="Times New Roman" w:hAnsi="Times New Roman" w:cs="Times New Roman"/>
          <w:sz w:val="24"/>
          <w:szCs w:val="24"/>
          <w:u w:val="single"/>
        </w:rPr>
        <w:t>Показания реабилитационно-восстановительному лечению</w:t>
      </w:r>
      <w:r w:rsidR="002B12CA" w:rsidRPr="002B12CA">
        <w:rPr>
          <w:rFonts w:ascii="Times New Roman" w:eastAsia="Times New Roman" w:hAnsi="Times New Roman" w:cs="Times New Roman"/>
          <w:sz w:val="24"/>
          <w:szCs w:val="24"/>
          <w:u w:val="single"/>
        </w:rPr>
        <w:t>:</w:t>
      </w:r>
      <w:r w:rsidR="002B12CA">
        <w:rPr>
          <w:rFonts w:ascii="Times New Roman" w:eastAsia="Times New Roman" w:hAnsi="Times New Roman" w:cs="Times New Roman"/>
          <w:b/>
          <w:bCs/>
          <w:sz w:val="24"/>
          <w:szCs w:val="24"/>
        </w:rPr>
        <w:t xml:space="preserve"> </w:t>
      </w:r>
      <w:r w:rsidR="002B12CA" w:rsidRPr="002B12CA">
        <w:rPr>
          <w:rFonts w:ascii="Times New Roman" w:eastAsia="Times New Roman" w:hAnsi="Times New Roman" w:cs="Times New Roman"/>
          <w:sz w:val="24"/>
          <w:szCs w:val="24"/>
        </w:rPr>
        <w:t>стабилизация показателей системной гемодинамики, сердечной деятельности, и основных параметров гомеостаза течение 24 часов</w:t>
      </w:r>
      <w:r w:rsidR="002B12CA">
        <w:rPr>
          <w:rFonts w:ascii="Times New Roman" w:eastAsia="Times New Roman" w:hAnsi="Times New Roman" w:cs="Times New Roman"/>
          <w:sz w:val="24"/>
          <w:szCs w:val="24"/>
        </w:rPr>
        <w:t>; о</w:t>
      </w:r>
      <w:r w:rsidR="002B12CA" w:rsidRPr="002B12CA">
        <w:rPr>
          <w:rFonts w:ascii="Times New Roman" w:eastAsia="Times New Roman" w:hAnsi="Times New Roman" w:cs="Times New Roman"/>
          <w:sz w:val="24"/>
          <w:szCs w:val="24"/>
        </w:rPr>
        <w:t>тсутствия загрудинных болей (за исключением стабильной стенокардии) и некупированных нарушений ритма в течение 24 часов</w:t>
      </w:r>
      <w:r w:rsidR="002B12CA">
        <w:rPr>
          <w:rFonts w:ascii="Times New Roman" w:eastAsia="Times New Roman" w:hAnsi="Times New Roman" w:cs="Times New Roman"/>
          <w:sz w:val="24"/>
          <w:szCs w:val="24"/>
        </w:rPr>
        <w:t>; н</w:t>
      </w:r>
      <w:r w:rsidR="002B12CA" w:rsidRPr="002B12CA">
        <w:rPr>
          <w:rFonts w:ascii="Times New Roman" w:eastAsia="Times New Roman" w:hAnsi="Times New Roman" w:cs="Times New Roman"/>
          <w:sz w:val="24"/>
          <w:szCs w:val="24"/>
        </w:rPr>
        <w:t>аличи</w:t>
      </w:r>
      <w:r w:rsidR="002B12CA">
        <w:rPr>
          <w:rFonts w:ascii="Times New Roman" w:eastAsia="Times New Roman" w:hAnsi="Times New Roman" w:cs="Times New Roman"/>
          <w:sz w:val="24"/>
          <w:szCs w:val="24"/>
        </w:rPr>
        <w:t>е</w:t>
      </w:r>
      <w:r w:rsidR="002B12CA" w:rsidRPr="002B12CA">
        <w:rPr>
          <w:rFonts w:ascii="Times New Roman" w:eastAsia="Times New Roman" w:hAnsi="Times New Roman" w:cs="Times New Roman"/>
          <w:sz w:val="24"/>
          <w:szCs w:val="24"/>
        </w:rPr>
        <w:t xml:space="preserve"> медицинского индивидуального плана проведения реабилитационных мероприятий</w:t>
      </w:r>
      <w:r w:rsidR="002B12CA">
        <w:rPr>
          <w:rFonts w:ascii="Times New Roman" w:eastAsia="Times New Roman" w:hAnsi="Times New Roman" w:cs="Times New Roman"/>
          <w:sz w:val="24"/>
          <w:szCs w:val="24"/>
        </w:rPr>
        <w:t>; м</w:t>
      </w:r>
      <w:r w:rsidR="002B12CA" w:rsidRPr="002B12CA">
        <w:rPr>
          <w:rFonts w:ascii="Times New Roman" w:eastAsia="Times New Roman" w:hAnsi="Times New Roman" w:cs="Times New Roman"/>
          <w:sz w:val="24"/>
          <w:szCs w:val="24"/>
        </w:rPr>
        <w:t>отивированность (если пациент в сознании) пациента к предстоящему лечению</w:t>
      </w:r>
      <w:r w:rsidR="002B12CA">
        <w:rPr>
          <w:rFonts w:ascii="Times New Roman" w:eastAsia="Times New Roman" w:hAnsi="Times New Roman" w:cs="Times New Roman"/>
          <w:sz w:val="24"/>
          <w:szCs w:val="24"/>
        </w:rPr>
        <w:t>; р</w:t>
      </w:r>
      <w:r w:rsidR="002B12CA" w:rsidRPr="002B12CA">
        <w:rPr>
          <w:rFonts w:ascii="Times New Roman" w:eastAsia="Times New Roman" w:hAnsi="Times New Roman" w:cs="Times New Roman"/>
          <w:sz w:val="24"/>
          <w:szCs w:val="24"/>
        </w:rPr>
        <w:t>иск развития осложнений не должен превышает перспективу восстановления функций</w:t>
      </w:r>
      <w:r w:rsidR="002B12CA">
        <w:rPr>
          <w:rFonts w:ascii="Times New Roman" w:eastAsia="Times New Roman" w:hAnsi="Times New Roman" w:cs="Times New Roman"/>
          <w:sz w:val="24"/>
          <w:szCs w:val="24"/>
        </w:rPr>
        <w:t>.</w:t>
      </w:r>
    </w:p>
    <w:p w14:paraId="0B6A0037" w14:textId="77777777" w:rsidR="000F3CB7" w:rsidRPr="00D32334" w:rsidRDefault="000F3CB7" w:rsidP="002B12CA">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1).</w:t>
      </w:r>
    </w:p>
    <w:p w14:paraId="7C96F08E" w14:textId="77777777" w:rsidR="000F3CB7" w:rsidRPr="00D32334" w:rsidRDefault="000F3CB7" w:rsidP="002B12CA">
      <w:pPr>
        <w:spacing w:after="0" w:line="360" w:lineRule="auto"/>
        <w:ind w:firstLine="709"/>
        <w:jc w:val="both"/>
        <w:textAlignment w:val="baseline"/>
        <w:rPr>
          <w:rFonts w:ascii="Times New Roman" w:eastAsia="Times New Roman" w:hAnsi="Times New Roman" w:cs="Times New Roman"/>
          <w:sz w:val="24"/>
          <w:szCs w:val="24"/>
        </w:rPr>
      </w:pPr>
      <w:r w:rsidRPr="002B12CA">
        <w:rPr>
          <w:rFonts w:ascii="Times New Roman" w:eastAsia="Times New Roman" w:hAnsi="Times New Roman" w:cs="Times New Roman"/>
          <w:i/>
          <w:iCs/>
          <w:sz w:val="24"/>
          <w:szCs w:val="24"/>
        </w:rPr>
        <w:t>Комментарии</w:t>
      </w:r>
      <w:proofErr w:type="gramStart"/>
      <w:r w:rsidRPr="002B12CA">
        <w:rPr>
          <w:rFonts w:ascii="Times New Roman" w:eastAsia="Times New Roman" w:hAnsi="Times New Roman" w:cs="Times New Roman"/>
          <w:i/>
          <w:iCs/>
          <w:sz w:val="24"/>
          <w:szCs w:val="24"/>
        </w:rPr>
        <w:t>:</w:t>
      </w:r>
      <w:r w:rsidRPr="00D32334">
        <w:rPr>
          <w:rFonts w:ascii="Times New Roman" w:eastAsia="Times New Roman" w:hAnsi="Times New Roman" w:cs="Times New Roman"/>
          <w:b/>
          <w:bCs/>
          <w:sz w:val="24"/>
          <w:szCs w:val="24"/>
        </w:rPr>
        <w:t> </w:t>
      </w:r>
      <w:r w:rsidRPr="00D039BE">
        <w:rPr>
          <w:rFonts w:ascii="Times New Roman" w:eastAsia="Times New Roman" w:hAnsi="Times New Roman" w:cs="Times New Roman"/>
          <w:i/>
          <w:iCs/>
          <w:sz w:val="24"/>
          <w:szCs w:val="24"/>
        </w:rPr>
        <w:t>Н</w:t>
      </w:r>
      <w:r w:rsidRPr="00D32334">
        <w:rPr>
          <w:rFonts w:ascii="Times New Roman" w:eastAsia="Times New Roman" w:hAnsi="Times New Roman" w:cs="Times New Roman"/>
          <w:i/>
          <w:iCs/>
          <w:sz w:val="24"/>
          <w:szCs w:val="24"/>
        </w:rPr>
        <w:t>ачинаться</w:t>
      </w:r>
      <w:proofErr w:type="gramEnd"/>
      <w:r w:rsidRPr="00D32334">
        <w:rPr>
          <w:rFonts w:ascii="Times New Roman" w:eastAsia="Times New Roman" w:hAnsi="Times New Roman" w:cs="Times New Roman"/>
          <w:i/>
          <w:iCs/>
          <w:sz w:val="24"/>
          <w:szCs w:val="24"/>
        </w:rPr>
        <w:t xml:space="preserve"> мероприятия по медицинской реабилитации должны в условиях сосудистого отделения, в первые 24 - 48 часов ОНМК. Медицинская реабилитация должна включать диагностические мероприятия, комплексное применение лекарственной и немедикаментозной терапии, объективную оценку эффективности реабилитационных мероприяти</w:t>
      </w:r>
      <w:r w:rsidR="005008EB" w:rsidRPr="00D32334">
        <w:rPr>
          <w:rFonts w:ascii="Times New Roman" w:eastAsia="Times New Roman" w:hAnsi="Times New Roman" w:cs="Times New Roman"/>
          <w:i/>
          <w:iCs/>
          <w:sz w:val="24"/>
          <w:szCs w:val="24"/>
        </w:rPr>
        <w:t>й и прогноз</w:t>
      </w:r>
      <w:r w:rsidRPr="00D32334">
        <w:rPr>
          <w:rFonts w:ascii="Times New Roman" w:eastAsia="Times New Roman" w:hAnsi="Times New Roman" w:cs="Times New Roman"/>
          <w:i/>
          <w:iCs/>
          <w:sz w:val="24"/>
          <w:szCs w:val="24"/>
        </w:rPr>
        <w:t>.</w:t>
      </w:r>
      <w:r w:rsidR="005008EB" w:rsidRPr="00D32334">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i/>
          <w:iCs/>
          <w:sz w:val="24"/>
          <w:szCs w:val="24"/>
        </w:rPr>
        <w:t xml:space="preserve">Задачами диагностики являются: определение уровня сознания, скрининг риска аспирации, выявление нарушения </w:t>
      </w:r>
      <w:proofErr w:type="spellStart"/>
      <w:r w:rsidRPr="00D32334">
        <w:rPr>
          <w:rFonts w:ascii="Times New Roman" w:eastAsia="Times New Roman" w:hAnsi="Times New Roman" w:cs="Times New Roman"/>
          <w:i/>
          <w:iCs/>
          <w:sz w:val="24"/>
          <w:szCs w:val="24"/>
        </w:rPr>
        <w:t>нутритивного</w:t>
      </w:r>
      <w:proofErr w:type="spellEnd"/>
      <w:r w:rsidRPr="00D32334">
        <w:rPr>
          <w:rFonts w:ascii="Times New Roman" w:eastAsia="Times New Roman" w:hAnsi="Times New Roman" w:cs="Times New Roman"/>
          <w:i/>
          <w:iCs/>
          <w:sz w:val="24"/>
          <w:szCs w:val="24"/>
        </w:rPr>
        <w:t xml:space="preserve"> статуса, история используемой антикоагулянтной и(или) </w:t>
      </w:r>
      <w:proofErr w:type="spellStart"/>
      <w:r w:rsidRPr="00D32334">
        <w:rPr>
          <w:rFonts w:ascii="Times New Roman" w:eastAsia="Times New Roman" w:hAnsi="Times New Roman" w:cs="Times New Roman"/>
          <w:i/>
          <w:iCs/>
          <w:sz w:val="24"/>
          <w:szCs w:val="24"/>
        </w:rPr>
        <w:t>антитромботической</w:t>
      </w:r>
      <w:proofErr w:type="spellEnd"/>
      <w:r w:rsidRPr="00D32334">
        <w:rPr>
          <w:rFonts w:ascii="Times New Roman" w:eastAsia="Times New Roman" w:hAnsi="Times New Roman" w:cs="Times New Roman"/>
          <w:i/>
          <w:iCs/>
          <w:sz w:val="24"/>
          <w:szCs w:val="24"/>
        </w:rPr>
        <w:t xml:space="preserve"> терапии, нарушения перцептивных функций, нарушения высших психических функций и речи, нарушения двигательных функций, выделительных функций, функции дыхания, нарушения толерантности к нагрузкам, психоэмоционального состояния, наличия и степени </w:t>
      </w:r>
      <w:r w:rsidRPr="00D32334">
        <w:rPr>
          <w:rFonts w:ascii="Times New Roman" w:eastAsia="Times New Roman" w:hAnsi="Times New Roman" w:cs="Times New Roman"/>
          <w:i/>
          <w:iCs/>
          <w:sz w:val="24"/>
          <w:szCs w:val="24"/>
        </w:rPr>
        <w:lastRenderedPageBreak/>
        <w:t>выраженности депрессии, оценка риска развития пролежней, тромбозов, боли, риска развития повторного сосудистого события, сопутствующие заболевания, нарушения самообслуживания, коммуникации, выполнения общих задач и требований, изменения подвижности, социальная адаптация.</w:t>
      </w:r>
    </w:p>
    <w:p w14:paraId="459768BA"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реабилитационные мероприятия проводить специально укомплектованной и подготовленной мультидисциплинарной командой, включающей невролога, реаниматолога (в блоке интенсивной терапии или в отделении реанимации), врача </w:t>
      </w:r>
      <w:r w:rsidR="002B12CA">
        <w:rPr>
          <w:rFonts w:ascii="Times New Roman" w:eastAsia="Times New Roman" w:hAnsi="Times New Roman" w:cs="Times New Roman"/>
          <w:sz w:val="24"/>
          <w:szCs w:val="24"/>
        </w:rPr>
        <w:t>лечебной физической культуры (</w:t>
      </w:r>
      <w:r w:rsidRPr="00D32334">
        <w:rPr>
          <w:rFonts w:ascii="Times New Roman" w:eastAsia="Times New Roman" w:hAnsi="Times New Roman" w:cs="Times New Roman"/>
          <w:sz w:val="24"/>
          <w:szCs w:val="24"/>
        </w:rPr>
        <w:t>ЛФК</w:t>
      </w:r>
      <w:r w:rsidR="002B12CA">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врача - физиотерапевт</w:t>
      </w:r>
      <w:r w:rsidR="00DD08F8">
        <w:rPr>
          <w:rFonts w:ascii="Times New Roman" w:eastAsia="Times New Roman" w:hAnsi="Times New Roman" w:cs="Times New Roman"/>
          <w:sz w:val="24"/>
          <w:szCs w:val="24"/>
        </w:rPr>
        <w:t>а</w:t>
      </w:r>
      <w:r w:rsidRPr="00D32334">
        <w:rPr>
          <w:rFonts w:ascii="Times New Roman" w:eastAsia="Times New Roman" w:hAnsi="Times New Roman" w:cs="Times New Roman"/>
          <w:sz w:val="24"/>
          <w:szCs w:val="24"/>
        </w:rPr>
        <w:t xml:space="preserve">, инструктора-методиста по </w:t>
      </w:r>
      <w:r w:rsidR="00DD08F8">
        <w:rPr>
          <w:rFonts w:ascii="Times New Roman" w:eastAsia="Times New Roman" w:hAnsi="Times New Roman" w:cs="Times New Roman"/>
          <w:sz w:val="24"/>
          <w:szCs w:val="24"/>
        </w:rPr>
        <w:t>ЛФК</w:t>
      </w:r>
      <w:r w:rsidRPr="00D32334">
        <w:rPr>
          <w:rFonts w:ascii="Times New Roman" w:eastAsia="Times New Roman" w:hAnsi="Times New Roman" w:cs="Times New Roman"/>
          <w:sz w:val="24"/>
          <w:szCs w:val="24"/>
        </w:rPr>
        <w:t xml:space="preserve">, нейропсихолога-логопеда, медицинского психолога, </w:t>
      </w:r>
      <w:proofErr w:type="spellStart"/>
      <w:r w:rsidRPr="00D32334">
        <w:rPr>
          <w:rFonts w:ascii="Times New Roman" w:eastAsia="Times New Roman" w:hAnsi="Times New Roman" w:cs="Times New Roman"/>
          <w:sz w:val="24"/>
          <w:szCs w:val="24"/>
        </w:rPr>
        <w:t>эрготерапевта</w:t>
      </w:r>
      <w:proofErr w:type="spellEnd"/>
      <w:r w:rsidRPr="00D32334">
        <w:rPr>
          <w:rFonts w:ascii="Times New Roman" w:eastAsia="Times New Roman" w:hAnsi="Times New Roman" w:cs="Times New Roman"/>
          <w:sz w:val="24"/>
          <w:szCs w:val="24"/>
        </w:rPr>
        <w:t xml:space="preserve"> (специалиста по социально-бытовой реабилитации), медицинских сестер, социального работника, сиделки или ухаживающих з</w:t>
      </w:r>
      <w:r w:rsidR="005008EB" w:rsidRPr="00D32334">
        <w:rPr>
          <w:rFonts w:ascii="Times New Roman" w:eastAsia="Times New Roman" w:hAnsi="Times New Roman" w:cs="Times New Roman"/>
          <w:sz w:val="24"/>
          <w:szCs w:val="24"/>
        </w:rPr>
        <w:t xml:space="preserve">а пациентом </w:t>
      </w:r>
      <w:r w:rsidRPr="00D32334">
        <w:rPr>
          <w:rFonts w:ascii="Times New Roman" w:eastAsia="Times New Roman" w:hAnsi="Times New Roman" w:cs="Times New Roman"/>
          <w:sz w:val="24"/>
          <w:szCs w:val="24"/>
        </w:rPr>
        <w:t>.</w:t>
      </w:r>
    </w:p>
    <w:p w14:paraId="5C998C33" w14:textId="77777777" w:rsidR="000F3CB7" w:rsidRPr="00D32334" w:rsidRDefault="000F3CB7" w:rsidP="002B12C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09A45832" w14:textId="77777777" w:rsidR="000F3CB7" w:rsidRPr="00D32334" w:rsidRDefault="000F3CB7" w:rsidP="002B12C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D08F8">
        <w:rPr>
          <w:rFonts w:ascii="Times New Roman" w:eastAsia="Times New Roman" w:hAnsi="Times New Roman" w:cs="Times New Roman"/>
          <w:i/>
          <w:iCs/>
          <w:sz w:val="24"/>
          <w:szCs w:val="24"/>
        </w:rPr>
        <w:t>Комментарии</w:t>
      </w:r>
      <w:proofErr w:type="gramStart"/>
      <w:r w:rsidRPr="00DD08F8">
        <w:rPr>
          <w:rFonts w:ascii="Times New Roman" w:eastAsia="Times New Roman" w:hAnsi="Times New Roman" w:cs="Times New Roman"/>
          <w:i/>
          <w:iCs/>
          <w:sz w:val="24"/>
          <w:szCs w:val="24"/>
        </w:rPr>
        <w:t>:</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Целесообразно</w:t>
      </w:r>
      <w:proofErr w:type="gramEnd"/>
      <w:r w:rsidRPr="00D32334">
        <w:rPr>
          <w:rFonts w:ascii="Times New Roman" w:eastAsia="Times New Roman" w:hAnsi="Times New Roman" w:cs="Times New Roman"/>
          <w:i/>
          <w:iCs/>
          <w:sz w:val="24"/>
          <w:szCs w:val="24"/>
        </w:rPr>
        <w:t xml:space="preserve"> включение в состав бригады диетолога (специалиста по </w:t>
      </w:r>
      <w:proofErr w:type="spellStart"/>
      <w:r w:rsidRPr="00D32334">
        <w:rPr>
          <w:rFonts w:ascii="Times New Roman" w:eastAsia="Times New Roman" w:hAnsi="Times New Roman" w:cs="Times New Roman"/>
          <w:i/>
          <w:iCs/>
          <w:sz w:val="24"/>
          <w:szCs w:val="24"/>
        </w:rPr>
        <w:t>нутритивной</w:t>
      </w:r>
      <w:proofErr w:type="spellEnd"/>
      <w:r w:rsidRPr="00D32334">
        <w:rPr>
          <w:rFonts w:ascii="Times New Roman" w:eastAsia="Times New Roman" w:hAnsi="Times New Roman" w:cs="Times New Roman"/>
          <w:i/>
          <w:iCs/>
          <w:sz w:val="24"/>
          <w:szCs w:val="24"/>
        </w:rPr>
        <w:t xml:space="preserve"> поддержке).</w:t>
      </w:r>
    </w:p>
    <w:p w14:paraId="00D83D93" w14:textId="77777777" w:rsidR="000F3CB7" w:rsidRPr="009404F1"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9404F1">
        <w:rPr>
          <w:rFonts w:ascii="Times New Roman" w:eastAsia="Times New Roman" w:hAnsi="Times New Roman" w:cs="Times New Roman"/>
          <w:sz w:val="24"/>
          <w:szCs w:val="24"/>
        </w:rPr>
        <w:t xml:space="preserve">Рекомендовано реабилитационные мероприятия проводить в зависимости от тяжести состояния пациента, степени нарушения функций, а </w:t>
      </w:r>
      <w:r w:rsidR="009404F1" w:rsidRPr="009404F1">
        <w:rPr>
          <w:rFonts w:ascii="Times New Roman" w:eastAsia="Times New Roman" w:hAnsi="Times New Roman" w:cs="Times New Roman"/>
          <w:sz w:val="24"/>
          <w:szCs w:val="24"/>
        </w:rPr>
        <w:t xml:space="preserve">также </w:t>
      </w:r>
      <w:r w:rsidRPr="009404F1">
        <w:rPr>
          <w:rFonts w:ascii="Times New Roman" w:eastAsia="Times New Roman" w:hAnsi="Times New Roman" w:cs="Times New Roman"/>
          <w:sz w:val="24"/>
          <w:szCs w:val="24"/>
        </w:rPr>
        <w:t xml:space="preserve">места и условий проживания пациента непрерывно, </w:t>
      </w:r>
      <w:proofErr w:type="spellStart"/>
      <w:r w:rsidRPr="009404F1">
        <w:rPr>
          <w:rFonts w:ascii="Times New Roman" w:eastAsia="Times New Roman" w:hAnsi="Times New Roman" w:cs="Times New Roman"/>
          <w:sz w:val="24"/>
          <w:szCs w:val="24"/>
        </w:rPr>
        <w:t>этапно</w:t>
      </w:r>
      <w:proofErr w:type="spellEnd"/>
      <w:r w:rsidRPr="009404F1">
        <w:rPr>
          <w:rFonts w:ascii="Times New Roman" w:eastAsia="Times New Roman" w:hAnsi="Times New Roman" w:cs="Times New Roman"/>
          <w:sz w:val="24"/>
          <w:szCs w:val="24"/>
        </w:rPr>
        <w:t>, включая стационарн</w:t>
      </w:r>
      <w:r w:rsidR="005008EB" w:rsidRPr="009404F1">
        <w:rPr>
          <w:rFonts w:ascii="Times New Roman" w:eastAsia="Times New Roman" w:hAnsi="Times New Roman" w:cs="Times New Roman"/>
          <w:sz w:val="24"/>
          <w:szCs w:val="24"/>
        </w:rPr>
        <w:t>ые и вне стационарные формы</w:t>
      </w:r>
      <w:r w:rsidRPr="009404F1">
        <w:rPr>
          <w:rFonts w:ascii="Times New Roman" w:eastAsia="Times New Roman" w:hAnsi="Times New Roman" w:cs="Times New Roman"/>
          <w:sz w:val="24"/>
          <w:szCs w:val="24"/>
        </w:rPr>
        <w:t>.</w:t>
      </w:r>
    </w:p>
    <w:p w14:paraId="02BEE7DA" w14:textId="77777777" w:rsidR="000F3CB7" w:rsidRPr="00D32334" w:rsidRDefault="000F3CB7" w:rsidP="00DD08F8">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p>
    <w:p w14:paraId="70D1598E" w14:textId="77777777" w:rsidR="000F3CB7" w:rsidRPr="00D32334" w:rsidRDefault="000F3CB7" w:rsidP="00DD08F8">
      <w:pPr>
        <w:spacing w:after="0" w:line="360" w:lineRule="auto"/>
        <w:ind w:firstLine="709"/>
        <w:jc w:val="both"/>
        <w:textAlignment w:val="baseline"/>
        <w:rPr>
          <w:rFonts w:ascii="Times New Roman" w:eastAsia="Times New Roman" w:hAnsi="Times New Roman" w:cs="Times New Roman"/>
          <w:sz w:val="24"/>
          <w:szCs w:val="24"/>
        </w:rPr>
      </w:pPr>
      <w:r w:rsidRPr="00DD08F8">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Реабилитационный процесс больных с церебральным инсультом в зависимости от тяжести состояния пациента, степени нарушения функций и места и условий проживания пациента должен быть организован на трех этапах: в острый период течения заболевания в специализированном стационаре (сосудистое отделение), включая отделение реанимации и интенсивной терапии –</w:t>
      </w:r>
      <w:r w:rsidR="00DD08F8">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i/>
          <w:iCs/>
          <w:sz w:val="24"/>
          <w:szCs w:val="24"/>
        </w:rPr>
        <w:t>I этап</w:t>
      </w:r>
      <w:r w:rsidR="00DD08F8">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в ранний восстановительный период течения заболевания, поздний реабилитационный период, период остаточных явлений, при хроническом течении заболевания вне обострения в реабилитационном стационаре для пациентов с нарушением функции </w:t>
      </w:r>
      <w:r w:rsidR="00DD08F8">
        <w:rPr>
          <w:rFonts w:ascii="Times New Roman" w:eastAsia="Times New Roman" w:hAnsi="Times New Roman" w:cs="Times New Roman"/>
          <w:i/>
          <w:iCs/>
          <w:sz w:val="24"/>
          <w:szCs w:val="24"/>
        </w:rPr>
        <w:t>ЦНС</w:t>
      </w:r>
      <w:r w:rsidRPr="00D32334">
        <w:rPr>
          <w:rFonts w:ascii="Times New Roman" w:eastAsia="Times New Roman" w:hAnsi="Times New Roman" w:cs="Times New Roman"/>
          <w:i/>
          <w:iCs/>
          <w:sz w:val="24"/>
          <w:szCs w:val="24"/>
        </w:rPr>
        <w:t xml:space="preserve"> – II этап; в ранний и поздний реабилитационный периоды, период остаточных явлений течения заболевания, при хроническом течении заболевания вне обострения вне стационара – в дневном стационаре, в отделении реабилитации амбулаторно-поликлинического учреждения, санатория, выездной бригадой на дому или с использованием дистанционных форм контроля реабилитационных мероприятий, проводимых пациентом самостоятельно, в кабинетах </w:t>
      </w:r>
      <w:r w:rsidRPr="00D32334">
        <w:rPr>
          <w:rFonts w:ascii="Times New Roman" w:eastAsia="Times New Roman" w:hAnsi="Times New Roman" w:cs="Times New Roman"/>
          <w:i/>
          <w:iCs/>
          <w:sz w:val="24"/>
          <w:szCs w:val="24"/>
        </w:rPr>
        <w:lastRenderedPageBreak/>
        <w:t>реабилитации, физиотерапии, лечебной физкультуры, рефлексотерапии, мануальной терапии, психотерапии, медицинской психологии, кабинетах логопеда – III этап.</w:t>
      </w:r>
    </w:p>
    <w:p w14:paraId="2A658D3D"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проведение физической реабилитации как обязательного компонента реабилитационных мероприятий, но никакой из ее методов не имеет </w:t>
      </w:r>
      <w:r w:rsidR="005008EB" w:rsidRPr="00D32334">
        <w:rPr>
          <w:rFonts w:ascii="Times New Roman" w:eastAsia="Times New Roman" w:hAnsi="Times New Roman" w:cs="Times New Roman"/>
          <w:sz w:val="24"/>
          <w:szCs w:val="24"/>
        </w:rPr>
        <w:t>преимуществ</w:t>
      </w:r>
      <w:r w:rsidRPr="00D32334">
        <w:rPr>
          <w:rFonts w:ascii="Times New Roman" w:eastAsia="Times New Roman" w:hAnsi="Times New Roman" w:cs="Times New Roman"/>
          <w:sz w:val="24"/>
          <w:szCs w:val="24"/>
        </w:rPr>
        <w:t>.</w:t>
      </w:r>
    </w:p>
    <w:p w14:paraId="14E83701" w14:textId="77777777" w:rsidR="000F3CB7" w:rsidRPr="00D32334" w:rsidRDefault="000F3CB7" w:rsidP="00DD08F8">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r w:rsidRPr="00D32334">
        <w:rPr>
          <w:rFonts w:ascii="Times New Roman" w:eastAsia="Times New Roman" w:hAnsi="Times New Roman" w:cs="Times New Roman"/>
          <w:sz w:val="24"/>
          <w:szCs w:val="24"/>
        </w:rPr>
        <w:t>.</w:t>
      </w:r>
    </w:p>
    <w:p w14:paraId="2B92CCAC" w14:textId="77777777" w:rsidR="000F3CB7" w:rsidRPr="00D32334" w:rsidRDefault="000F3CB7" w:rsidP="00DD08F8">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D08F8">
        <w:rPr>
          <w:rFonts w:ascii="Times New Roman" w:eastAsia="Times New Roman" w:hAnsi="Times New Roman" w:cs="Times New Roman"/>
          <w:i/>
          <w:iCs/>
          <w:sz w:val="24"/>
          <w:szCs w:val="24"/>
        </w:rPr>
        <w:t>Комментарии</w:t>
      </w:r>
      <w:proofErr w:type="gramStart"/>
      <w:r w:rsidRPr="00DD08F8">
        <w:rPr>
          <w:rFonts w:ascii="Times New Roman" w:eastAsia="Times New Roman" w:hAnsi="Times New Roman" w:cs="Times New Roman"/>
          <w:i/>
          <w:iCs/>
          <w:sz w:val="24"/>
          <w:szCs w:val="24"/>
        </w:rPr>
        <w:t>:</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Ни</w:t>
      </w:r>
      <w:proofErr w:type="gramEnd"/>
      <w:r w:rsidRPr="00D32334">
        <w:rPr>
          <w:rFonts w:ascii="Times New Roman" w:eastAsia="Times New Roman" w:hAnsi="Times New Roman" w:cs="Times New Roman"/>
          <w:i/>
          <w:iCs/>
          <w:sz w:val="24"/>
          <w:szCs w:val="24"/>
        </w:rPr>
        <w:t xml:space="preserve"> один из методов отдельно не обладает преимуществами в восстановлении функций пациента с церебральным инсультом. Только комплексное использование различных методов на основе данных о характере и степени нарушения функций пациента в результате повреждения головного мозга может оказать влияние на изменение качества жизни пациента.</w:t>
      </w:r>
    </w:p>
    <w:p w14:paraId="39C2BBE0"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специальное поэтапное корригирующее лечение при симптомах нарушения высших психических функций, включая речь у пациентов с ишемическим инсультом</w:t>
      </w:r>
      <w:r w:rsidRPr="00D32334">
        <w:rPr>
          <w:rFonts w:ascii="Times New Roman" w:eastAsia="Times New Roman" w:hAnsi="Times New Roman" w:cs="Times New Roman"/>
          <w:i/>
          <w:iCs/>
          <w:sz w:val="24"/>
          <w:szCs w:val="24"/>
        </w:rPr>
        <w:t>.</w:t>
      </w:r>
    </w:p>
    <w:p w14:paraId="7EAE4E99" w14:textId="77777777" w:rsidR="000F3CB7" w:rsidRPr="00D32334" w:rsidRDefault="000F3CB7" w:rsidP="00DD08F8">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p>
    <w:p w14:paraId="000A35B4" w14:textId="77777777" w:rsidR="000F3CB7" w:rsidRPr="00D32334" w:rsidRDefault="000F3CB7" w:rsidP="00DD08F8">
      <w:pPr>
        <w:spacing w:after="0" w:line="360" w:lineRule="auto"/>
        <w:ind w:firstLine="709"/>
        <w:jc w:val="both"/>
        <w:textAlignment w:val="baseline"/>
        <w:rPr>
          <w:rFonts w:ascii="Times New Roman" w:eastAsia="Times New Roman" w:hAnsi="Times New Roman" w:cs="Times New Roman"/>
          <w:sz w:val="24"/>
          <w:szCs w:val="24"/>
        </w:rPr>
      </w:pPr>
      <w:r w:rsidRPr="00DD08F8">
        <w:rPr>
          <w:rFonts w:ascii="Times New Roman" w:eastAsia="Times New Roman" w:hAnsi="Times New Roman" w:cs="Times New Roman"/>
          <w:i/>
          <w:iCs/>
          <w:sz w:val="24"/>
          <w:szCs w:val="24"/>
        </w:rPr>
        <w:t>Комментарии</w:t>
      </w:r>
      <w:proofErr w:type="gramStart"/>
      <w:r w:rsidRPr="00DD08F8">
        <w:rPr>
          <w:rFonts w:ascii="Times New Roman" w:eastAsia="Times New Roman" w:hAnsi="Times New Roman" w:cs="Times New Roman"/>
          <w:i/>
          <w:iCs/>
          <w:sz w:val="24"/>
          <w:szCs w:val="24"/>
        </w:rPr>
        <w:t>:</w:t>
      </w:r>
      <w:r w:rsidRPr="00D32334">
        <w:rPr>
          <w:rFonts w:ascii="Times New Roman" w:eastAsia="Times New Roman" w:hAnsi="Times New Roman" w:cs="Times New Roman"/>
          <w:sz w:val="24"/>
          <w:szCs w:val="24"/>
        </w:rPr>
        <w:t> </w:t>
      </w:r>
      <w:r w:rsidRPr="00DD08F8">
        <w:rPr>
          <w:rFonts w:ascii="Times New Roman" w:eastAsia="Times New Roman" w:hAnsi="Times New Roman" w:cs="Times New Roman"/>
          <w:i/>
          <w:iCs/>
          <w:sz w:val="24"/>
          <w:szCs w:val="24"/>
        </w:rPr>
        <w:t>Для</w:t>
      </w:r>
      <w:proofErr w:type="gramEnd"/>
      <w:r w:rsidRPr="00DD08F8">
        <w:rPr>
          <w:rFonts w:ascii="Times New Roman" w:eastAsia="Times New Roman" w:hAnsi="Times New Roman" w:cs="Times New Roman"/>
          <w:i/>
          <w:iCs/>
          <w:sz w:val="24"/>
          <w:szCs w:val="24"/>
        </w:rPr>
        <w:t xml:space="preserve"> выявления симптомов нарушения высших психических функций, включая речь, необходимо нейропсихологическое тестирование пациента, подключая </w:t>
      </w:r>
      <w:bookmarkStart w:id="34" w:name="_Hlk100160752"/>
      <w:r w:rsidRPr="00DD08F8">
        <w:rPr>
          <w:rFonts w:ascii="Times New Roman" w:eastAsia="Times New Roman" w:hAnsi="Times New Roman" w:cs="Times New Roman"/>
          <w:i/>
          <w:iCs/>
          <w:sz w:val="24"/>
          <w:szCs w:val="24"/>
        </w:rPr>
        <w:t>скрининг-оценку когнитивных функций (</w:t>
      </w:r>
      <w:proofErr w:type="spellStart"/>
      <w:r w:rsidRPr="00DD08F8">
        <w:rPr>
          <w:rFonts w:ascii="Times New Roman" w:eastAsia="Times New Roman" w:hAnsi="Times New Roman" w:cs="Times New Roman"/>
          <w:i/>
          <w:iCs/>
          <w:sz w:val="24"/>
          <w:szCs w:val="24"/>
        </w:rPr>
        <w:t>GPPs</w:t>
      </w:r>
      <w:proofErr w:type="spellEnd"/>
      <w:r w:rsidRPr="00DD08F8">
        <w:rPr>
          <w:rFonts w:ascii="Times New Roman" w:eastAsia="Times New Roman" w:hAnsi="Times New Roman" w:cs="Times New Roman"/>
          <w:i/>
          <w:iCs/>
          <w:sz w:val="24"/>
          <w:szCs w:val="24"/>
        </w:rPr>
        <w:t xml:space="preserve">). </w:t>
      </w:r>
      <w:bookmarkEnd w:id="34"/>
      <w:r w:rsidRPr="00DD08F8">
        <w:rPr>
          <w:rFonts w:ascii="Times New Roman" w:eastAsia="Times New Roman" w:hAnsi="Times New Roman" w:cs="Times New Roman"/>
          <w:i/>
          <w:iCs/>
          <w:sz w:val="24"/>
          <w:szCs w:val="24"/>
        </w:rPr>
        <w:t>При поражении правого</w:t>
      </w:r>
      <w:r w:rsidRPr="00D32334">
        <w:rPr>
          <w:rFonts w:ascii="Times New Roman" w:eastAsia="Times New Roman" w:hAnsi="Times New Roman" w:cs="Times New Roman"/>
          <w:i/>
          <w:iCs/>
          <w:sz w:val="24"/>
          <w:szCs w:val="24"/>
        </w:rPr>
        <w:t xml:space="preserve"> полушария у правшей могут возникать негрубые речевые расстройства (</w:t>
      </w:r>
      <w:proofErr w:type="spellStart"/>
      <w:r w:rsidRPr="00D32334">
        <w:rPr>
          <w:rFonts w:ascii="Times New Roman" w:eastAsia="Times New Roman" w:hAnsi="Times New Roman" w:cs="Times New Roman"/>
          <w:i/>
          <w:iCs/>
          <w:sz w:val="24"/>
          <w:szCs w:val="24"/>
        </w:rPr>
        <w:t>дисфазии</w:t>
      </w:r>
      <w:proofErr w:type="spellEnd"/>
      <w:r w:rsidRPr="00D32334">
        <w:rPr>
          <w:rFonts w:ascii="Times New Roman" w:eastAsia="Times New Roman" w:hAnsi="Times New Roman" w:cs="Times New Roman"/>
          <w:i/>
          <w:iCs/>
          <w:sz w:val="24"/>
          <w:szCs w:val="24"/>
        </w:rPr>
        <w:t>). В этих случаях следует обратить особое внимание на такие симптомы, как нарушение ориентации во времени, месте, снижение краткосрочной памяти, нарушение зрительно-пространственного гнозиса, а также связность, уместность и прагматика высказываний, нарративов и пересказов. В рамках диагностики устной речи при дизартрии и других моторных нарушениях проводится исследование произносительной стороны речи (звукопроизношения, темпа, ритма, просодики, разборчивости речи); синхронности процессов артикуляции, дыхания и голосообразования. Следует обратить внимание на объем артикуляционных движений (ограничения объема наиболее тонких и дифференцированных артикуляционных движений), состояние мимической и речевой мускулатуры, дыхание и голос.</w:t>
      </w:r>
    </w:p>
    <w:p w14:paraId="22BAE015"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восстановление навыков самообслуживания как обязательный компонент реаб</w:t>
      </w:r>
      <w:r w:rsidR="005008EB" w:rsidRPr="00D32334">
        <w:rPr>
          <w:rFonts w:ascii="Times New Roman" w:eastAsia="Times New Roman" w:hAnsi="Times New Roman" w:cs="Times New Roman"/>
          <w:sz w:val="24"/>
          <w:szCs w:val="24"/>
        </w:rPr>
        <w:t>илитационных программ</w:t>
      </w:r>
      <w:r w:rsidRPr="00D32334">
        <w:rPr>
          <w:rFonts w:ascii="Times New Roman" w:eastAsia="Times New Roman" w:hAnsi="Times New Roman" w:cs="Times New Roman"/>
          <w:sz w:val="24"/>
          <w:szCs w:val="24"/>
        </w:rPr>
        <w:t>.</w:t>
      </w:r>
    </w:p>
    <w:p w14:paraId="7633471D"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p>
    <w:p w14:paraId="283C27EF"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16521A">
        <w:rPr>
          <w:rFonts w:ascii="Times New Roman" w:eastAsia="Times New Roman" w:hAnsi="Times New Roman" w:cs="Times New Roman"/>
          <w:i/>
          <w:iCs/>
          <w:sz w:val="24"/>
          <w:szCs w:val="24"/>
        </w:rPr>
        <w:lastRenderedPageBreak/>
        <w:t>Комментарии</w:t>
      </w:r>
      <w:proofErr w:type="gramStart"/>
      <w:r w:rsidRPr="0016521A">
        <w:rPr>
          <w:rFonts w:ascii="Times New Roman" w:eastAsia="Times New Roman" w:hAnsi="Times New Roman" w:cs="Times New Roman"/>
          <w:i/>
          <w:iCs/>
          <w:sz w:val="24"/>
          <w:szCs w:val="24"/>
        </w:rPr>
        <w:t>:</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Рекомендуется</w:t>
      </w:r>
      <w:proofErr w:type="gramEnd"/>
      <w:r w:rsidRPr="00D32334">
        <w:rPr>
          <w:rFonts w:ascii="Times New Roman" w:eastAsia="Times New Roman" w:hAnsi="Times New Roman" w:cs="Times New Roman"/>
          <w:i/>
          <w:iCs/>
          <w:sz w:val="24"/>
          <w:szCs w:val="24"/>
        </w:rPr>
        <w:t xml:space="preserve"> использование </w:t>
      </w:r>
      <w:proofErr w:type="spellStart"/>
      <w:r w:rsidRPr="00D32334">
        <w:rPr>
          <w:rFonts w:ascii="Times New Roman" w:eastAsia="Times New Roman" w:hAnsi="Times New Roman" w:cs="Times New Roman"/>
          <w:i/>
          <w:iCs/>
          <w:sz w:val="24"/>
          <w:szCs w:val="24"/>
        </w:rPr>
        <w:t>ортезов</w:t>
      </w:r>
      <w:proofErr w:type="spellEnd"/>
      <w:r w:rsidRPr="00D32334">
        <w:rPr>
          <w:rFonts w:ascii="Times New Roman" w:eastAsia="Times New Roman" w:hAnsi="Times New Roman" w:cs="Times New Roman"/>
          <w:i/>
          <w:iCs/>
          <w:sz w:val="24"/>
          <w:szCs w:val="24"/>
        </w:rPr>
        <w:t xml:space="preserve"> с целью нивелирования функциональных дефектов для улучшения стабильности во время ходьбы.</w:t>
      </w:r>
    </w:p>
    <w:p w14:paraId="26D4D42B"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Рекомендуется при лечении постинсультной </w:t>
      </w:r>
      <w:proofErr w:type="spellStart"/>
      <w:r w:rsidRPr="00D32334">
        <w:rPr>
          <w:rFonts w:ascii="Times New Roman" w:eastAsia="Times New Roman" w:hAnsi="Times New Roman" w:cs="Times New Roman"/>
          <w:sz w:val="24"/>
          <w:szCs w:val="24"/>
        </w:rPr>
        <w:t>спастичности</w:t>
      </w:r>
      <w:proofErr w:type="spellEnd"/>
      <w:r w:rsidRPr="00D32334">
        <w:rPr>
          <w:rFonts w:ascii="Times New Roman" w:eastAsia="Times New Roman" w:hAnsi="Times New Roman" w:cs="Times New Roman"/>
          <w:sz w:val="24"/>
          <w:szCs w:val="24"/>
        </w:rPr>
        <w:t xml:space="preserve"> отдавать предпочтение препаратам ботулинического нейротоксина перед оральными миор</w:t>
      </w:r>
      <w:r w:rsidR="005008EB" w:rsidRPr="00D32334">
        <w:rPr>
          <w:rFonts w:ascii="Times New Roman" w:eastAsia="Times New Roman" w:hAnsi="Times New Roman" w:cs="Times New Roman"/>
          <w:sz w:val="24"/>
          <w:szCs w:val="24"/>
        </w:rPr>
        <w:t>елаксантами</w:t>
      </w:r>
      <w:r w:rsidRPr="00D32334">
        <w:rPr>
          <w:rFonts w:ascii="Times New Roman" w:eastAsia="Times New Roman" w:hAnsi="Times New Roman" w:cs="Times New Roman"/>
          <w:sz w:val="24"/>
          <w:szCs w:val="24"/>
        </w:rPr>
        <w:t>.</w:t>
      </w:r>
    </w:p>
    <w:p w14:paraId="4DDC2F04"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p>
    <w:p w14:paraId="13048B8A"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16521A">
        <w:rPr>
          <w:rFonts w:ascii="Times New Roman" w:eastAsia="Times New Roman" w:hAnsi="Times New Roman" w:cs="Times New Roman"/>
          <w:i/>
          <w:iCs/>
          <w:sz w:val="24"/>
          <w:szCs w:val="24"/>
        </w:rPr>
        <w:t>Комментарий</w:t>
      </w:r>
      <w:proofErr w:type="gramStart"/>
      <w:r w:rsidRPr="0016521A">
        <w:rPr>
          <w:rFonts w:ascii="Times New Roman" w:eastAsia="Times New Roman" w:hAnsi="Times New Roman" w:cs="Times New Roman"/>
          <w:i/>
          <w:iCs/>
          <w:sz w:val="24"/>
          <w:szCs w:val="24"/>
        </w:rPr>
        <w:t>: В</w:t>
      </w:r>
      <w:r w:rsidR="00D039BE">
        <w:rPr>
          <w:rFonts w:ascii="Times New Roman" w:eastAsia="Times New Roman" w:hAnsi="Times New Roman" w:cs="Times New Roman"/>
          <w:i/>
          <w:iCs/>
          <w:sz w:val="24"/>
          <w:szCs w:val="24"/>
        </w:rPr>
        <w:t xml:space="preserve"> </w:t>
      </w:r>
      <w:r w:rsidRPr="0016521A">
        <w:rPr>
          <w:rFonts w:ascii="Times New Roman" w:eastAsia="Times New Roman" w:hAnsi="Times New Roman" w:cs="Times New Roman"/>
          <w:i/>
          <w:iCs/>
          <w:sz w:val="24"/>
          <w:szCs w:val="24"/>
        </w:rPr>
        <w:t>п</w:t>
      </w:r>
      <w:r w:rsidRPr="00D32334">
        <w:rPr>
          <w:rFonts w:ascii="Times New Roman" w:eastAsia="Times New Roman" w:hAnsi="Times New Roman" w:cs="Times New Roman"/>
          <w:i/>
          <w:iCs/>
          <w:sz w:val="24"/>
          <w:szCs w:val="24"/>
        </w:rPr>
        <w:t>оследние годы</w:t>
      </w:r>
      <w:proofErr w:type="gramEnd"/>
      <w:r w:rsidRPr="00D32334">
        <w:rPr>
          <w:rFonts w:ascii="Times New Roman" w:eastAsia="Times New Roman" w:hAnsi="Times New Roman" w:cs="Times New Roman"/>
          <w:i/>
          <w:iCs/>
          <w:sz w:val="24"/>
          <w:szCs w:val="24"/>
        </w:rPr>
        <w:t xml:space="preserve"> при лечении постинсультной </w:t>
      </w:r>
      <w:proofErr w:type="spellStart"/>
      <w:r w:rsidRPr="00D32334">
        <w:rPr>
          <w:rFonts w:ascii="Times New Roman" w:eastAsia="Times New Roman" w:hAnsi="Times New Roman" w:cs="Times New Roman"/>
          <w:i/>
          <w:iCs/>
          <w:sz w:val="24"/>
          <w:szCs w:val="24"/>
        </w:rPr>
        <w:t>спастичности</w:t>
      </w:r>
      <w:proofErr w:type="spellEnd"/>
      <w:r w:rsidRPr="00D32334">
        <w:rPr>
          <w:rFonts w:ascii="Times New Roman" w:eastAsia="Times New Roman" w:hAnsi="Times New Roman" w:cs="Times New Roman"/>
          <w:i/>
          <w:iCs/>
          <w:sz w:val="24"/>
          <w:szCs w:val="24"/>
        </w:rPr>
        <w:t xml:space="preserve"> применяют препараты ботулинического нейротоксина типа А</w:t>
      </w:r>
      <w:r w:rsidRPr="00D32334">
        <w:rPr>
          <w:rFonts w:ascii="Times New Roman" w:eastAsia="Times New Roman" w:hAnsi="Times New Roman" w:cs="Times New Roman"/>
          <w:sz w:val="24"/>
          <w:szCs w:val="24"/>
        </w:rPr>
        <w:t>.</w:t>
      </w:r>
    </w:p>
    <w:p w14:paraId="3069F3DE"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Рекомендована медикаментозная поддержка реаб</w:t>
      </w:r>
      <w:r w:rsidR="005008EB" w:rsidRPr="00D32334">
        <w:rPr>
          <w:rFonts w:ascii="Times New Roman" w:eastAsia="Times New Roman" w:hAnsi="Times New Roman" w:cs="Times New Roman"/>
          <w:sz w:val="24"/>
          <w:szCs w:val="24"/>
        </w:rPr>
        <w:t>илитационного процесса</w:t>
      </w:r>
      <w:r w:rsidRPr="00D32334">
        <w:rPr>
          <w:rFonts w:ascii="Times New Roman" w:eastAsia="Times New Roman" w:hAnsi="Times New Roman" w:cs="Times New Roman"/>
          <w:sz w:val="24"/>
          <w:szCs w:val="24"/>
        </w:rPr>
        <w:t>.</w:t>
      </w:r>
    </w:p>
    <w:p w14:paraId="6BBD511B"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p>
    <w:p w14:paraId="58DD6142" w14:textId="77777777" w:rsidR="00A44170"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i/>
          <w:iCs/>
          <w:sz w:val="24"/>
          <w:szCs w:val="24"/>
        </w:rPr>
      </w:pPr>
      <w:r w:rsidRPr="0016521A">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proofErr w:type="spellStart"/>
      <w:r w:rsidRPr="00D32334">
        <w:rPr>
          <w:rFonts w:ascii="Times New Roman" w:eastAsia="Times New Roman" w:hAnsi="Times New Roman" w:cs="Times New Roman"/>
          <w:i/>
          <w:iCs/>
          <w:sz w:val="24"/>
          <w:szCs w:val="24"/>
        </w:rPr>
        <w:t>Нейрометаболическая</w:t>
      </w:r>
      <w:proofErr w:type="spellEnd"/>
      <w:r w:rsidRPr="00D32334">
        <w:rPr>
          <w:rFonts w:ascii="Times New Roman" w:eastAsia="Times New Roman" w:hAnsi="Times New Roman" w:cs="Times New Roman"/>
          <w:i/>
          <w:iCs/>
          <w:sz w:val="24"/>
          <w:szCs w:val="24"/>
        </w:rPr>
        <w:t xml:space="preserve"> поддержка (</w:t>
      </w:r>
      <w:proofErr w:type="spellStart"/>
      <w:r w:rsidRPr="00D32334">
        <w:rPr>
          <w:rFonts w:ascii="Times New Roman" w:eastAsia="Times New Roman" w:hAnsi="Times New Roman" w:cs="Times New Roman"/>
          <w:i/>
          <w:iCs/>
          <w:sz w:val="24"/>
          <w:szCs w:val="24"/>
        </w:rPr>
        <w:t>нейроцитопротекция</w:t>
      </w:r>
      <w:proofErr w:type="spellEnd"/>
      <w:r w:rsidRPr="00D32334">
        <w:rPr>
          <w:rFonts w:ascii="Times New Roman" w:eastAsia="Times New Roman" w:hAnsi="Times New Roman" w:cs="Times New Roman"/>
          <w:i/>
          <w:iCs/>
          <w:sz w:val="24"/>
          <w:szCs w:val="24"/>
        </w:rPr>
        <w:t>)</w:t>
      </w:r>
      <w:r w:rsidRPr="00D32334">
        <w:rPr>
          <w:rFonts w:ascii="Times New Roman" w:eastAsia="Times New Roman" w:hAnsi="Times New Roman" w:cs="Times New Roman"/>
          <w:b/>
          <w:bCs/>
          <w:i/>
          <w:iCs/>
          <w:sz w:val="24"/>
          <w:szCs w:val="24"/>
        </w:rPr>
        <w:t> - </w:t>
      </w:r>
      <w:r w:rsidRPr="00D32334">
        <w:rPr>
          <w:rFonts w:ascii="Times New Roman" w:eastAsia="Times New Roman" w:hAnsi="Times New Roman" w:cs="Times New Roman"/>
          <w:i/>
          <w:iCs/>
          <w:sz w:val="24"/>
          <w:szCs w:val="24"/>
        </w:rPr>
        <w:t>любая стратегия (или комбинация стратегий), препятствующая или замедляющая повреждение ткани мозга, способствующая морфологическому, метаболическому и функциональному восстановлению нейронов</w:t>
      </w:r>
      <w:r w:rsidR="005008EB" w:rsidRPr="00D32334">
        <w:rPr>
          <w:rFonts w:ascii="Times New Roman" w:eastAsia="Times New Roman" w:hAnsi="Times New Roman" w:cs="Times New Roman"/>
          <w:i/>
          <w:iCs/>
          <w:sz w:val="24"/>
          <w:szCs w:val="24"/>
        </w:rPr>
        <w:t xml:space="preserve"> и их окружения.</w:t>
      </w:r>
    </w:p>
    <w:p w14:paraId="3FE902E8" w14:textId="77777777" w:rsidR="00A44170" w:rsidRPr="0016521A" w:rsidRDefault="000F3CB7" w:rsidP="0016521A">
      <w:pPr>
        <w:pStyle w:val="1"/>
        <w:spacing w:before="0" w:beforeAutospacing="0" w:after="0" w:afterAutospacing="0" w:line="360" w:lineRule="auto"/>
        <w:jc w:val="center"/>
        <w:rPr>
          <w:sz w:val="28"/>
          <w:szCs w:val="28"/>
        </w:rPr>
      </w:pPr>
      <w:bookmarkStart w:id="35" w:name="_Toc104288970"/>
      <w:r w:rsidRPr="0016521A">
        <w:rPr>
          <w:sz w:val="28"/>
          <w:szCs w:val="28"/>
        </w:rPr>
        <w:t>5. Профилактика</w:t>
      </w:r>
      <w:r w:rsidR="0016521A" w:rsidRPr="0016521A">
        <w:rPr>
          <w:sz w:val="28"/>
          <w:szCs w:val="28"/>
        </w:rPr>
        <w:t xml:space="preserve"> и диспансерное наблюдение</w:t>
      </w:r>
      <w:bookmarkEnd w:id="35"/>
    </w:p>
    <w:p w14:paraId="692167A1" w14:textId="77777777" w:rsidR="000F3CB7" w:rsidRPr="00D32334" w:rsidRDefault="000F3CB7" w:rsidP="00216615">
      <w:pPr>
        <w:ind w:firstLine="709"/>
        <w:rPr>
          <w:rFonts w:ascii="Times New Roman" w:eastAsia="Times New Roman" w:hAnsi="Times New Roman" w:cs="Times New Roman"/>
          <w:b/>
          <w:bCs/>
          <w:sz w:val="24"/>
          <w:szCs w:val="24"/>
        </w:rPr>
      </w:pPr>
      <w:bookmarkStart w:id="36" w:name="_Toc531694908"/>
      <w:r w:rsidRPr="00D32334">
        <w:rPr>
          <w:rFonts w:ascii="Times New Roman" w:eastAsia="Times New Roman" w:hAnsi="Times New Roman" w:cs="Times New Roman"/>
          <w:b/>
          <w:bCs/>
          <w:sz w:val="24"/>
          <w:szCs w:val="24"/>
          <w:u w:val="single"/>
        </w:rPr>
        <w:t>Профилактика первичная</w:t>
      </w:r>
      <w:bookmarkEnd w:id="36"/>
    </w:p>
    <w:p w14:paraId="4191742A" w14:textId="77777777" w:rsidR="000F3CB7" w:rsidRPr="00D32334" w:rsidRDefault="000F3CB7" w:rsidP="006620A8">
      <w:pPr>
        <w:numPr>
          <w:ilvl w:val="0"/>
          <w:numId w:val="5"/>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Рекомендуется регулярный скрининг АД и соответствующая терапия при </w:t>
      </w:r>
      <w:r w:rsidR="0016521A">
        <w:rPr>
          <w:rFonts w:ascii="Times New Roman" w:eastAsia="Times New Roman" w:hAnsi="Times New Roman" w:cs="Times New Roman"/>
          <w:sz w:val="24"/>
          <w:szCs w:val="24"/>
        </w:rPr>
        <w:t>АГ</w:t>
      </w:r>
      <w:r w:rsidRPr="00D32334">
        <w:rPr>
          <w:rFonts w:ascii="Times New Roman" w:eastAsia="Times New Roman" w:hAnsi="Times New Roman" w:cs="Times New Roman"/>
          <w:sz w:val="24"/>
          <w:szCs w:val="24"/>
        </w:rPr>
        <w:t xml:space="preserve"> (модификация образа жизни и медикаментоз</w:t>
      </w:r>
      <w:r w:rsidR="005008EB" w:rsidRPr="00D32334">
        <w:rPr>
          <w:rFonts w:ascii="Times New Roman" w:eastAsia="Times New Roman" w:hAnsi="Times New Roman" w:cs="Times New Roman"/>
          <w:sz w:val="24"/>
          <w:szCs w:val="24"/>
        </w:rPr>
        <w:t>ная терапия</w:t>
      </w:r>
      <w:r w:rsidRPr="00D32334">
        <w:rPr>
          <w:rFonts w:ascii="Times New Roman" w:eastAsia="Times New Roman" w:hAnsi="Times New Roman" w:cs="Times New Roman"/>
          <w:sz w:val="24"/>
          <w:szCs w:val="24"/>
        </w:rPr>
        <w:t>.</w:t>
      </w:r>
    </w:p>
    <w:p w14:paraId="04223F96" w14:textId="77777777" w:rsidR="000F3CB7" w:rsidRPr="00D32334" w:rsidRDefault="000F3CB7" w:rsidP="0016521A">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30EE062E" w14:textId="77777777" w:rsidR="000F3CB7" w:rsidRPr="00D32334" w:rsidRDefault="000F3CB7" w:rsidP="0016521A">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16521A">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повышенное АД вносит наибольший самостоятельный вклад в популяционный сердечно-сосудистый риск, и контроль АД занимает центральное место в любой успешной стратегии снижения риска инсульта. Установлено, что при повышении диастолического АД на каждые 10 мм рт. ст. риск развития инсульта возрастает в 1,95 раза. Оптимальный уровень систолического АД - 140 мм рт. ст. и диастолического АД - 90 мм рт. ст. Для пациентов с АГ, </w:t>
      </w:r>
      <w:r w:rsidR="0016521A">
        <w:rPr>
          <w:rFonts w:ascii="Times New Roman" w:eastAsia="Times New Roman" w:hAnsi="Times New Roman" w:cs="Times New Roman"/>
          <w:i/>
          <w:iCs/>
          <w:sz w:val="24"/>
          <w:szCs w:val="24"/>
        </w:rPr>
        <w:t>СД</w:t>
      </w:r>
      <w:r w:rsidRPr="00D32334">
        <w:rPr>
          <w:rFonts w:ascii="Times New Roman" w:eastAsia="Times New Roman" w:hAnsi="Times New Roman" w:cs="Times New Roman"/>
          <w:i/>
          <w:iCs/>
          <w:sz w:val="24"/>
          <w:szCs w:val="24"/>
        </w:rPr>
        <w:t xml:space="preserve"> или заболеванием почек целевые значения АД составляют &lt; 130/80 мм рт. Применение препаратов различных классов, включая диуретики, бета-адреноблокаторы, ИАПФ, антагонисты кальция и блокаторы рецепторов ангиотензина II (БРА), вызывает сходную редукцию риска инсульта и кардиальных событий.</w:t>
      </w:r>
    </w:p>
    <w:p w14:paraId="366FDE64" w14:textId="77777777" w:rsidR="000F3CB7" w:rsidRPr="00D32334" w:rsidRDefault="000F3CB7" w:rsidP="006620A8">
      <w:pPr>
        <w:numPr>
          <w:ilvl w:val="0"/>
          <w:numId w:val="6"/>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Рекомендуется профилактика и лечение СД, так как это заболевание независимо увеличивает риск </w:t>
      </w:r>
      <w:r w:rsidR="0016521A">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в 1,8 - 6 раз. Коррекцию уровня глюкозы крови рекомендуется осуществлять изменением образа жизни и назначением индивидуальной фармакоте</w:t>
      </w:r>
      <w:r w:rsidR="005008EB" w:rsidRPr="00D32334">
        <w:rPr>
          <w:rFonts w:ascii="Times New Roman" w:eastAsia="Times New Roman" w:hAnsi="Times New Roman" w:cs="Times New Roman"/>
          <w:sz w:val="24"/>
          <w:szCs w:val="24"/>
        </w:rPr>
        <w:t>рапии</w:t>
      </w:r>
      <w:r w:rsidRPr="00D32334">
        <w:rPr>
          <w:rFonts w:ascii="Times New Roman" w:eastAsia="Times New Roman" w:hAnsi="Times New Roman" w:cs="Times New Roman"/>
          <w:sz w:val="24"/>
          <w:szCs w:val="24"/>
        </w:rPr>
        <w:t>.</w:t>
      </w:r>
    </w:p>
    <w:p w14:paraId="7CB36755" w14:textId="77777777" w:rsidR="000F3CB7" w:rsidRPr="00D32334" w:rsidRDefault="000F3CB7" w:rsidP="0016521A">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2а).</w:t>
      </w:r>
    </w:p>
    <w:p w14:paraId="09903340" w14:textId="77777777" w:rsidR="000F3CB7" w:rsidRPr="00D32334" w:rsidRDefault="000F3CB7" w:rsidP="0016521A">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16521A">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нарушение толерантности к глюкозе также является независимым фактором риска инсульта. Однако нормализация уровня глюкозы крови, интенсивный гликемический контроль (целевой уровень </w:t>
      </w:r>
      <w:proofErr w:type="spellStart"/>
      <w:r w:rsidRPr="00D32334">
        <w:rPr>
          <w:rFonts w:ascii="Times New Roman" w:eastAsia="Times New Roman" w:hAnsi="Times New Roman" w:cs="Times New Roman"/>
          <w:i/>
          <w:iCs/>
          <w:sz w:val="24"/>
          <w:szCs w:val="24"/>
        </w:rPr>
        <w:t>гликированного</w:t>
      </w:r>
      <w:proofErr w:type="spellEnd"/>
      <w:r w:rsidRPr="00D32334">
        <w:rPr>
          <w:rFonts w:ascii="Times New Roman" w:eastAsia="Times New Roman" w:hAnsi="Times New Roman" w:cs="Times New Roman"/>
          <w:i/>
          <w:iCs/>
          <w:sz w:val="24"/>
          <w:szCs w:val="24"/>
        </w:rPr>
        <w:t xml:space="preserve"> гемоглобина </w:t>
      </w:r>
      <w:proofErr w:type="gramStart"/>
      <w:r w:rsidRPr="00D32334">
        <w:rPr>
          <w:rFonts w:ascii="Times New Roman" w:eastAsia="Times New Roman" w:hAnsi="Times New Roman" w:cs="Times New Roman"/>
          <w:i/>
          <w:iCs/>
          <w:sz w:val="24"/>
          <w:szCs w:val="24"/>
        </w:rPr>
        <w:t>&lt; 7</w:t>
      </w:r>
      <w:proofErr w:type="gramEnd"/>
      <w:r w:rsidRPr="00D32334">
        <w:rPr>
          <w:rFonts w:ascii="Times New Roman" w:eastAsia="Times New Roman" w:hAnsi="Times New Roman" w:cs="Times New Roman"/>
          <w:i/>
          <w:iCs/>
          <w:sz w:val="24"/>
          <w:szCs w:val="24"/>
        </w:rPr>
        <w:t>,0%) не приводит к дополнительному уменьшению риска инсульта, хотя и сопровождается уменьшением числа случаев ИМ и смертельных исходов.</w:t>
      </w:r>
    </w:p>
    <w:p w14:paraId="7C0ACC07"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для уменьшения риска первого инсульта у взрослы</w:t>
      </w:r>
      <w:r w:rsidR="005008EB" w:rsidRPr="00D32334">
        <w:rPr>
          <w:rFonts w:ascii="Times New Roman" w:eastAsia="Times New Roman" w:hAnsi="Times New Roman" w:cs="Times New Roman"/>
          <w:sz w:val="24"/>
          <w:szCs w:val="24"/>
        </w:rPr>
        <w:t>х пациентов с СД при гиперлипид</w:t>
      </w:r>
      <w:r w:rsidR="00D039BE">
        <w:rPr>
          <w:rFonts w:ascii="Times New Roman" w:eastAsia="Times New Roman" w:hAnsi="Times New Roman" w:cs="Times New Roman"/>
          <w:sz w:val="24"/>
          <w:szCs w:val="24"/>
        </w:rPr>
        <w:t>е</w:t>
      </w:r>
      <w:r w:rsidRPr="00D32334">
        <w:rPr>
          <w:rFonts w:ascii="Times New Roman" w:eastAsia="Times New Roman" w:hAnsi="Times New Roman" w:cs="Times New Roman"/>
          <w:sz w:val="24"/>
          <w:szCs w:val="24"/>
        </w:rPr>
        <w:t xml:space="preserve">мии применение </w:t>
      </w:r>
      <w:proofErr w:type="spellStart"/>
      <w:r w:rsidRPr="00D32334">
        <w:rPr>
          <w:rFonts w:ascii="Times New Roman" w:eastAsia="Times New Roman" w:hAnsi="Times New Roman" w:cs="Times New Roman"/>
          <w:sz w:val="24"/>
          <w:szCs w:val="24"/>
        </w:rPr>
        <w:t>статинов</w:t>
      </w:r>
      <w:proofErr w:type="spellEnd"/>
      <w:r w:rsidRPr="00D32334">
        <w:rPr>
          <w:rFonts w:ascii="Times New Roman" w:eastAsia="Times New Roman" w:hAnsi="Times New Roman" w:cs="Times New Roman"/>
          <w:sz w:val="24"/>
          <w:szCs w:val="24"/>
        </w:rPr>
        <w:t xml:space="preserve"> и</w:t>
      </w:r>
      <w:r w:rsidR="005008EB" w:rsidRPr="00D32334">
        <w:rPr>
          <w:rFonts w:ascii="Times New Roman" w:eastAsia="Times New Roman" w:hAnsi="Times New Roman" w:cs="Times New Roman"/>
          <w:sz w:val="24"/>
          <w:szCs w:val="24"/>
        </w:rPr>
        <w:t xml:space="preserve">ли </w:t>
      </w:r>
      <w:proofErr w:type="spellStart"/>
      <w:r w:rsidR="005008EB" w:rsidRPr="00D32334">
        <w:rPr>
          <w:rFonts w:ascii="Times New Roman" w:eastAsia="Times New Roman" w:hAnsi="Times New Roman" w:cs="Times New Roman"/>
          <w:sz w:val="24"/>
          <w:szCs w:val="24"/>
        </w:rPr>
        <w:t>фибратов</w:t>
      </w:r>
      <w:proofErr w:type="spellEnd"/>
      <w:r w:rsidRPr="00D32334">
        <w:rPr>
          <w:rFonts w:ascii="Times New Roman" w:eastAsia="Times New Roman" w:hAnsi="Times New Roman" w:cs="Times New Roman"/>
          <w:sz w:val="24"/>
          <w:szCs w:val="24"/>
        </w:rPr>
        <w:t>.</w:t>
      </w:r>
    </w:p>
    <w:p w14:paraId="45422812" w14:textId="77777777" w:rsidR="000F3CB7" w:rsidRPr="00D32334" w:rsidRDefault="000F3CB7" w:rsidP="0016521A">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2а).</w:t>
      </w:r>
    </w:p>
    <w:p w14:paraId="16081A60" w14:textId="77777777" w:rsidR="000F3CB7" w:rsidRPr="00D32334" w:rsidRDefault="000F3CB7" w:rsidP="0016521A">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16521A">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пациенты с СД характеризуются прогрессирующим течением атеросклероза и преобладанием </w:t>
      </w:r>
      <w:proofErr w:type="spellStart"/>
      <w:r w:rsidRPr="00D32334">
        <w:rPr>
          <w:rFonts w:ascii="Times New Roman" w:eastAsia="Times New Roman" w:hAnsi="Times New Roman" w:cs="Times New Roman"/>
          <w:i/>
          <w:iCs/>
          <w:sz w:val="24"/>
          <w:szCs w:val="24"/>
        </w:rPr>
        <w:t>проатерогенных</w:t>
      </w:r>
      <w:proofErr w:type="spellEnd"/>
      <w:r w:rsidRPr="00D32334">
        <w:rPr>
          <w:rFonts w:ascii="Times New Roman" w:eastAsia="Times New Roman" w:hAnsi="Times New Roman" w:cs="Times New Roman"/>
          <w:i/>
          <w:iCs/>
          <w:sz w:val="24"/>
          <w:szCs w:val="24"/>
        </w:rPr>
        <w:t xml:space="preserve"> факторов риска, прежде всего, таких, как АГ и нарушения липидного обмена.</w:t>
      </w:r>
    </w:p>
    <w:p w14:paraId="4FE89490" w14:textId="77777777" w:rsidR="000F3CB7" w:rsidRPr="00D32334" w:rsidRDefault="000F3CB7" w:rsidP="006620A8">
      <w:pPr>
        <w:pStyle w:val="ab"/>
        <w:numPr>
          <w:ilvl w:val="0"/>
          <w:numId w:val="11"/>
        </w:numPr>
        <w:tabs>
          <w:tab w:val="left" w:pos="993"/>
          <w:tab w:val="left" w:pos="1418"/>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Рекомендуется коррекция уровня холестерина (ХС) (изменение образа жизни, </w:t>
      </w:r>
      <w:proofErr w:type="spellStart"/>
      <w:r w:rsidRPr="00D32334">
        <w:rPr>
          <w:rFonts w:ascii="Times New Roman" w:eastAsia="Times New Roman" w:hAnsi="Times New Roman" w:cs="Times New Roman"/>
          <w:sz w:val="24"/>
          <w:szCs w:val="24"/>
        </w:rPr>
        <w:t>гиполипидемические</w:t>
      </w:r>
      <w:proofErr w:type="spellEnd"/>
      <w:r w:rsidRPr="00D32334">
        <w:rPr>
          <w:rFonts w:ascii="Times New Roman" w:eastAsia="Times New Roman" w:hAnsi="Times New Roman" w:cs="Times New Roman"/>
          <w:sz w:val="24"/>
          <w:szCs w:val="24"/>
        </w:rPr>
        <w:t xml:space="preserve"> препараты). У пациентов с коронарной патологией рекомендуется отдавать предпочтение лечению стат</w:t>
      </w:r>
      <w:r w:rsidR="00B33A0E" w:rsidRPr="00D32334">
        <w:rPr>
          <w:rFonts w:ascii="Times New Roman" w:eastAsia="Times New Roman" w:hAnsi="Times New Roman" w:cs="Times New Roman"/>
          <w:sz w:val="24"/>
          <w:szCs w:val="24"/>
        </w:rPr>
        <w:t>инами</w:t>
      </w:r>
      <w:r w:rsidRPr="00D32334">
        <w:rPr>
          <w:rFonts w:ascii="Times New Roman" w:eastAsia="Times New Roman" w:hAnsi="Times New Roman" w:cs="Times New Roman"/>
          <w:sz w:val="24"/>
          <w:szCs w:val="24"/>
        </w:rPr>
        <w:t>.</w:t>
      </w:r>
    </w:p>
    <w:p w14:paraId="2898414A" w14:textId="77777777" w:rsidR="000F3CB7" w:rsidRPr="00D32334" w:rsidRDefault="000F3CB7" w:rsidP="0016521A">
      <w:pPr>
        <w:tabs>
          <w:tab w:val="left" w:pos="993"/>
          <w:tab w:val="left" w:pos="1418"/>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740D79B7" w14:textId="77777777" w:rsidR="000F3CB7" w:rsidRPr="00D32334" w:rsidRDefault="000F3CB7" w:rsidP="0016521A">
      <w:pPr>
        <w:tabs>
          <w:tab w:val="left" w:pos="993"/>
          <w:tab w:val="left" w:pos="1418"/>
        </w:tabs>
        <w:spacing w:after="0" w:line="360" w:lineRule="auto"/>
        <w:ind w:firstLine="709"/>
        <w:jc w:val="both"/>
        <w:textAlignment w:val="baseline"/>
        <w:rPr>
          <w:rFonts w:ascii="Times New Roman" w:eastAsia="Times New Roman" w:hAnsi="Times New Roman" w:cs="Times New Roman"/>
          <w:sz w:val="24"/>
          <w:szCs w:val="24"/>
        </w:rPr>
      </w:pPr>
      <w:r w:rsidRPr="0016521A">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доказана прямая связь между повышенным уровнем ХС и увеличением риска </w:t>
      </w:r>
      <w:r w:rsidR="0016521A">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Также выявлена обратная связь между значениями ХС липопротеинов высокой плотности и риском </w:t>
      </w:r>
      <w:r w:rsidR="0016521A">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Применение статинов у лиц с коронарной патологией сопровождается снижением относительного риска </w:t>
      </w:r>
      <w:r w:rsidR="0016521A">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на 19 - 32%. Польза применения </w:t>
      </w:r>
      <w:proofErr w:type="spellStart"/>
      <w:r w:rsidRPr="00D32334">
        <w:rPr>
          <w:rFonts w:ascii="Times New Roman" w:eastAsia="Times New Roman" w:hAnsi="Times New Roman" w:cs="Times New Roman"/>
          <w:i/>
          <w:iCs/>
          <w:sz w:val="24"/>
          <w:szCs w:val="24"/>
        </w:rPr>
        <w:t>гиполипидемической</w:t>
      </w:r>
      <w:proofErr w:type="spellEnd"/>
      <w:r w:rsidRPr="00D32334">
        <w:rPr>
          <w:rFonts w:ascii="Times New Roman" w:eastAsia="Times New Roman" w:hAnsi="Times New Roman" w:cs="Times New Roman"/>
          <w:i/>
          <w:iCs/>
          <w:sz w:val="24"/>
          <w:szCs w:val="24"/>
        </w:rPr>
        <w:t xml:space="preserve"> терапии с помощью других препаратов (</w:t>
      </w:r>
      <w:proofErr w:type="spellStart"/>
      <w:r w:rsidRPr="00D32334">
        <w:rPr>
          <w:rFonts w:ascii="Times New Roman" w:eastAsia="Times New Roman" w:hAnsi="Times New Roman" w:cs="Times New Roman"/>
          <w:i/>
          <w:iCs/>
          <w:sz w:val="24"/>
          <w:szCs w:val="24"/>
        </w:rPr>
        <w:t>фибратов</w:t>
      </w:r>
      <w:proofErr w:type="spellEnd"/>
      <w:r w:rsidRPr="00D32334">
        <w:rPr>
          <w:rFonts w:ascii="Times New Roman" w:eastAsia="Times New Roman" w:hAnsi="Times New Roman" w:cs="Times New Roman"/>
          <w:i/>
          <w:iCs/>
          <w:sz w:val="24"/>
          <w:szCs w:val="24"/>
        </w:rPr>
        <w:t xml:space="preserve">, ниацина и </w:t>
      </w:r>
      <w:proofErr w:type="spellStart"/>
      <w:r w:rsidRPr="00D32334">
        <w:rPr>
          <w:rFonts w:ascii="Times New Roman" w:eastAsia="Times New Roman" w:hAnsi="Times New Roman" w:cs="Times New Roman"/>
          <w:i/>
          <w:iCs/>
          <w:sz w:val="24"/>
          <w:szCs w:val="24"/>
        </w:rPr>
        <w:t>эзетимиба</w:t>
      </w:r>
      <w:proofErr w:type="spellEnd"/>
      <w:r w:rsidRPr="00D32334">
        <w:rPr>
          <w:rFonts w:ascii="Times New Roman" w:eastAsia="Times New Roman" w:hAnsi="Times New Roman" w:cs="Times New Roman"/>
          <w:i/>
          <w:iCs/>
          <w:sz w:val="24"/>
          <w:szCs w:val="24"/>
        </w:rPr>
        <w:t>) для профилактики инсульта не доказана.</w:t>
      </w:r>
    </w:p>
    <w:p w14:paraId="44034669" w14:textId="77777777" w:rsidR="000F3CB7" w:rsidRPr="00D32334" w:rsidRDefault="000F3CB7" w:rsidP="006620A8">
      <w:pPr>
        <w:pStyle w:val="ab"/>
        <w:numPr>
          <w:ilvl w:val="0"/>
          <w:numId w:val="11"/>
        </w:numPr>
        <w:tabs>
          <w:tab w:val="left" w:pos="993"/>
          <w:tab w:val="left" w:pos="1418"/>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отказ от к</w:t>
      </w:r>
      <w:r w:rsidR="00B33A0E" w:rsidRPr="00D32334">
        <w:rPr>
          <w:rFonts w:ascii="Times New Roman" w:eastAsia="Times New Roman" w:hAnsi="Times New Roman" w:cs="Times New Roman"/>
          <w:sz w:val="24"/>
          <w:szCs w:val="24"/>
        </w:rPr>
        <w:t>урения</w:t>
      </w:r>
      <w:r w:rsidRPr="00D32334">
        <w:rPr>
          <w:rFonts w:ascii="Times New Roman" w:eastAsia="Times New Roman" w:hAnsi="Times New Roman" w:cs="Times New Roman"/>
          <w:sz w:val="24"/>
          <w:szCs w:val="24"/>
        </w:rPr>
        <w:t>.</w:t>
      </w:r>
    </w:p>
    <w:p w14:paraId="4CB0F765" w14:textId="77777777" w:rsidR="000F3CB7" w:rsidRPr="00D32334" w:rsidRDefault="000F3CB7" w:rsidP="0016521A">
      <w:pPr>
        <w:tabs>
          <w:tab w:val="left" w:pos="993"/>
          <w:tab w:val="left" w:pos="1418"/>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3).</w:t>
      </w:r>
    </w:p>
    <w:p w14:paraId="3C0FC1F2" w14:textId="77777777" w:rsidR="000F3CB7" w:rsidRPr="00D32334" w:rsidRDefault="000F3CB7" w:rsidP="006620A8">
      <w:pPr>
        <w:pStyle w:val="ab"/>
        <w:numPr>
          <w:ilvl w:val="0"/>
          <w:numId w:val="11"/>
        </w:numPr>
        <w:tabs>
          <w:tab w:val="left" w:pos="993"/>
          <w:tab w:val="left" w:pos="1418"/>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отказ от злоупотребления алк</w:t>
      </w:r>
      <w:r w:rsidR="00B33A0E" w:rsidRPr="00D32334">
        <w:rPr>
          <w:rFonts w:ascii="Times New Roman" w:eastAsia="Times New Roman" w:hAnsi="Times New Roman" w:cs="Times New Roman"/>
          <w:sz w:val="24"/>
          <w:szCs w:val="24"/>
        </w:rPr>
        <w:t>оголем</w:t>
      </w:r>
      <w:r w:rsidRPr="00D32334">
        <w:rPr>
          <w:rFonts w:ascii="Times New Roman" w:eastAsia="Times New Roman" w:hAnsi="Times New Roman" w:cs="Times New Roman"/>
          <w:sz w:val="24"/>
          <w:szCs w:val="24"/>
        </w:rPr>
        <w:t>.</w:t>
      </w:r>
    </w:p>
    <w:p w14:paraId="43903C1A"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3).</w:t>
      </w:r>
      <w:r w:rsidRPr="00D32334">
        <w:rPr>
          <w:rFonts w:ascii="Times New Roman" w:eastAsia="Times New Roman" w:hAnsi="Times New Roman" w:cs="Times New Roman"/>
          <w:sz w:val="24"/>
          <w:szCs w:val="24"/>
        </w:rPr>
        <w:t>        </w:t>
      </w:r>
    </w:p>
    <w:p w14:paraId="0F5E8D76"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Рекомендуется рациональное питание при наличии заболеваний </w:t>
      </w:r>
      <w:r w:rsidR="0016521A">
        <w:rPr>
          <w:rFonts w:ascii="Times New Roman" w:eastAsia="Times New Roman" w:hAnsi="Times New Roman" w:cs="Times New Roman"/>
          <w:sz w:val="24"/>
          <w:szCs w:val="24"/>
        </w:rPr>
        <w:t>ССС</w:t>
      </w:r>
      <w:r w:rsidRPr="00D32334">
        <w:rPr>
          <w:rFonts w:ascii="Times New Roman" w:eastAsia="Times New Roman" w:hAnsi="Times New Roman" w:cs="Times New Roman"/>
          <w:sz w:val="24"/>
          <w:szCs w:val="24"/>
        </w:rPr>
        <w:t xml:space="preserve"> соблюдение диеты с ограничением поваренной соли и ненасыщенных жиров, обогащенной богатыми клетчаткой фруктами и ов</w:t>
      </w:r>
      <w:r w:rsidR="00B33A0E" w:rsidRPr="00D32334">
        <w:rPr>
          <w:rFonts w:ascii="Times New Roman" w:eastAsia="Times New Roman" w:hAnsi="Times New Roman" w:cs="Times New Roman"/>
          <w:sz w:val="24"/>
          <w:szCs w:val="24"/>
        </w:rPr>
        <w:t>ощами</w:t>
      </w:r>
      <w:r w:rsidRPr="00D32334">
        <w:rPr>
          <w:rFonts w:ascii="Times New Roman" w:eastAsia="Times New Roman" w:hAnsi="Times New Roman" w:cs="Times New Roman"/>
          <w:sz w:val="24"/>
          <w:szCs w:val="24"/>
        </w:rPr>
        <w:t>.</w:t>
      </w:r>
    </w:p>
    <w:p w14:paraId="39659D71"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r w:rsidRPr="00D32334">
        <w:rPr>
          <w:rFonts w:ascii="Times New Roman" w:eastAsia="Times New Roman" w:hAnsi="Times New Roman" w:cs="Times New Roman"/>
          <w:sz w:val="24"/>
          <w:szCs w:val="24"/>
        </w:rPr>
        <w:t>        </w:t>
      </w:r>
    </w:p>
    <w:p w14:paraId="0A55CD06"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лицам, имеющим повышенный индекс массы тела</w:t>
      </w:r>
      <w:r w:rsidR="0016521A">
        <w:rPr>
          <w:rFonts w:ascii="Times New Roman" w:eastAsia="Times New Roman" w:hAnsi="Times New Roman" w:cs="Times New Roman"/>
          <w:sz w:val="24"/>
          <w:szCs w:val="24"/>
        </w:rPr>
        <w:t xml:space="preserve"> (ИМТ)</w:t>
      </w:r>
      <w:r w:rsidRPr="00D32334">
        <w:rPr>
          <w:rFonts w:ascii="Times New Roman" w:eastAsia="Times New Roman" w:hAnsi="Times New Roman" w:cs="Times New Roman"/>
          <w:sz w:val="24"/>
          <w:szCs w:val="24"/>
        </w:rPr>
        <w:t>, диета и повышение физической активности для снижения</w:t>
      </w:r>
      <w:r w:rsidR="00B33A0E" w:rsidRPr="00D32334">
        <w:rPr>
          <w:rFonts w:ascii="Times New Roman" w:eastAsia="Times New Roman" w:hAnsi="Times New Roman" w:cs="Times New Roman"/>
          <w:sz w:val="24"/>
          <w:szCs w:val="24"/>
        </w:rPr>
        <w:t xml:space="preserve"> веса</w:t>
      </w:r>
      <w:r w:rsidRPr="00D32334">
        <w:rPr>
          <w:rFonts w:ascii="Times New Roman" w:eastAsia="Times New Roman" w:hAnsi="Times New Roman" w:cs="Times New Roman"/>
          <w:sz w:val="24"/>
          <w:szCs w:val="24"/>
        </w:rPr>
        <w:t>.</w:t>
      </w:r>
    </w:p>
    <w:p w14:paraId="18A711E9"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p>
    <w:p w14:paraId="5C66C9FF"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при малоподвижном образе жизни повышение физической активности, связанное с выполнение программ физических упражнений легкой интенсивности: здоровые взрослые всех возрастов должны тратить 2 - 2,5 часа в неделю на обычную физическую активность или аэробную тренировку умеренной интенсивности или 1,5 — 2 часа на более интенсивные физические</w:t>
      </w:r>
      <w:r w:rsidR="00B33A0E" w:rsidRPr="00D32334">
        <w:rPr>
          <w:rFonts w:ascii="Times New Roman" w:eastAsia="Times New Roman" w:hAnsi="Times New Roman" w:cs="Times New Roman"/>
          <w:sz w:val="24"/>
          <w:szCs w:val="24"/>
        </w:rPr>
        <w:t xml:space="preserve"> упражнения</w:t>
      </w:r>
      <w:r w:rsidRPr="00D32334">
        <w:rPr>
          <w:rFonts w:ascii="Times New Roman" w:eastAsia="Times New Roman" w:hAnsi="Times New Roman" w:cs="Times New Roman"/>
          <w:sz w:val="24"/>
          <w:szCs w:val="24"/>
        </w:rPr>
        <w:t>.</w:t>
      </w:r>
    </w:p>
    <w:p w14:paraId="6E6017DF"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b/>
          <w:sz w:val="24"/>
          <w:szCs w:val="24"/>
        </w:rPr>
      </w:pPr>
      <w:r w:rsidRPr="00D32334">
        <w:rPr>
          <w:rFonts w:ascii="Times New Roman" w:eastAsia="Times New Roman" w:hAnsi="Times New Roman" w:cs="Times New Roman"/>
          <w:b/>
          <w:sz w:val="24"/>
          <w:szCs w:val="24"/>
        </w:rPr>
        <w:t>Уровень убедительности рекомендаций В (уровень достоверности доказательств – 1).</w:t>
      </w:r>
    </w:p>
    <w:p w14:paraId="7780B6DA" w14:textId="77777777" w:rsidR="000F3CB7" w:rsidRPr="00D32334" w:rsidRDefault="000F3CB7" w:rsidP="0016521A">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16521A">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Недостаточная физическая активность связана с повышенным риском общей смертности, сердечно-сосудистой смертности, сердечно-сосудистой заболеваемости и инсульта. По данным мировых исследований, риск инсульта или смерти среди физически активных мужчин и женщин в среднем на 25 - 30% ниже по сравнению с наименее активными людьми. </w:t>
      </w:r>
      <w:proofErr w:type="spellStart"/>
      <w:r w:rsidRPr="00D32334">
        <w:rPr>
          <w:rFonts w:ascii="Times New Roman" w:eastAsia="Times New Roman" w:hAnsi="Times New Roman" w:cs="Times New Roman"/>
          <w:i/>
          <w:iCs/>
          <w:sz w:val="24"/>
          <w:szCs w:val="24"/>
        </w:rPr>
        <w:t>Протективный</w:t>
      </w:r>
      <w:proofErr w:type="spellEnd"/>
      <w:r w:rsidRPr="00D32334">
        <w:rPr>
          <w:rFonts w:ascii="Times New Roman" w:eastAsia="Times New Roman" w:hAnsi="Times New Roman" w:cs="Times New Roman"/>
          <w:i/>
          <w:iCs/>
          <w:sz w:val="24"/>
          <w:szCs w:val="24"/>
        </w:rPr>
        <w:t xml:space="preserve"> эффект физических нагрузок может быть обусловлен снижением АД и благоприятным воздействием на другие факторы риска сердечно-сосудистых заболеваний, включая СД и избыточную массу тела.</w:t>
      </w:r>
    </w:p>
    <w:p w14:paraId="1FF3B851" w14:textId="77777777" w:rsidR="000F3CB7" w:rsidRPr="00D32334" w:rsidRDefault="000F3CB7" w:rsidP="00216615">
      <w:pPr>
        <w:ind w:firstLine="709"/>
        <w:rPr>
          <w:rFonts w:ascii="Times New Roman" w:eastAsia="Times New Roman" w:hAnsi="Times New Roman" w:cs="Times New Roman"/>
          <w:b/>
          <w:bCs/>
          <w:sz w:val="24"/>
          <w:szCs w:val="24"/>
        </w:rPr>
      </w:pPr>
      <w:bookmarkStart w:id="37" w:name="_Toc531694909"/>
      <w:r w:rsidRPr="00D32334">
        <w:rPr>
          <w:rFonts w:ascii="Times New Roman" w:eastAsia="Times New Roman" w:hAnsi="Times New Roman" w:cs="Times New Roman"/>
          <w:b/>
          <w:bCs/>
          <w:sz w:val="24"/>
          <w:szCs w:val="24"/>
          <w:u w:val="single"/>
        </w:rPr>
        <w:t>Профилактика вторичная</w:t>
      </w:r>
      <w:bookmarkEnd w:id="37"/>
    </w:p>
    <w:p w14:paraId="63F2BD49" w14:textId="77777777" w:rsidR="000F3CB7" w:rsidRPr="00D32334" w:rsidRDefault="000F3CB7" w:rsidP="006620A8">
      <w:pPr>
        <w:pStyle w:val="ab"/>
        <w:numPr>
          <w:ilvl w:val="0"/>
          <w:numId w:val="11"/>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раннее (не позднее 48 часов ОНМК) начало вторичной профилактики ТИА и </w:t>
      </w:r>
      <w:r w:rsidR="00A254DF">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w:t>
      </w:r>
    </w:p>
    <w:p w14:paraId="72548CC2" w14:textId="77777777" w:rsidR="000F3CB7" w:rsidRPr="00D32334" w:rsidRDefault="000F3CB7" w:rsidP="0016521A">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30A8D641" w14:textId="77777777" w:rsidR="000F3CB7" w:rsidRPr="00D32334" w:rsidRDefault="000F3CB7" w:rsidP="0016521A">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Комментарии: </w:t>
      </w:r>
      <w:r w:rsidRPr="00D32334">
        <w:rPr>
          <w:rFonts w:ascii="Times New Roman" w:eastAsia="Times New Roman" w:hAnsi="Times New Roman" w:cs="Times New Roman"/>
          <w:i/>
          <w:iCs/>
          <w:sz w:val="24"/>
          <w:szCs w:val="24"/>
        </w:rPr>
        <w:t xml:space="preserve">у пациентов, перенесших </w:t>
      </w:r>
      <w:r w:rsidR="00A254DF">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или ТИА, риск развития повторных инсультов повышен почти в 10 раз и составляет около 25 - 30%. Риск повторного инсульта наиболее высок в первые несколько недель от его развития, повторной ТИА – в течение первых трех дней. В связи с этим вторичная профилактика должна быть начата как можно раньше: сразу после диагностики ТИА и не позднее 48 часов после развития </w:t>
      </w:r>
      <w:r w:rsidR="00A254DF">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Индивидуализированная вторичная профилактика инсульта </w:t>
      </w:r>
      <w:r w:rsidRPr="00D32334">
        <w:rPr>
          <w:rFonts w:ascii="Times New Roman" w:eastAsia="Times New Roman" w:hAnsi="Times New Roman" w:cs="Times New Roman"/>
          <w:i/>
          <w:iCs/>
          <w:sz w:val="24"/>
          <w:szCs w:val="24"/>
        </w:rPr>
        <w:lastRenderedPageBreak/>
        <w:t xml:space="preserve">уменьшает риск развития повторного нарушения мозгового кровообращения на 20 - 30%. Основные направления вторичной профилактики </w:t>
      </w:r>
      <w:r w:rsidR="00A254DF">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включают как нелекарственные методы (коррекция факторов риска, модификацию образа жизни), так и лекарственную терапию (антигипертензивные, </w:t>
      </w:r>
      <w:proofErr w:type="spellStart"/>
      <w:r w:rsidRPr="00D32334">
        <w:rPr>
          <w:rFonts w:ascii="Times New Roman" w:eastAsia="Times New Roman" w:hAnsi="Times New Roman" w:cs="Times New Roman"/>
          <w:i/>
          <w:iCs/>
          <w:sz w:val="24"/>
          <w:szCs w:val="24"/>
        </w:rPr>
        <w:t>антитромботические</w:t>
      </w:r>
      <w:proofErr w:type="spellEnd"/>
      <w:r w:rsidRPr="00D32334">
        <w:rPr>
          <w:rFonts w:ascii="Times New Roman" w:eastAsia="Times New Roman" w:hAnsi="Times New Roman" w:cs="Times New Roman"/>
          <w:i/>
          <w:iCs/>
          <w:sz w:val="24"/>
          <w:szCs w:val="24"/>
        </w:rPr>
        <w:t xml:space="preserve"> средства, </w:t>
      </w:r>
      <w:proofErr w:type="spellStart"/>
      <w:r w:rsidRPr="00D32334">
        <w:rPr>
          <w:rFonts w:ascii="Times New Roman" w:eastAsia="Times New Roman" w:hAnsi="Times New Roman" w:cs="Times New Roman"/>
          <w:i/>
          <w:iCs/>
          <w:sz w:val="24"/>
          <w:szCs w:val="24"/>
        </w:rPr>
        <w:t>статины</w:t>
      </w:r>
      <w:proofErr w:type="spellEnd"/>
      <w:r w:rsidRPr="00D32334">
        <w:rPr>
          <w:rFonts w:ascii="Times New Roman" w:eastAsia="Times New Roman" w:hAnsi="Times New Roman" w:cs="Times New Roman"/>
          <w:i/>
          <w:iCs/>
          <w:sz w:val="24"/>
          <w:szCs w:val="24"/>
        </w:rPr>
        <w:t>) и хирургические методы лечения.</w:t>
      </w:r>
    </w:p>
    <w:p w14:paraId="5830451E"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Рекомендуются для снижения риска повторного ОНМК скрининг АД и соответствующая антигипертензивная </w:t>
      </w:r>
      <w:r w:rsidR="00B33A0E" w:rsidRPr="00D32334">
        <w:rPr>
          <w:rFonts w:ascii="Times New Roman" w:eastAsia="Times New Roman" w:hAnsi="Times New Roman" w:cs="Times New Roman"/>
          <w:sz w:val="24"/>
          <w:szCs w:val="24"/>
        </w:rPr>
        <w:t>терапия</w:t>
      </w:r>
      <w:r w:rsidRPr="00D32334">
        <w:rPr>
          <w:rFonts w:ascii="Times New Roman" w:eastAsia="Times New Roman" w:hAnsi="Times New Roman" w:cs="Times New Roman"/>
          <w:sz w:val="24"/>
          <w:szCs w:val="24"/>
        </w:rPr>
        <w:t>.</w:t>
      </w:r>
    </w:p>
    <w:p w14:paraId="4ED87101" w14:textId="77777777" w:rsidR="000F3CB7" w:rsidRPr="00D32334" w:rsidRDefault="000F3CB7" w:rsidP="00A254DF">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60741CC9"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Рекомендуются целевые значения АД </w:t>
      </w:r>
      <w:proofErr w:type="gramStart"/>
      <w:r w:rsidRPr="00D32334">
        <w:rPr>
          <w:rFonts w:ascii="Times New Roman" w:eastAsia="Times New Roman" w:hAnsi="Times New Roman" w:cs="Times New Roman"/>
          <w:sz w:val="24"/>
          <w:szCs w:val="24"/>
        </w:rPr>
        <w:t>&lt; 130</w:t>
      </w:r>
      <w:proofErr w:type="gramEnd"/>
      <w:r w:rsidRPr="00D32334">
        <w:rPr>
          <w:rFonts w:ascii="Times New Roman" w:eastAsia="Times New Roman" w:hAnsi="Times New Roman" w:cs="Times New Roman"/>
          <w:sz w:val="24"/>
          <w:szCs w:val="24"/>
        </w:rPr>
        <w:t xml:space="preserve">/80 мм рт. ст. для пациентов с АГ, </w:t>
      </w:r>
      <w:r w:rsidR="00A254DF">
        <w:rPr>
          <w:rFonts w:ascii="Times New Roman" w:eastAsia="Times New Roman" w:hAnsi="Times New Roman" w:cs="Times New Roman"/>
          <w:sz w:val="24"/>
          <w:szCs w:val="24"/>
        </w:rPr>
        <w:t>СД</w:t>
      </w:r>
      <w:r w:rsidRPr="00D32334">
        <w:rPr>
          <w:rFonts w:ascii="Times New Roman" w:eastAsia="Times New Roman" w:hAnsi="Times New Roman" w:cs="Times New Roman"/>
          <w:sz w:val="24"/>
          <w:szCs w:val="24"/>
        </w:rPr>
        <w:t xml:space="preserve"> или заболеванием почек.</w:t>
      </w:r>
    </w:p>
    <w:p w14:paraId="61813AA9" w14:textId="77777777" w:rsidR="000F3CB7" w:rsidRPr="00D32334" w:rsidRDefault="000F3CB7" w:rsidP="00A254DF">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2).</w:t>
      </w:r>
    </w:p>
    <w:p w14:paraId="35B457F6" w14:textId="77777777" w:rsidR="000F3CB7" w:rsidRPr="00D32334" w:rsidRDefault="000F3CB7" w:rsidP="00A254DF">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A254DF">
        <w:rPr>
          <w:rFonts w:ascii="Times New Roman" w:eastAsia="Times New Roman" w:hAnsi="Times New Roman" w:cs="Times New Roman"/>
          <w:i/>
          <w:iCs/>
          <w:sz w:val="24"/>
          <w:szCs w:val="24"/>
        </w:rPr>
        <w:t>Комментарии</w:t>
      </w:r>
      <w:proofErr w:type="gramStart"/>
      <w:r w:rsidRPr="00A254DF">
        <w:rPr>
          <w:rFonts w:ascii="Times New Roman" w:eastAsia="Times New Roman" w:hAnsi="Times New Roman" w:cs="Times New Roman"/>
          <w:i/>
          <w:iCs/>
          <w:sz w:val="24"/>
          <w:szCs w:val="24"/>
        </w:rPr>
        <w:t>:</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Могут</w:t>
      </w:r>
      <w:proofErr w:type="gramEnd"/>
      <w:r w:rsidRPr="00D32334">
        <w:rPr>
          <w:rFonts w:ascii="Times New Roman" w:eastAsia="Times New Roman" w:hAnsi="Times New Roman" w:cs="Times New Roman"/>
          <w:i/>
          <w:iCs/>
          <w:sz w:val="24"/>
          <w:szCs w:val="24"/>
        </w:rPr>
        <w:t xml:space="preserve"> быть использованы различные классы антигипертензивных средств с учетом индивидуальных особенностей; рекомендуется включение в терапию диуретиков, комбинации диуретика и </w:t>
      </w:r>
      <w:r w:rsidR="00A254DF">
        <w:rPr>
          <w:rFonts w:ascii="Times New Roman" w:eastAsia="Times New Roman" w:hAnsi="Times New Roman" w:cs="Times New Roman"/>
          <w:i/>
          <w:iCs/>
          <w:sz w:val="24"/>
          <w:szCs w:val="24"/>
        </w:rPr>
        <w:t>ИАПФ</w:t>
      </w:r>
      <w:r w:rsidRPr="00D32334">
        <w:rPr>
          <w:rFonts w:ascii="Times New Roman" w:eastAsia="Times New Roman" w:hAnsi="Times New Roman" w:cs="Times New Roman"/>
          <w:i/>
          <w:iCs/>
          <w:sz w:val="24"/>
          <w:szCs w:val="24"/>
        </w:rPr>
        <w:t xml:space="preserve">. Применение </w:t>
      </w:r>
      <w:proofErr w:type="spellStart"/>
      <w:r w:rsidRPr="00D32334">
        <w:rPr>
          <w:rFonts w:ascii="Times New Roman" w:eastAsia="Times New Roman" w:hAnsi="Times New Roman" w:cs="Times New Roman"/>
          <w:i/>
          <w:iCs/>
          <w:sz w:val="24"/>
          <w:szCs w:val="24"/>
        </w:rPr>
        <w:t>эпросартана</w:t>
      </w:r>
      <w:proofErr w:type="spellEnd"/>
      <w:r w:rsidRPr="00D32334">
        <w:rPr>
          <w:rFonts w:ascii="Times New Roman" w:eastAsia="Times New Roman" w:hAnsi="Times New Roman" w:cs="Times New Roman"/>
          <w:i/>
          <w:iCs/>
          <w:sz w:val="24"/>
          <w:szCs w:val="24"/>
        </w:rPr>
        <w:t xml:space="preserve">, более эффективно во вторичной профилактике ИИ и ТИА, чем применение </w:t>
      </w:r>
      <w:proofErr w:type="spellStart"/>
      <w:r w:rsidRPr="00D32334">
        <w:rPr>
          <w:rFonts w:ascii="Times New Roman" w:eastAsia="Times New Roman" w:hAnsi="Times New Roman" w:cs="Times New Roman"/>
          <w:i/>
          <w:iCs/>
          <w:sz w:val="24"/>
          <w:szCs w:val="24"/>
        </w:rPr>
        <w:t>нитрендипина</w:t>
      </w:r>
      <w:proofErr w:type="spellEnd"/>
      <w:r w:rsidRPr="00D32334">
        <w:rPr>
          <w:rFonts w:ascii="Times New Roman" w:eastAsia="Times New Roman" w:hAnsi="Times New Roman" w:cs="Times New Roman"/>
          <w:i/>
          <w:iCs/>
          <w:sz w:val="24"/>
          <w:szCs w:val="24"/>
        </w:rPr>
        <w:t>.</w:t>
      </w:r>
    </w:p>
    <w:p w14:paraId="629F47CA"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Рекомендуется пациентам, перенесшим </w:t>
      </w:r>
      <w:r w:rsidR="00A254DF">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проведение </w:t>
      </w:r>
      <w:proofErr w:type="spellStart"/>
      <w:r w:rsidRPr="00D32334">
        <w:rPr>
          <w:rFonts w:ascii="Times New Roman" w:eastAsia="Times New Roman" w:hAnsi="Times New Roman" w:cs="Times New Roman"/>
          <w:sz w:val="24"/>
          <w:szCs w:val="24"/>
        </w:rPr>
        <w:t>антитромботической</w:t>
      </w:r>
      <w:proofErr w:type="spellEnd"/>
      <w:r w:rsidRPr="00D32334">
        <w:rPr>
          <w:rFonts w:ascii="Times New Roman" w:eastAsia="Times New Roman" w:hAnsi="Times New Roman" w:cs="Times New Roman"/>
          <w:sz w:val="24"/>
          <w:szCs w:val="24"/>
        </w:rPr>
        <w:t xml:space="preserve"> те</w:t>
      </w:r>
      <w:r w:rsidR="00B33A0E" w:rsidRPr="00D32334">
        <w:rPr>
          <w:rFonts w:ascii="Times New Roman" w:eastAsia="Times New Roman" w:hAnsi="Times New Roman" w:cs="Times New Roman"/>
          <w:sz w:val="24"/>
          <w:szCs w:val="24"/>
        </w:rPr>
        <w:t>рапии</w:t>
      </w:r>
      <w:r w:rsidRPr="00D32334">
        <w:rPr>
          <w:rFonts w:ascii="Times New Roman" w:eastAsia="Times New Roman" w:hAnsi="Times New Roman" w:cs="Times New Roman"/>
          <w:sz w:val="24"/>
          <w:szCs w:val="24"/>
        </w:rPr>
        <w:t>.</w:t>
      </w:r>
    </w:p>
    <w:p w14:paraId="1391FEE8" w14:textId="77777777" w:rsidR="000F3CB7" w:rsidRPr="00D32334" w:rsidRDefault="000F3CB7" w:rsidP="00A254DF">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62ECBAAF" w14:textId="77777777" w:rsidR="000F3CB7" w:rsidRPr="00D32334" w:rsidRDefault="000F3CB7" w:rsidP="00A254DF">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A254DF">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пациентам с подтвержденной ТИА должны быть начаты немедленно </w:t>
      </w:r>
      <w:r w:rsidR="00A254DF">
        <w:rPr>
          <w:rFonts w:ascii="Times New Roman" w:eastAsia="Times New Roman" w:hAnsi="Times New Roman" w:cs="Times New Roman"/>
          <w:i/>
          <w:iCs/>
          <w:sz w:val="24"/>
          <w:szCs w:val="24"/>
        </w:rPr>
        <w:t>АСК</w:t>
      </w:r>
      <w:r w:rsidRPr="00D32334">
        <w:rPr>
          <w:rFonts w:ascii="Times New Roman" w:eastAsia="Times New Roman" w:hAnsi="Times New Roman" w:cs="Times New Roman"/>
          <w:i/>
          <w:iCs/>
          <w:sz w:val="24"/>
          <w:szCs w:val="24"/>
        </w:rPr>
        <w:t xml:space="preserve"> или </w:t>
      </w:r>
      <w:proofErr w:type="spellStart"/>
      <w:r w:rsidRPr="00D32334">
        <w:rPr>
          <w:rFonts w:ascii="Times New Roman" w:eastAsia="Times New Roman" w:hAnsi="Times New Roman" w:cs="Times New Roman"/>
          <w:i/>
          <w:iCs/>
          <w:sz w:val="24"/>
          <w:szCs w:val="24"/>
        </w:rPr>
        <w:t>клопидогрел</w:t>
      </w:r>
      <w:proofErr w:type="spellEnd"/>
      <w:r w:rsidRPr="00D32334">
        <w:rPr>
          <w:rFonts w:ascii="Times New Roman" w:eastAsia="Times New Roman" w:hAnsi="Times New Roman" w:cs="Times New Roman"/>
          <w:i/>
          <w:iCs/>
          <w:sz w:val="24"/>
          <w:szCs w:val="24"/>
        </w:rPr>
        <w:t>, каждый в нагрузочной дозе 300 мг и затем по 75 мг, а также сделаны все остальные назначения для вторичной профилактики инсульта.</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При </w:t>
      </w:r>
      <w:proofErr w:type="spellStart"/>
      <w:r w:rsidRPr="00D32334">
        <w:rPr>
          <w:rFonts w:ascii="Times New Roman" w:eastAsia="Times New Roman" w:hAnsi="Times New Roman" w:cs="Times New Roman"/>
          <w:i/>
          <w:iCs/>
          <w:sz w:val="24"/>
          <w:szCs w:val="24"/>
        </w:rPr>
        <w:t>некардиоэмболическом</w:t>
      </w:r>
      <w:proofErr w:type="spellEnd"/>
      <w:r w:rsidRPr="00D32334">
        <w:rPr>
          <w:rFonts w:ascii="Times New Roman" w:eastAsia="Times New Roman" w:hAnsi="Times New Roman" w:cs="Times New Roman"/>
          <w:i/>
          <w:iCs/>
          <w:sz w:val="24"/>
          <w:szCs w:val="24"/>
        </w:rPr>
        <w:t xml:space="preserve"> инсульте (</w:t>
      </w:r>
      <w:proofErr w:type="spellStart"/>
      <w:r w:rsidRPr="00D32334">
        <w:rPr>
          <w:rFonts w:ascii="Times New Roman" w:eastAsia="Times New Roman" w:hAnsi="Times New Roman" w:cs="Times New Roman"/>
          <w:i/>
          <w:iCs/>
          <w:sz w:val="24"/>
          <w:szCs w:val="24"/>
        </w:rPr>
        <w:t>атеротромботическом</w:t>
      </w:r>
      <w:proofErr w:type="spellEnd"/>
      <w:r w:rsidRPr="00D32334">
        <w:rPr>
          <w:rFonts w:ascii="Times New Roman" w:eastAsia="Times New Roman" w:hAnsi="Times New Roman" w:cs="Times New Roman"/>
          <w:i/>
          <w:iCs/>
          <w:sz w:val="24"/>
          <w:szCs w:val="24"/>
        </w:rPr>
        <w:t xml:space="preserve">, лакунарном и инсульте с неясной причиной) рекомендуются </w:t>
      </w:r>
      <w:proofErr w:type="spellStart"/>
      <w:r w:rsidRPr="00D32334">
        <w:rPr>
          <w:rFonts w:ascii="Times New Roman" w:eastAsia="Times New Roman" w:hAnsi="Times New Roman" w:cs="Times New Roman"/>
          <w:i/>
          <w:iCs/>
          <w:sz w:val="24"/>
          <w:szCs w:val="24"/>
        </w:rPr>
        <w:t>антитромбоцитарные</w:t>
      </w:r>
      <w:proofErr w:type="spellEnd"/>
      <w:r w:rsidRPr="00D32334">
        <w:rPr>
          <w:rFonts w:ascii="Times New Roman" w:eastAsia="Times New Roman" w:hAnsi="Times New Roman" w:cs="Times New Roman"/>
          <w:i/>
          <w:iCs/>
          <w:sz w:val="24"/>
          <w:szCs w:val="24"/>
        </w:rPr>
        <w:t xml:space="preserve"> средства, при </w:t>
      </w:r>
      <w:proofErr w:type="spellStart"/>
      <w:r w:rsidRPr="00D32334">
        <w:rPr>
          <w:rFonts w:ascii="Times New Roman" w:eastAsia="Times New Roman" w:hAnsi="Times New Roman" w:cs="Times New Roman"/>
          <w:i/>
          <w:iCs/>
          <w:sz w:val="24"/>
          <w:szCs w:val="24"/>
        </w:rPr>
        <w:t>кардиоэмболическом</w:t>
      </w:r>
      <w:proofErr w:type="spellEnd"/>
      <w:r w:rsidRPr="00D32334">
        <w:rPr>
          <w:rFonts w:ascii="Times New Roman" w:eastAsia="Times New Roman" w:hAnsi="Times New Roman" w:cs="Times New Roman"/>
          <w:i/>
          <w:iCs/>
          <w:sz w:val="24"/>
          <w:szCs w:val="24"/>
        </w:rPr>
        <w:t xml:space="preserve"> инсульте – непрямые антикоагулянты. Если при </w:t>
      </w:r>
      <w:proofErr w:type="spellStart"/>
      <w:r w:rsidRPr="00D32334">
        <w:rPr>
          <w:rFonts w:ascii="Times New Roman" w:eastAsia="Times New Roman" w:hAnsi="Times New Roman" w:cs="Times New Roman"/>
          <w:i/>
          <w:iCs/>
          <w:sz w:val="24"/>
          <w:szCs w:val="24"/>
        </w:rPr>
        <w:t>кардиоэмболическом</w:t>
      </w:r>
      <w:proofErr w:type="spellEnd"/>
      <w:r w:rsidRPr="00D32334">
        <w:rPr>
          <w:rFonts w:ascii="Times New Roman" w:eastAsia="Times New Roman" w:hAnsi="Times New Roman" w:cs="Times New Roman"/>
          <w:i/>
          <w:iCs/>
          <w:sz w:val="24"/>
          <w:szCs w:val="24"/>
        </w:rPr>
        <w:t xml:space="preserve"> инсульте невозможен или противопоказан прием непрямых антикоагулянтов, то рекомендуются </w:t>
      </w:r>
      <w:proofErr w:type="spellStart"/>
      <w:r w:rsidRPr="00D32334">
        <w:rPr>
          <w:rFonts w:ascii="Times New Roman" w:eastAsia="Times New Roman" w:hAnsi="Times New Roman" w:cs="Times New Roman"/>
          <w:i/>
          <w:iCs/>
          <w:sz w:val="24"/>
          <w:szCs w:val="24"/>
        </w:rPr>
        <w:t>антитромбоцитарные</w:t>
      </w:r>
      <w:proofErr w:type="spellEnd"/>
      <w:r w:rsidRPr="00D32334">
        <w:rPr>
          <w:rFonts w:ascii="Times New Roman" w:eastAsia="Times New Roman" w:hAnsi="Times New Roman" w:cs="Times New Roman"/>
          <w:i/>
          <w:iCs/>
          <w:sz w:val="24"/>
          <w:szCs w:val="24"/>
        </w:rPr>
        <w:t xml:space="preserve"> средства.</w:t>
      </w:r>
    </w:p>
    <w:p w14:paraId="2EC2B274"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применение комбинации ТЛТ:</w:t>
      </w:r>
    </w:p>
    <w:p w14:paraId="7E44CEAC" w14:textId="77777777" w:rsidR="000F3CB7" w:rsidRPr="00D32334" w:rsidRDefault="000F3CB7" w:rsidP="006620A8">
      <w:pPr>
        <w:numPr>
          <w:ilvl w:val="0"/>
          <w:numId w:val="7"/>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w:t>
      </w:r>
      <w:r w:rsidR="00A254DF">
        <w:rPr>
          <w:rFonts w:ascii="Times New Roman" w:eastAsia="Times New Roman" w:hAnsi="Times New Roman" w:cs="Times New Roman"/>
          <w:sz w:val="24"/>
          <w:szCs w:val="24"/>
        </w:rPr>
        <w:t>АСК</w:t>
      </w:r>
      <w:r w:rsidRPr="00D32334">
        <w:rPr>
          <w:rFonts w:ascii="Times New Roman" w:eastAsia="Times New Roman" w:hAnsi="Times New Roman" w:cs="Times New Roman"/>
          <w:sz w:val="24"/>
          <w:szCs w:val="24"/>
        </w:rPr>
        <w:t xml:space="preserve"> для вторичной профилактики ИИ в дозе от 75 до 325 мг в сутки</w:t>
      </w:r>
      <w:r w:rsidR="00A254DF">
        <w:rPr>
          <w:rFonts w:ascii="Times New Roman" w:eastAsia="Times New Roman" w:hAnsi="Times New Roman" w:cs="Times New Roman"/>
          <w:sz w:val="24"/>
          <w:szCs w:val="24"/>
        </w:rPr>
        <w:t>;</w:t>
      </w:r>
    </w:p>
    <w:p w14:paraId="30B9A814" w14:textId="77777777" w:rsidR="000F3CB7" w:rsidRPr="00D32334" w:rsidRDefault="000F3CB7" w:rsidP="006620A8">
      <w:pPr>
        <w:numPr>
          <w:ilvl w:val="0"/>
          <w:numId w:val="7"/>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Клопидогрел</w:t>
      </w:r>
      <w:proofErr w:type="spellEnd"/>
      <w:r w:rsidRPr="00D32334">
        <w:rPr>
          <w:rFonts w:ascii="Times New Roman" w:eastAsia="Times New Roman" w:hAnsi="Times New Roman" w:cs="Times New Roman"/>
          <w:sz w:val="24"/>
          <w:szCs w:val="24"/>
        </w:rPr>
        <w:t xml:space="preserve"> применяется по 75 мг в сутки. Небольшое преимущество </w:t>
      </w:r>
      <w:proofErr w:type="spellStart"/>
      <w:r w:rsidRPr="00D32334">
        <w:rPr>
          <w:rFonts w:ascii="Times New Roman" w:eastAsia="Times New Roman" w:hAnsi="Times New Roman" w:cs="Times New Roman"/>
          <w:sz w:val="24"/>
          <w:szCs w:val="24"/>
        </w:rPr>
        <w:t>клопидогрела</w:t>
      </w:r>
      <w:proofErr w:type="spellEnd"/>
      <w:r w:rsidRPr="00D32334">
        <w:rPr>
          <w:rFonts w:ascii="Times New Roman" w:eastAsia="Times New Roman" w:hAnsi="Times New Roman" w:cs="Times New Roman"/>
          <w:sz w:val="24"/>
          <w:szCs w:val="24"/>
        </w:rPr>
        <w:t xml:space="preserve"> над </w:t>
      </w:r>
      <w:r w:rsidR="00A254DF">
        <w:rPr>
          <w:rFonts w:ascii="Times New Roman" w:eastAsia="Times New Roman" w:hAnsi="Times New Roman" w:cs="Times New Roman"/>
          <w:sz w:val="24"/>
          <w:szCs w:val="24"/>
        </w:rPr>
        <w:t>АСК</w:t>
      </w:r>
      <w:r w:rsidRPr="00D32334">
        <w:rPr>
          <w:rFonts w:ascii="Times New Roman" w:eastAsia="Times New Roman" w:hAnsi="Times New Roman" w:cs="Times New Roman"/>
          <w:sz w:val="24"/>
          <w:szCs w:val="24"/>
        </w:rPr>
        <w:t xml:space="preserve"> наиболее значимо у больных с </w:t>
      </w:r>
      <w:r w:rsidR="00A254DF">
        <w:rPr>
          <w:rFonts w:ascii="Times New Roman" w:eastAsia="Times New Roman" w:hAnsi="Times New Roman" w:cs="Times New Roman"/>
          <w:sz w:val="24"/>
          <w:szCs w:val="24"/>
        </w:rPr>
        <w:t>СД</w:t>
      </w:r>
      <w:r w:rsidRPr="00D32334">
        <w:rPr>
          <w:rFonts w:ascii="Times New Roman" w:eastAsia="Times New Roman" w:hAnsi="Times New Roman" w:cs="Times New Roman"/>
          <w:sz w:val="24"/>
          <w:szCs w:val="24"/>
        </w:rPr>
        <w:t>, клиническими проявлениями атеросклероза в разных сосудистых бассейнах.</w:t>
      </w:r>
    </w:p>
    <w:p w14:paraId="5D71CA06" w14:textId="77777777" w:rsidR="000F3CB7" w:rsidRPr="00D32334" w:rsidRDefault="00B33A0E" w:rsidP="00A254DF">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Комбинация </w:t>
      </w:r>
      <w:proofErr w:type="spellStart"/>
      <w:r w:rsidRPr="00D32334">
        <w:rPr>
          <w:rFonts w:ascii="Times New Roman" w:eastAsia="Times New Roman" w:hAnsi="Times New Roman" w:cs="Times New Roman"/>
          <w:sz w:val="24"/>
          <w:szCs w:val="24"/>
        </w:rPr>
        <w:t>клопидогрел</w:t>
      </w:r>
      <w:r w:rsidR="00D039BE">
        <w:rPr>
          <w:rFonts w:ascii="Times New Roman" w:eastAsia="Times New Roman" w:hAnsi="Times New Roman" w:cs="Times New Roman"/>
          <w:sz w:val="24"/>
          <w:szCs w:val="24"/>
        </w:rPr>
        <w:t>а</w:t>
      </w:r>
      <w:proofErr w:type="spellEnd"/>
      <w:r w:rsidR="000F3CB7" w:rsidRPr="00D32334">
        <w:rPr>
          <w:rFonts w:ascii="Times New Roman" w:eastAsia="Times New Roman" w:hAnsi="Times New Roman" w:cs="Times New Roman"/>
          <w:sz w:val="24"/>
          <w:szCs w:val="24"/>
        </w:rPr>
        <w:t xml:space="preserve"> с </w:t>
      </w:r>
      <w:r w:rsidR="00A254DF">
        <w:rPr>
          <w:rFonts w:ascii="Times New Roman" w:eastAsia="Times New Roman" w:hAnsi="Times New Roman" w:cs="Times New Roman"/>
          <w:sz w:val="24"/>
          <w:szCs w:val="24"/>
        </w:rPr>
        <w:t>АСК</w:t>
      </w:r>
      <w:r w:rsidR="000F3CB7" w:rsidRPr="00D32334">
        <w:rPr>
          <w:rFonts w:ascii="Times New Roman" w:eastAsia="Times New Roman" w:hAnsi="Times New Roman" w:cs="Times New Roman"/>
          <w:sz w:val="24"/>
          <w:szCs w:val="24"/>
        </w:rPr>
        <w:t xml:space="preserve"> не рекомендуется в рутинной практике, так как сопровождается существенным увеличением геморрагических осложнений</w:t>
      </w:r>
      <w:r w:rsidR="00A254DF">
        <w:rPr>
          <w:rFonts w:ascii="Times New Roman" w:eastAsia="Times New Roman" w:hAnsi="Times New Roman" w:cs="Times New Roman"/>
          <w:sz w:val="24"/>
          <w:szCs w:val="24"/>
        </w:rPr>
        <w:t>;</w:t>
      </w:r>
    </w:p>
    <w:p w14:paraId="7160424F" w14:textId="77777777" w:rsidR="000F3CB7" w:rsidRPr="00D32334" w:rsidRDefault="000F3CB7" w:rsidP="006620A8">
      <w:pPr>
        <w:numPr>
          <w:ilvl w:val="0"/>
          <w:numId w:val="7"/>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Комбинация </w:t>
      </w:r>
      <w:proofErr w:type="spellStart"/>
      <w:r w:rsidRPr="00D32334">
        <w:rPr>
          <w:rFonts w:ascii="Times New Roman" w:eastAsia="Times New Roman" w:hAnsi="Times New Roman" w:cs="Times New Roman"/>
          <w:sz w:val="24"/>
          <w:szCs w:val="24"/>
        </w:rPr>
        <w:t>клопидогрела</w:t>
      </w:r>
      <w:proofErr w:type="spellEnd"/>
      <w:r w:rsidRPr="00D32334">
        <w:rPr>
          <w:rFonts w:ascii="Times New Roman" w:eastAsia="Times New Roman" w:hAnsi="Times New Roman" w:cs="Times New Roman"/>
          <w:sz w:val="24"/>
          <w:szCs w:val="24"/>
        </w:rPr>
        <w:t xml:space="preserve"> и 100 мг </w:t>
      </w:r>
      <w:r w:rsidR="00A254DF">
        <w:rPr>
          <w:rFonts w:ascii="Times New Roman" w:eastAsia="Times New Roman" w:hAnsi="Times New Roman" w:cs="Times New Roman"/>
          <w:sz w:val="24"/>
          <w:szCs w:val="24"/>
        </w:rPr>
        <w:t>АСК</w:t>
      </w:r>
      <w:r w:rsidRPr="00D32334">
        <w:rPr>
          <w:rFonts w:ascii="Times New Roman" w:eastAsia="Times New Roman" w:hAnsi="Times New Roman" w:cs="Times New Roman"/>
          <w:sz w:val="24"/>
          <w:szCs w:val="24"/>
        </w:rPr>
        <w:t xml:space="preserve"> показана пациенту, который перенес не только ТИА или ИИ, но и </w:t>
      </w:r>
      <w:proofErr w:type="spellStart"/>
      <w:r w:rsidRPr="00D32334">
        <w:rPr>
          <w:rFonts w:ascii="Times New Roman" w:eastAsia="Times New Roman" w:hAnsi="Times New Roman" w:cs="Times New Roman"/>
          <w:sz w:val="24"/>
          <w:szCs w:val="24"/>
        </w:rPr>
        <w:t>стентирование</w:t>
      </w:r>
      <w:proofErr w:type="spellEnd"/>
      <w:r w:rsidRPr="00D32334">
        <w:rPr>
          <w:rFonts w:ascii="Times New Roman" w:eastAsia="Times New Roman" w:hAnsi="Times New Roman" w:cs="Times New Roman"/>
          <w:sz w:val="24"/>
          <w:szCs w:val="24"/>
        </w:rPr>
        <w:t xml:space="preserve"> коронарных артерий, мелкоочаговый </w:t>
      </w:r>
      <w:r w:rsidR="00A254DF">
        <w:rPr>
          <w:rFonts w:ascii="Times New Roman" w:eastAsia="Times New Roman" w:hAnsi="Times New Roman" w:cs="Times New Roman"/>
          <w:sz w:val="24"/>
          <w:szCs w:val="24"/>
        </w:rPr>
        <w:t>ИМ</w:t>
      </w:r>
      <w:r w:rsidRPr="00D32334">
        <w:rPr>
          <w:rFonts w:ascii="Times New Roman" w:eastAsia="Times New Roman" w:hAnsi="Times New Roman" w:cs="Times New Roman"/>
          <w:sz w:val="24"/>
          <w:szCs w:val="24"/>
        </w:rPr>
        <w:t xml:space="preserve"> (без образования зубца Q) или имеет нестабильную стенокардию в течение не менее 9 месяцев</w:t>
      </w:r>
      <w:r w:rsidR="00A254DF">
        <w:rPr>
          <w:rFonts w:ascii="Times New Roman" w:eastAsia="Times New Roman" w:hAnsi="Times New Roman" w:cs="Times New Roman"/>
          <w:sz w:val="24"/>
          <w:szCs w:val="24"/>
        </w:rPr>
        <w:t>;</w:t>
      </w:r>
    </w:p>
    <w:p w14:paraId="14DCD3C0" w14:textId="77777777" w:rsidR="000F3CB7" w:rsidRPr="00D32334" w:rsidRDefault="000F3CB7" w:rsidP="006620A8">
      <w:pPr>
        <w:numPr>
          <w:ilvl w:val="0"/>
          <w:numId w:val="7"/>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Дипиридамол 200 мг замедленного высвобождения назначается два раза в сутки, не имеет достоверных преимуществ над </w:t>
      </w:r>
      <w:r w:rsidR="00A254DF">
        <w:rPr>
          <w:rFonts w:ascii="Times New Roman" w:eastAsia="Times New Roman" w:hAnsi="Times New Roman" w:cs="Times New Roman"/>
          <w:sz w:val="24"/>
          <w:szCs w:val="24"/>
        </w:rPr>
        <w:t>АСК</w:t>
      </w:r>
      <w:r w:rsidRPr="00D32334">
        <w:rPr>
          <w:rFonts w:ascii="Times New Roman" w:eastAsia="Times New Roman" w:hAnsi="Times New Roman" w:cs="Times New Roman"/>
          <w:sz w:val="24"/>
          <w:szCs w:val="24"/>
        </w:rPr>
        <w:t xml:space="preserve">. Назначение дипиридамола целесообразно в случаях непереносимости </w:t>
      </w:r>
      <w:r w:rsidR="00A254DF">
        <w:rPr>
          <w:rFonts w:ascii="Times New Roman" w:eastAsia="Times New Roman" w:hAnsi="Times New Roman" w:cs="Times New Roman"/>
          <w:sz w:val="24"/>
          <w:szCs w:val="24"/>
        </w:rPr>
        <w:t>АСК</w:t>
      </w:r>
      <w:r w:rsidRPr="00D32334">
        <w:rPr>
          <w:rFonts w:ascii="Times New Roman" w:eastAsia="Times New Roman" w:hAnsi="Times New Roman" w:cs="Times New Roman"/>
          <w:sz w:val="24"/>
          <w:szCs w:val="24"/>
        </w:rPr>
        <w:t xml:space="preserve"> или </w:t>
      </w:r>
      <w:proofErr w:type="spellStart"/>
      <w:r w:rsidRPr="00D32334">
        <w:rPr>
          <w:rFonts w:ascii="Times New Roman" w:eastAsia="Times New Roman" w:hAnsi="Times New Roman" w:cs="Times New Roman"/>
          <w:sz w:val="24"/>
          <w:szCs w:val="24"/>
        </w:rPr>
        <w:t>клопидогрела</w:t>
      </w:r>
      <w:proofErr w:type="spellEnd"/>
      <w:r w:rsidRPr="00D32334">
        <w:rPr>
          <w:rFonts w:ascii="Times New Roman" w:eastAsia="Times New Roman" w:hAnsi="Times New Roman" w:cs="Times New Roman"/>
          <w:sz w:val="24"/>
          <w:szCs w:val="24"/>
        </w:rPr>
        <w:t xml:space="preserve"> или резистентности к этим препаратам</w:t>
      </w:r>
      <w:r w:rsidR="00A254DF">
        <w:rPr>
          <w:rFonts w:ascii="Times New Roman" w:eastAsia="Times New Roman" w:hAnsi="Times New Roman" w:cs="Times New Roman"/>
          <w:sz w:val="24"/>
          <w:szCs w:val="24"/>
        </w:rPr>
        <w:t>;</w:t>
      </w:r>
    </w:p>
    <w:p w14:paraId="76B43ABF" w14:textId="77777777" w:rsidR="000F3CB7" w:rsidRPr="00D32334" w:rsidRDefault="000F3CB7" w:rsidP="006620A8">
      <w:pPr>
        <w:numPr>
          <w:ilvl w:val="0"/>
          <w:numId w:val="7"/>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Комбинация дипиридамола замедленного высвобождения 200 мг и 25 мг </w:t>
      </w:r>
      <w:r w:rsidR="00A254DF">
        <w:rPr>
          <w:rFonts w:ascii="Times New Roman" w:eastAsia="Times New Roman" w:hAnsi="Times New Roman" w:cs="Times New Roman"/>
          <w:sz w:val="24"/>
          <w:szCs w:val="24"/>
        </w:rPr>
        <w:t>АСК</w:t>
      </w:r>
      <w:r w:rsidRPr="00D32334">
        <w:rPr>
          <w:rFonts w:ascii="Times New Roman" w:eastAsia="Times New Roman" w:hAnsi="Times New Roman" w:cs="Times New Roman"/>
          <w:sz w:val="24"/>
          <w:szCs w:val="24"/>
        </w:rPr>
        <w:t xml:space="preserve"> назначается 2 раза в сутки, имеет незначительное преимущество над аспирином. Эта комбинация не эффективнее приема одного </w:t>
      </w:r>
      <w:proofErr w:type="spellStart"/>
      <w:r w:rsidRPr="00D32334">
        <w:rPr>
          <w:rFonts w:ascii="Times New Roman" w:eastAsia="Times New Roman" w:hAnsi="Times New Roman" w:cs="Times New Roman"/>
          <w:sz w:val="24"/>
          <w:szCs w:val="24"/>
        </w:rPr>
        <w:t>клопидогрела</w:t>
      </w:r>
      <w:proofErr w:type="spellEnd"/>
      <w:r w:rsidR="00A254DF">
        <w:rPr>
          <w:rFonts w:ascii="Times New Roman" w:eastAsia="Times New Roman" w:hAnsi="Times New Roman" w:cs="Times New Roman"/>
          <w:sz w:val="24"/>
          <w:szCs w:val="24"/>
        </w:rPr>
        <w:t>;</w:t>
      </w:r>
    </w:p>
    <w:p w14:paraId="7B3EB4F5" w14:textId="77777777" w:rsidR="000F3CB7" w:rsidRPr="00D32334" w:rsidRDefault="000F3CB7" w:rsidP="006620A8">
      <w:pPr>
        <w:numPr>
          <w:ilvl w:val="0"/>
          <w:numId w:val="7"/>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w:t>
      </w:r>
      <w:r w:rsidR="00B33A0E" w:rsidRPr="00D32334">
        <w:rPr>
          <w:rFonts w:ascii="Times New Roman" w:eastAsia="Times New Roman" w:hAnsi="Times New Roman" w:cs="Times New Roman"/>
          <w:sz w:val="24"/>
          <w:szCs w:val="24"/>
        </w:rPr>
        <w:t xml:space="preserve">ндуется терапия высокоселективными прямыми ингибиторами </w:t>
      </w:r>
      <w:proofErr w:type="gramStart"/>
      <w:r w:rsidR="00B33A0E" w:rsidRPr="00D32334">
        <w:rPr>
          <w:rFonts w:ascii="Times New Roman" w:eastAsia="Times New Roman" w:hAnsi="Times New Roman" w:cs="Times New Roman"/>
          <w:sz w:val="24"/>
          <w:szCs w:val="24"/>
        </w:rPr>
        <w:t>фактора Ха</w:t>
      </w:r>
      <w:proofErr w:type="gramEnd"/>
      <w:r w:rsidRPr="00D32334">
        <w:rPr>
          <w:rFonts w:ascii="Times New Roman" w:eastAsia="Times New Roman" w:hAnsi="Times New Roman" w:cs="Times New Roman"/>
          <w:sz w:val="24"/>
          <w:szCs w:val="24"/>
        </w:rPr>
        <w:t xml:space="preserve"> </w:t>
      </w:r>
      <w:r w:rsidR="00B33A0E" w:rsidRPr="00D32334">
        <w:rPr>
          <w:rFonts w:ascii="Times New Roman" w:eastAsia="Times New Roman" w:hAnsi="Times New Roman" w:cs="Times New Roman"/>
          <w:sz w:val="24"/>
          <w:szCs w:val="24"/>
        </w:rPr>
        <w:t>(</w:t>
      </w:r>
      <w:proofErr w:type="spellStart"/>
      <w:r w:rsidR="00B33A0E" w:rsidRPr="00D32334">
        <w:rPr>
          <w:rFonts w:ascii="Times New Roman" w:eastAsia="Times New Roman" w:hAnsi="Times New Roman" w:cs="Times New Roman"/>
          <w:sz w:val="24"/>
          <w:szCs w:val="24"/>
        </w:rPr>
        <w:t>ривароксабан</w:t>
      </w:r>
      <w:proofErr w:type="spellEnd"/>
      <w:r w:rsidR="00B33A0E" w:rsidRPr="00D32334">
        <w:rPr>
          <w:rFonts w:ascii="Times New Roman" w:eastAsia="Times New Roman" w:hAnsi="Times New Roman" w:cs="Times New Roman"/>
          <w:sz w:val="24"/>
          <w:szCs w:val="24"/>
        </w:rPr>
        <w:t xml:space="preserve">, </w:t>
      </w:r>
      <w:proofErr w:type="spellStart"/>
      <w:r w:rsidR="00B33A0E" w:rsidRPr="00D32334">
        <w:rPr>
          <w:rFonts w:ascii="Times New Roman" w:eastAsia="Times New Roman" w:hAnsi="Times New Roman" w:cs="Times New Roman"/>
          <w:sz w:val="24"/>
          <w:szCs w:val="24"/>
        </w:rPr>
        <w:t>апиксабан</w:t>
      </w:r>
      <w:proofErr w:type="spellEnd"/>
      <w:r w:rsidR="00B33A0E" w:rsidRPr="00D32334">
        <w:rPr>
          <w:rFonts w:ascii="Times New Roman" w:eastAsia="Times New Roman" w:hAnsi="Times New Roman" w:cs="Times New Roman"/>
          <w:sz w:val="24"/>
          <w:szCs w:val="24"/>
        </w:rPr>
        <w:t>) в дозе 10-20 мг/</w:t>
      </w:r>
      <w:proofErr w:type="spellStart"/>
      <w:r w:rsidR="00B33A0E" w:rsidRPr="00D32334">
        <w:rPr>
          <w:rFonts w:ascii="Times New Roman" w:eastAsia="Times New Roman" w:hAnsi="Times New Roman" w:cs="Times New Roman"/>
          <w:sz w:val="24"/>
          <w:szCs w:val="24"/>
        </w:rPr>
        <w:t>сут</w:t>
      </w:r>
      <w:proofErr w:type="spellEnd"/>
      <w:r w:rsidR="00B33A0E" w:rsidRPr="00D32334">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 xml:space="preserve">пациентам, перенесшим </w:t>
      </w:r>
      <w:proofErr w:type="spellStart"/>
      <w:r w:rsidRPr="00D32334">
        <w:rPr>
          <w:rFonts w:ascii="Times New Roman" w:eastAsia="Times New Roman" w:hAnsi="Times New Roman" w:cs="Times New Roman"/>
          <w:sz w:val="24"/>
          <w:szCs w:val="24"/>
        </w:rPr>
        <w:t>кардиэмболический</w:t>
      </w:r>
      <w:proofErr w:type="spellEnd"/>
      <w:r w:rsidRPr="00D32334">
        <w:rPr>
          <w:rFonts w:ascii="Times New Roman" w:eastAsia="Times New Roman" w:hAnsi="Times New Roman" w:cs="Times New Roman"/>
          <w:sz w:val="24"/>
          <w:szCs w:val="24"/>
        </w:rPr>
        <w:t xml:space="preserve"> ин</w:t>
      </w:r>
      <w:r w:rsidR="00B33A0E" w:rsidRPr="00D32334">
        <w:rPr>
          <w:rFonts w:ascii="Times New Roman" w:eastAsia="Times New Roman" w:hAnsi="Times New Roman" w:cs="Times New Roman"/>
          <w:sz w:val="24"/>
          <w:szCs w:val="24"/>
        </w:rPr>
        <w:t>сульт</w:t>
      </w:r>
      <w:r w:rsidRPr="00D32334">
        <w:rPr>
          <w:rFonts w:ascii="Times New Roman" w:eastAsia="Times New Roman" w:hAnsi="Times New Roman" w:cs="Times New Roman"/>
          <w:sz w:val="24"/>
          <w:szCs w:val="24"/>
        </w:rPr>
        <w:t>.</w:t>
      </w:r>
    </w:p>
    <w:p w14:paraId="2FB119B5" w14:textId="77777777" w:rsidR="000F3CB7" w:rsidRPr="00D32334" w:rsidRDefault="000F3CB7" w:rsidP="00A254DF">
      <w:pPr>
        <w:tabs>
          <w:tab w:val="left" w:pos="993"/>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38341497" w14:textId="77777777" w:rsidR="000F3CB7" w:rsidRPr="00D32334" w:rsidRDefault="000F3CB7" w:rsidP="00A254DF">
      <w:pPr>
        <w:tabs>
          <w:tab w:val="left" w:pos="993"/>
        </w:tabs>
        <w:spacing w:after="0" w:line="360" w:lineRule="auto"/>
        <w:ind w:firstLine="709"/>
        <w:jc w:val="both"/>
        <w:textAlignment w:val="baseline"/>
        <w:rPr>
          <w:rFonts w:ascii="Times New Roman" w:eastAsia="Times New Roman" w:hAnsi="Times New Roman" w:cs="Times New Roman"/>
          <w:i/>
          <w:iCs/>
          <w:sz w:val="24"/>
          <w:szCs w:val="24"/>
        </w:rPr>
      </w:pPr>
      <w:r w:rsidRPr="00A254DF">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Непрямые антикоагулянты рекомендуются больным с фибрилляцией предсердий, искусственным клапаном сердца или другой причиной </w:t>
      </w:r>
      <w:proofErr w:type="spellStart"/>
      <w:r w:rsidRPr="00D32334">
        <w:rPr>
          <w:rFonts w:ascii="Times New Roman" w:eastAsia="Times New Roman" w:hAnsi="Times New Roman" w:cs="Times New Roman"/>
          <w:i/>
          <w:iCs/>
          <w:sz w:val="24"/>
          <w:szCs w:val="24"/>
        </w:rPr>
        <w:t>кардиоэмболического</w:t>
      </w:r>
      <w:proofErr w:type="spellEnd"/>
      <w:r w:rsidRPr="00D32334">
        <w:rPr>
          <w:rFonts w:ascii="Times New Roman" w:eastAsia="Times New Roman" w:hAnsi="Times New Roman" w:cs="Times New Roman"/>
          <w:i/>
          <w:iCs/>
          <w:sz w:val="24"/>
          <w:szCs w:val="24"/>
        </w:rPr>
        <w:t xml:space="preserve"> ИИ. Пожилой возраст не является противопоказанием для терапии оральными </w:t>
      </w:r>
      <w:proofErr w:type="spellStart"/>
      <w:r w:rsidRPr="00D32334">
        <w:rPr>
          <w:rFonts w:ascii="Times New Roman" w:eastAsia="Times New Roman" w:hAnsi="Times New Roman" w:cs="Times New Roman"/>
          <w:i/>
          <w:iCs/>
          <w:sz w:val="24"/>
          <w:szCs w:val="24"/>
        </w:rPr>
        <w:t>аникоагуля</w:t>
      </w:r>
      <w:r w:rsidR="00084478" w:rsidRPr="00D32334">
        <w:rPr>
          <w:rFonts w:ascii="Times New Roman" w:eastAsia="Times New Roman" w:hAnsi="Times New Roman" w:cs="Times New Roman"/>
          <w:i/>
          <w:iCs/>
          <w:sz w:val="24"/>
          <w:szCs w:val="24"/>
        </w:rPr>
        <w:t>нтами</w:t>
      </w:r>
      <w:proofErr w:type="spellEnd"/>
      <w:r w:rsidRPr="00D32334">
        <w:rPr>
          <w:rFonts w:ascii="Times New Roman" w:eastAsia="Times New Roman" w:hAnsi="Times New Roman" w:cs="Times New Roman"/>
          <w:i/>
          <w:iCs/>
          <w:sz w:val="24"/>
          <w:szCs w:val="24"/>
        </w:rPr>
        <w:t>.</w:t>
      </w:r>
    </w:p>
    <w:p w14:paraId="4106A48B" w14:textId="77777777" w:rsidR="00A7246B" w:rsidRDefault="00084478" w:rsidP="00A254DF">
      <w:pPr>
        <w:tabs>
          <w:tab w:val="left" w:pos="709"/>
        </w:tabs>
        <w:spacing w:after="0" w:line="360" w:lineRule="auto"/>
        <w:ind w:firstLine="709"/>
        <w:jc w:val="both"/>
        <w:textAlignment w:val="baseline"/>
        <w:rPr>
          <w:rFonts w:ascii="Times New Roman" w:eastAsia="Times New Roman" w:hAnsi="Times New Roman" w:cs="Times New Roman"/>
          <w:iCs/>
          <w:sz w:val="24"/>
          <w:szCs w:val="24"/>
        </w:rPr>
      </w:pPr>
      <w:r w:rsidRPr="00D32334">
        <w:rPr>
          <w:rFonts w:ascii="Times New Roman" w:eastAsia="Times New Roman" w:hAnsi="Times New Roman" w:cs="Times New Roman"/>
          <w:iCs/>
          <w:sz w:val="24"/>
          <w:szCs w:val="24"/>
        </w:rPr>
        <w:t xml:space="preserve">При сочетании </w:t>
      </w:r>
      <w:r w:rsidR="00A254DF">
        <w:rPr>
          <w:rFonts w:ascii="Times New Roman" w:eastAsia="Times New Roman" w:hAnsi="Times New Roman" w:cs="Times New Roman"/>
          <w:iCs/>
          <w:sz w:val="24"/>
          <w:szCs w:val="24"/>
        </w:rPr>
        <w:t>недостаточности митрального клапана (</w:t>
      </w:r>
      <w:r w:rsidRPr="00D32334">
        <w:rPr>
          <w:rFonts w:ascii="Times New Roman" w:eastAsia="Times New Roman" w:hAnsi="Times New Roman" w:cs="Times New Roman"/>
          <w:iCs/>
          <w:sz w:val="24"/>
          <w:szCs w:val="24"/>
        </w:rPr>
        <w:t>НМК</w:t>
      </w:r>
      <w:r w:rsidR="00A254DF">
        <w:rPr>
          <w:rFonts w:ascii="Times New Roman" w:eastAsia="Times New Roman" w:hAnsi="Times New Roman" w:cs="Times New Roman"/>
          <w:iCs/>
          <w:sz w:val="24"/>
          <w:szCs w:val="24"/>
        </w:rPr>
        <w:t>)</w:t>
      </w:r>
      <w:r w:rsidRPr="00D32334">
        <w:rPr>
          <w:rFonts w:ascii="Times New Roman" w:eastAsia="Times New Roman" w:hAnsi="Times New Roman" w:cs="Times New Roman"/>
          <w:iCs/>
          <w:sz w:val="24"/>
          <w:szCs w:val="24"/>
        </w:rPr>
        <w:t xml:space="preserve"> с фактором риска </w:t>
      </w:r>
    </w:p>
    <w:p w14:paraId="36E35179" w14:textId="77777777" w:rsidR="00084478" w:rsidRPr="00D32334" w:rsidRDefault="00084478" w:rsidP="00A7246B">
      <w:pPr>
        <w:tabs>
          <w:tab w:val="left" w:pos="0"/>
        </w:tabs>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iCs/>
          <w:sz w:val="24"/>
          <w:szCs w:val="24"/>
        </w:rPr>
        <w:t>(фибрилляция предсердий):</w:t>
      </w:r>
    </w:p>
    <w:p w14:paraId="49B954CA" w14:textId="77777777" w:rsidR="000F3CB7" w:rsidRPr="00D32334" w:rsidRDefault="000F3CB7" w:rsidP="006620A8">
      <w:pPr>
        <w:pStyle w:val="ab"/>
        <w:numPr>
          <w:ilvl w:val="0"/>
          <w:numId w:val="11"/>
        </w:numPr>
        <w:tabs>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назначение Варфарина по 2,5 – 10 мг/сут</w:t>
      </w:r>
      <w:r w:rsidR="00A7246B">
        <w:rPr>
          <w:rFonts w:ascii="Times New Roman" w:eastAsia="Times New Roman" w:hAnsi="Times New Roman" w:cs="Times New Roman"/>
          <w:sz w:val="24"/>
          <w:szCs w:val="24"/>
        </w:rPr>
        <w:t>ки</w:t>
      </w:r>
      <w:r w:rsidRPr="00D32334">
        <w:rPr>
          <w:rFonts w:ascii="Times New Roman" w:eastAsia="Times New Roman" w:hAnsi="Times New Roman" w:cs="Times New Roman"/>
          <w:sz w:val="24"/>
          <w:szCs w:val="24"/>
        </w:rPr>
        <w:t xml:space="preserve"> с достижением и постоянным поддержанием и контролем МНО 2 - 3, используется при различной этиологии </w:t>
      </w:r>
      <w:proofErr w:type="spellStart"/>
      <w:r w:rsidRPr="00D32334">
        <w:rPr>
          <w:rFonts w:ascii="Times New Roman" w:eastAsia="Times New Roman" w:hAnsi="Times New Roman" w:cs="Times New Roman"/>
          <w:sz w:val="24"/>
          <w:szCs w:val="24"/>
        </w:rPr>
        <w:t>кардиоэмболического</w:t>
      </w:r>
      <w:proofErr w:type="spellEnd"/>
      <w:r w:rsidRPr="00D32334">
        <w:rPr>
          <w:rFonts w:ascii="Times New Roman" w:eastAsia="Times New Roman" w:hAnsi="Times New Roman" w:cs="Times New Roman"/>
          <w:sz w:val="24"/>
          <w:szCs w:val="24"/>
        </w:rPr>
        <w:t xml:space="preserve"> инсульта.</w:t>
      </w:r>
    </w:p>
    <w:p w14:paraId="65F6AE4F" w14:textId="77777777" w:rsidR="00084478" w:rsidRPr="00D32334" w:rsidRDefault="00084478" w:rsidP="006620A8">
      <w:pPr>
        <w:pStyle w:val="ab"/>
        <w:numPr>
          <w:ilvl w:val="0"/>
          <w:numId w:val="11"/>
        </w:numPr>
        <w:tabs>
          <w:tab w:val="left" w:pos="851"/>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 Рекомендуется терапия высокоселективными прямыми ингибиторами фактора Ха. </w:t>
      </w:r>
    </w:p>
    <w:p w14:paraId="438A003D" w14:textId="77777777" w:rsidR="000F3CB7" w:rsidRPr="00D32334" w:rsidRDefault="00084478" w:rsidP="006620A8">
      <w:pPr>
        <w:pStyle w:val="ab"/>
        <w:numPr>
          <w:ilvl w:val="1"/>
          <w:numId w:val="8"/>
        </w:numPr>
        <w:tabs>
          <w:tab w:val="left" w:pos="851"/>
          <w:tab w:val="left" w:pos="993"/>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 </w:t>
      </w:r>
      <w:r w:rsidR="000F3CB7" w:rsidRPr="00D32334">
        <w:rPr>
          <w:rFonts w:ascii="Times New Roman" w:eastAsia="Times New Roman" w:hAnsi="Times New Roman" w:cs="Times New Roman"/>
          <w:sz w:val="24"/>
          <w:szCs w:val="24"/>
        </w:rPr>
        <w:t xml:space="preserve">Дабигатрана </w:t>
      </w:r>
      <w:proofErr w:type="spellStart"/>
      <w:r w:rsidR="000F3CB7" w:rsidRPr="00D32334">
        <w:rPr>
          <w:rFonts w:ascii="Times New Roman" w:eastAsia="Times New Roman" w:hAnsi="Times New Roman" w:cs="Times New Roman"/>
          <w:sz w:val="24"/>
          <w:szCs w:val="24"/>
        </w:rPr>
        <w:t>этексилат</w:t>
      </w:r>
      <w:proofErr w:type="spellEnd"/>
      <w:r w:rsidR="000F3CB7" w:rsidRPr="00D32334">
        <w:rPr>
          <w:rFonts w:ascii="Times New Roman" w:eastAsia="Times New Roman" w:hAnsi="Times New Roman" w:cs="Times New Roman"/>
          <w:sz w:val="24"/>
          <w:szCs w:val="24"/>
        </w:rPr>
        <w:t xml:space="preserve"> назначается по 150 мг или 110 мг (при клиренсе креатинина 30 - 50 мл/мин) в сутки в два приема, в дозе 150 мг 2 раза в сутки дабигатран </w:t>
      </w:r>
      <w:proofErr w:type="spellStart"/>
      <w:r w:rsidR="000F3CB7" w:rsidRPr="00D32334">
        <w:rPr>
          <w:rFonts w:ascii="Times New Roman" w:eastAsia="Times New Roman" w:hAnsi="Times New Roman" w:cs="Times New Roman"/>
          <w:sz w:val="24"/>
          <w:szCs w:val="24"/>
        </w:rPr>
        <w:t>этексилат</w:t>
      </w:r>
      <w:proofErr w:type="spellEnd"/>
      <w:r w:rsidR="000F3CB7" w:rsidRPr="00D32334">
        <w:rPr>
          <w:rFonts w:ascii="Times New Roman" w:eastAsia="Times New Roman" w:hAnsi="Times New Roman" w:cs="Times New Roman"/>
          <w:sz w:val="24"/>
          <w:szCs w:val="24"/>
        </w:rPr>
        <w:t xml:space="preserve"> значительнее, чем варфарин, снижает частоту повторного ИИ. Кроме того, дабигатран </w:t>
      </w:r>
      <w:proofErr w:type="spellStart"/>
      <w:r w:rsidR="000F3CB7" w:rsidRPr="00D32334">
        <w:rPr>
          <w:rFonts w:ascii="Times New Roman" w:eastAsia="Times New Roman" w:hAnsi="Times New Roman" w:cs="Times New Roman"/>
          <w:sz w:val="24"/>
          <w:szCs w:val="24"/>
        </w:rPr>
        <w:t>этексилат</w:t>
      </w:r>
      <w:proofErr w:type="spellEnd"/>
      <w:r w:rsidR="000F3CB7" w:rsidRPr="00D32334">
        <w:rPr>
          <w:rFonts w:ascii="Times New Roman" w:eastAsia="Times New Roman" w:hAnsi="Times New Roman" w:cs="Times New Roman"/>
          <w:sz w:val="24"/>
          <w:szCs w:val="24"/>
        </w:rPr>
        <w:t xml:space="preserve"> рекомендуется использовать для профилактики ТГВ и ТЭЛА в дозе 150 мг х 2 раза в день.</w:t>
      </w:r>
    </w:p>
    <w:p w14:paraId="20380173" w14:textId="77777777" w:rsidR="000F3CB7" w:rsidRPr="00D32334" w:rsidRDefault="000F3CB7" w:rsidP="006620A8">
      <w:pPr>
        <w:pStyle w:val="ab"/>
        <w:numPr>
          <w:ilvl w:val="1"/>
          <w:numId w:val="8"/>
        </w:numPr>
        <w:tabs>
          <w:tab w:val="left" w:pos="851"/>
          <w:tab w:val="left" w:pos="993"/>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Ривароксабан</w:t>
      </w:r>
      <w:proofErr w:type="spellEnd"/>
      <w:r w:rsidRPr="00D32334">
        <w:rPr>
          <w:rFonts w:ascii="Times New Roman" w:eastAsia="Times New Roman" w:hAnsi="Times New Roman" w:cs="Times New Roman"/>
          <w:sz w:val="24"/>
          <w:szCs w:val="24"/>
        </w:rPr>
        <w:t xml:space="preserve"> рекомендуется применять по 20 мг или 15 мг (при клиренсе креатинина 30 - 50 мл/мин) один раз в сутки. Кроме того, </w:t>
      </w:r>
      <w:proofErr w:type="spellStart"/>
      <w:r w:rsidRPr="00D32334">
        <w:rPr>
          <w:rFonts w:ascii="Times New Roman" w:eastAsia="Times New Roman" w:hAnsi="Times New Roman" w:cs="Times New Roman"/>
          <w:sz w:val="24"/>
          <w:szCs w:val="24"/>
        </w:rPr>
        <w:t>ривароксабан</w:t>
      </w:r>
      <w:proofErr w:type="spellEnd"/>
      <w:r w:rsidRPr="00D32334">
        <w:rPr>
          <w:rFonts w:ascii="Times New Roman" w:eastAsia="Times New Roman" w:hAnsi="Times New Roman" w:cs="Times New Roman"/>
          <w:sz w:val="24"/>
          <w:szCs w:val="24"/>
        </w:rPr>
        <w:t xml:space="preserve"> может быть использован для профилактики и лечения ТГВ и ТЭЛА.</w:t>
      </w:r>
    </w:p>
    <w:p w14:paraId="1F9C51BA" w14:textId="77777777" w:rsidR="000F3CB7" w:rsidRPr="00D32334" w:rsidRDefault="000F3CB7" w:rsidP="006620A8">
      <w:pPr>
        <w:pStyle w:val="ab"/>
        <w:numPr>
          <w:ilvl w:val="1"/>
          <w:numId w:val="8"/>
        </w:numPr>
        <w:tabs>
          <w:tab w:val="left" w:pos="851"/>
          <w:tab w:val="left" w:pos="993"/>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lastRenderedPageBreak/>
        <w:t>Апиксабан</w:t>
      </w:r>
      <w:proofErr w:type="spellEnd"/>
      <w:r w:rsidRPr="00D32334">
        <w:rPr>
          <w:rFonts w:ascii="Times New Roman" w:eastAsia="Times New Roman" w:hAnsi="Times New Roman" w:cs="Times New Roman"/>
          <w:sz w:val="24"/>
          <w:szCs w:val="24"/>
        </w:rPr>
        <w:t xml:space="preserve"> рекомендуется применять по 5 мг или 2,5 мг (при 2 и более из нижеперечисленных критериев: возраст 80 лет и старше, вес 60 кг и меньше, уровень креатинина 133 ммоль/л и больше) 2 раза в сутки.</w:t>
      </w:r>
    </w:p>
    <w:p w14:paraId="4AF801D8" w14:textId="77777777" w:rsidR="000F3CB7" w:rsidRPr="00D32334" w:rsidRDefault="000F3CB7" w:rsidP="00A7246B">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276B9AEE"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Рекомендована повторная оценка патофизиологических механизмов ОНМК и факторов риска инсульта у пациентов, перенесших инсульт на фоне приема </w:t>
      </w:r>
      <w:proofErr w:type="spellStart"/>
      <w:r w:rsidRPr="00D32334">
        <w:rPr>
          <w:rFonts w:ascii="Times New Roman" w:eastAsia="Times New Roman" w:hAnsi="Times New Roman" w:cs="Times New Roman"/>
          <w:sz w:val="24"/>
          <w:szCs w:val="24"/>
        </w:rPr>
        <w:t>антитромбоцитарных</w:t>
      </w:r>
      <w:proofErr w:type="spellEnd"/>
      <w:r w:rsidRPr="00D32334">
        <w:rPr>
          <w:rFonts w:ascii="Times New Roman" w:eastAsia="Times New Roman" w:hAnsi="Times New Roman" w:cs="Times New Roman"/>
          <w:sz w:val="24"/>
          <w:szCs w:val="24"/>
        </w:rPr>
        <w:t xml:space="preserve"> преп</w:t>
      </w:r>
      <w:r w:rsidR="00DF15C2" w:rsidRPr="00D32334">
        <w:rPr>
          <w:rFonts w:ascii="Times New Roman" w:eastAsia="Times New Roman" w:hAnsi="Times New Roman" w:cs="Times New Roman"/>
          <w:sz w:val="24"/>
          <w:szCs w:val="24"/>
        </w:rPr>
        <w:t>аратов</w:t>
      </w:r>
      <w:r w:rsidRPr="00D32334">
        <w:rPr>
          <w:rFonts w:ascii="Times New Roman" w:eastAsia="Times New Roman" w:hAnsi="Times New Roman" w:cs="Times New Roman"/>
          <w:sz w:val="24"/>
          <w:szCs w:val="24"/>
        </w:rPr>
        <w:t>.</w:t>
      </w:r>
    </w:p>
    <w:p w14:paraId="66235FAB" w14:textId="77777777" w:rsidR="00886EDF" w:rsidRPr="00D32334" w:rsidRDefault="000F3CB7" w:rsidP="00A7246B">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3).</w:t>
      </w:r>
    </w:p>
    <w:p w14:paraId="761A20B3" w14:textId="77777777" w:rsidR="00F65686" w:rsidRPr="00D32334" w:rsidRDefault="00F65686"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терапия стат</w:t>
      </w:r>
      <w:r w:rsidR="000F3CB7" w:rsidRPr="00D32334">
        <w:rPr>
          <w:rFonts w:ascii="Times New Roman" w:eastAsia="Times New Roman" w:hAnsi="Times New Roman" w:cs="Times New Roman"/>
          <w:sz w:val="24"/>
          <w:szCs w:val="24"/>
        </w:rPr>
        <w:t xml:space="preserve">инами у пациентов с </w:t>
      </w:r>
      <w:proofErr w:type="spellStart"/>
      <w:r w:rsidR="000F3CB7" w:rsidRPr="00D32334">
        <w:rPr>
          <w:rFonts w:ascii="Times New Roman" w:eastAsia="Times New Roman" w:hAnsi="Times New Roman" w:cs="Times New Roman"/>
          <w:sz w:val="24"/>
          <w:szCs w:val="24"/>
        </w:rPr>
        <w:t>некардиоэмболическими</w:t>
      </w:r>
      <w:proofErr w:type="spellEnd"/>
      <w:r w:rsidR="000F3CB7" w:rsidRPr="00D32334">
        <w:rPr>
          <w:rFonts w:ascii="Times New Roman" w:eastAsia="Times New Roman" w:hAnsi="Times New Roman" w:cs="Times New Roman"/>
          <w:sz w:val="24"/>
          <w:szCs w:val="24"/>
        </w:rPr>
        <w:t xml:space="preserve"> инсультами. </w:t>
      </w:r>
    </w:p>
    <w:p w14:paraId="63655D59" w14:textId="77777777" w:rsidR="00886EDF" w:rsidRPr="00D32334" w:rsidRDefault="000F3CB7" w:rsidP="00A7246B">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p>
    <w:p w14:paraId="42BB15F2" w14:textId="77777777" w:rsidR="000F3CB7" w:rsidRPr="00D32334" w:rsidRDefault="000F3CB7" w:rsidP="00A7246B">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C52816">
        <w:rPr>
          <w:rFonts w:ascii="Times New Roman" w:eastAsia="Times New Roman" w:hAnsi="Times New Roman" w:cs="Times New Roman"/>
          <w:i/>
          <w:iCs/>
          <w:sz w:val="24"/>
          <w:szCs w:val="24"/>
        </w:rPr>
        <w:t>Комментарии:</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доказанной эффективностью для профилактики </w:t>
      </w:r>
      <w:r w:rsidR="00C52816">
        <w:rPr>
          <w:rFonts w:ascii="Times New Roman" w:eastAsia="Times New Roman" w:hAnsi="Times New Roman" w:cs="Times New Roman"/>
          <w:i/>
          <w:iCs/>
          <w:sz w:val="24"/>
          <w:szCs w:val="24"/>
        </w:rPr>
        <w:t>ИИ</w:t>
      </w:r>
      <w:r w:rsidRPr="00D32334">
        <w:rPr>
          <w:rFonts w:ascii="Times New Roman" w:eastAsia="Times New Roman" w:hAnsi="Times New Roman" w:cs="Times New Roman"/>
          <w:i/>
          <w:iCs/>
          <w:sz w:val="24"/>
          <w:szCs w:val="24"/>
        </w:rPr>
        <w:t xml:space="preserve"> обладают статины. Статины рекомендуются больным, перенесшим </w:t>
      </w:r>
      <w:proofErr w:type="spellStart"/>
      <w:r w:rsidRPr="00D32334">
        <w:rPr>
          <w:rFonts w:ascii="Times New Roman" w:eastAsia="Times New Roman" w:hAnsi="Times New Roman" w:cs="Times New Roman"/>
          <w:i/>
          <w:iCs/>
          <w:sz w:val="24"/>
          <w:szCs w:val="24"/>
        </w:rPr>
        <w:t>некардиоэмболический</w:t>
      </w:r>
      <w:proofErr w:type="spellEnd"/>
      <w:r w:rsidRPr="00D32334">
        <w:rPr>
          <w:rFonts w:ascii="Times New Roman" w:eastAsia="Times New Roman" w:hAnsi="Times New Roman" w:cs="Times New Roman"/>
          <w:i/>
          <w:iCs/>
          <w:sz w:val="24"/>
          <w:szCs w:val="24"/>
        </w:rPr>
        <w:t xml:space="preserve"> ИИ или ТИА, имеющим признаки церебрального атеросклероза или уровень общего холестерина 5,6 ммоль/л и выше</w:t>
      </w:r>
      <w:r w:rsidR="00DF15C2" w:rsidRPr="00D32334">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Статины назначаются и при отсутствии клинических проявлений ишемической болезни сердца, </w:t>
      </w:r>
      <w:proofErr w:type="spellStart"/>
      <w:r w:rsidRPr="00D32334">
        <w:rPr>
          <w:rFonts w:ascii="Times New Roman" w:eastAsia="Times New Roman" w:hAnsi="Times New Roman" w:cs="Times New Roman"/>
          <w:i/>
          <w:iCs/>
          <w:sz w:val="24"/>
          <w:szCs w:val="24"/>
        </w:rPr>
        <w:t>гиперхолестеринемии</w:t>
      </w:r>
      <w:proofErr w:type="spellEnd"/>
      <w:r w:rsidRPr="00D32334">
        <w:rPr>
          <w:rFonts w:ascii="Times New Roman" w:eastAsia="Times New Roman" w:hAnsi="Times New Roman" w:cs="Times New Roman"/>
          <w:i/>
          <w:iCs/>
          <w:sz w:val="24"/>
          <w:szCs w:val="24"/>
        </w:rPr>
        <w:t>.</w:t>
      </w:r>
    </w:p>
    <w:p w14:paraId="1E45ACFF"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Рекомендуется регулярно контролировать уровень глюкозы с достижением уровня глюкозы, близкого к нормальному (5,6 ммоль/л). Коррекцию гликемии рекомендуется сочетать с </w:t>
      </w:r>
      <w:proofErr w:type="spellStart"/>
      <w:r w:rsidRPr="00D32334">
        <w:rPr>
          <w:rFonts w:ascii="Times New Roman" w:eastAsia="Times New Roman" w:hAnsi="Times New Roman" w:cs="Times New Roman"/>
          <w:sz w:val="24"/>
          <w:szCs w:val="24"/>
        </w:rPr>
        <w:t>гипоуглеводной</w:t>
      </w:r>
      <w:proofErr w:type="spellEnd"/>
      <w:r w:rsidRPr="00D32334">
        <w:rPr>
          <w:rFonts w:ascii="Times New Roman" w:eastAsia="Times New Roman" w:hAnsi="Times New Roman" w:cs="Times New Roman"/>
          <w:sz w:val="24"/>
          <w:szCs w:val="24"/>
        </w:rPr>
        <w:t xml:space="preserve"> диетой и повышением физической активности, назначением индивидуальной фармакоте</w:t>
      </w:r>
      <w:r w:rsidR="00DF15C2" w:rsidRPr="00D32334">
        <w:rPr>
          <w:rFonts w:ascii="Times New Roman" w:eastAsia="Times New Roman" w:hAnsi="Times New Roman" w:cs="Times New Roman"/>
          <w:sz w:val="24"/>
          <w:szCs w:val="24"/>
        </w:rPr>
        <w:t>рапии</w:t>
      </w:r>
      <w:r w:rsidRPr="00D32334">
        <w:rPr>
          <w:rFonts w:ascii="Times New Roman" w:eastAsia="Times New Roman" w:hAnsi="Times New Roman" w:cs="Times New Roman"/>
          <w:sz w:val="24"/>
          <w:szCs w:val="24"/>
        </w:rPr>
        <w:t>.</w:t>
      </w:r>
    </w:p>
    <w:p w14:paraId="720A826F" w14:textId="77777777" w:rsidR="000F3CB7" w:rsidRPr="00D32334" w:rsidRDefault="000F3CB7" w:rsidP="00A7246B">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2).</w:t>
      </w:r>
      <w:r w:rsidRPr="00D32334">
        <w:rPr>
          <w:rFonts w:ascii="Times New Roman" w:eastAsia="Times New Roman" w:hAnsi="Times New Roman" w:cs="Times New Roman"/>
          <w:sz w:val="24"/>
          <w:szCs w:val="24"/>
        </w:rPr>
        <w:t>        </w:t>
      </w:r>
    </w:p>
    <w:p w14:paraId="183AC753"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отказ от ку</w:t>
      </w:r>
      <w:r w:rsidR="00DF15C2" w:rsidRPr="00D32334">
        <w:rPr>
          <w:rFonts w:ascii="Times New Roman" w:eastAsia="Times New Roman" w:hAnsi="Times New Roman" w:cs="Times New Roman"/>
          <w:sz w:val="24"/>
          <w:szCs w:val="24"/>
        </w:rPr>
        <w:t>рения</w:t>
      </w:r>
      <w:r w:rsidRPr="00D32334">
        <w:rPr>
          <w:rFonts w:ascii="Times New Roman" w:eastAsia="Times New Roman" w:hAnsi="Times New Roman" w:cs="Times New Roman"/>
          <w:sz w:val="24"/>
          <w:szCs w:val="24"/>
        </w:rPr>
        <w:t>.</w:t>
      </w:r>
    </w:p>
    <w:p w14:paraId="21FD7D51" w14:textId="77777777" w:rsidR="000F3CB7" w:rsidRPr="00D32334" w:rsidRDefault="000F3CB7" w:rsidP="00A7246B">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3). </w:t>
      </w:r>
      <w:r w:rsidRPr="00D32334">
        <w:rPr>
          <w:rFonts w:ascii="Times New Roman" w:eastAsia="Times New Roman" w:hAnsi="Times New Roman" w:cs="Times New Roman"/>
          <w:sz w:val="24"/>
          <w:szCs w:val="24"/>
        </w:rPr>
        <w:t>       </w:t>
      </w:r>
    </w:p>
    <w:p w14:paraId="14BD4ED1"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Рекомендуется отказ от злоупотребления алкогол</w:t>
      </w:r>
      <w:r w:rsidR="00DF15C2" w:rsidRPr="00D32334">
        <w:rPr>
          <w:rFonts w:ascii="Times New Roman" w:eastAsia="Times New Roman" w:hAnsi="Times New Roman" w:cs="Times New Roman"/>
          <w:sz w:val="24"/>
          <w:szCs w:val="24"/>
        </w:rPr>
        <w:t>ем</w:t>
      </w:r>
      <w:r w:rsidRPr="00D32334">
        <w:rPr>
          <w:rFonts w:ascii="Times New Roman" w:eastAsia="Times New Roman" w:hAnsi="Times New Roman" w:cs="Times New Roman"/>
          <w:sz w:val="24"/>
          <w:szCs w:val="24"/>
        </w:rPr>
        <w:t>.</w:t>
      </w:r>
    </w:p>
    <w:p w14:paraId="3D8558DB" w14:textId="77777777" w:rsidR="000F3CB7" w:rsidRPr="00D32334" w:rsidRDefault="000F3CB7" w:rsidP="00A7246B">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3).</w:t>
      </w:r>
    </w:p>
    <w:p w14:paraId="3FAE947D"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Рекомендуется лицам, имеющим повышенный </w:t>
      </w:r>
      <w:r w:rsidR="00C52816">
        <w:rPr>
          <w:rFonts w:ascii="Times New Roman" w:eastAsia="Times New Roman" w:hAnsi="Times New Roman" w:cs="Times New Roman"/>
          <w:sz w:val="24"/>
          <w:szCs w:val="24"/>
        </w:rPr>
        <w:t>ИМТ</w:t>
      </w:r>
      <w:r w:rsidRPr="00D32334">
        <w:rPr>
          <w:rFonts w:ascii="Times New Roman" w:eastAsia="Times New Roman" w:hAnsi="Times New Roman" w:cs="Times New Roman"/>
          <w:sz w:val="24"/>
          <w:szCs w:val="24"/>
        </w:rPr>
        <w:t>, диета для снижения</w:t>
      </w:r>
      <w:r w:rsidR="00DF15C2" w:rsidRPr="00D32334">
        <w:rPr>
          <w:rFonts w:ascii="Times New Roman" w:eastAsia="Times New Roman" w:hAnsi="Times New Roman" w:cs="Times New Roman"/>
          <w:sz w:val="24"/>
          <w:szCs w:val="24"/>
        </w:rPr>
        <w:t xml:space="preserve"> веса</w:t>
      </w:r>
      <w:r w:rsidRPr="00D32334">
        <w:rPr>
          <w:rFonts w:ascii="Times New Roman" w:eastAsia="Times New Roman" w:hAnsi="Times New Roman" w:cs="Times New Roman"/>
          <w:sz w:val="24"/>
          <w:szCs w:val="24"/>
        </w:rPr>
        <w:t>.</w:t>
      </w:r>
    </w:p>
    <w:p w14:paraId="27834B77" w14:textId="77777777" w:rsidR="000F3CB7" w:rsidRPr="00D32334" w:rsidRDefault="000F3CB7" w:rsidP="00A7246B">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r w:rsidRPr="00D32334">
        <w:rPr>
          <w:rFonts w:ascii="Times New Roman" w:eastAsia="Times New Roman" w:hAnsi="Times New Roman" w:cs="Times New Roman"/>
          <w:sz w:val="24"/>
          <w:szCs w:val="24"/>
        </w:rPr>
        <w:t>.</w:t>
      </w:r>
    </w:p>
    <w:p w14:paraId="72F2D5B7"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Рекомендуется лечение расстройств дыхания во сне (сонные апноэ) при помощи </w:t>
      </w:r>
      <w:proofErr w:type="spellStart"/>
      <w:r w:rsidRPr="009F58A1">
        <w:rPr>
          <w:rFonts w:ascii="Times New Roman" w:eastAsia="Times New Roman" w:hAnsi="Times New Roman" w:cs="Times New Roman"/>
          <w:sz w:val="24"/>
          <w:szCs w:val="24"/>
        </w:rPr>
        <w:t>чрезмасочной</w:t>
      </w:r>
      <w:proofErr w:type="spellEnd"/>
      <w:r w:rsidRPr="009F58A1">
        <w:rPr>
          <w:rFonts w:ascii="Times New Roman" w:eastAsia="Times New Roman" w:hAnsi="Times New Roman" w:cs="Times New Roman"/>
          <w:sz w:val="24"/>
          <w:szCs w:val="24"/>
        </w:rPr>
        <w:t xml:space="preserve"> аппаратной СРАР–терапии (СИПАП-вентиляции),</w:t>
      </w:r>
      <w:r w:rsidRPr="00D32334">
        <w:rPr>
          <w:rFonts w:ascii="Times New Roman" w:eastAsia="Times New Roman" w:hAnsi="Times New Roman" w:cs="Times New Roman"/>
          <w:sz w:val="24"/>
          <w:szCs w:val="24"/>
        </w:rPr>
        <w:t xml:space="preserve"> обеспечивающей поддержание постоянного положительного давления воздухоносных путей, что позволяет нормализовать ночное дыхание и улучшить дневное самочувствие пациентов с синдромом сонных </w:t>
      </w:r>
      <w:r w:rsidR="00DF15C2" w:rsidRPr="00D32334">
        <w:rPr>
          <w:rFonts w:ascii="Times New Roman" w:eastAsia="Times New Roman" w:hAnsi="Times New Roman" w:cs="Times New Roman"/>
          <w:sz w:val="24"/>
          <w:szCs w:val="24"/>
        </w:rPr>
        <w:t>апноэ</w:t>
      </w:r>
      <w:r w:rsidRPr="00D32334">
        <w:rPr>
          <w:rFonts w:ascii="Times New Roman" w:eastAsia="Times New Roman" w:hAnsi="Times New Roman" w:cs="Times New Roman"/>
          <w:sz w:val="24"/>
          <w:szCs w:val="24"/>
        </w:rPr>
        <w:t>.</w:t>
      </w:r>
    </w:p>
    <w:p w14:paraId="68FDC43D" w14:textId="77777777" w:rsidR="000F3CB7" w:rsidRPr="00D32334" w:rsidRDefault="000F3CB7" w:rsidP="00C52816">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3).</w:t>
      </w:r>
    </w:p>
    <w:p w14:paraId="6A5E549D"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рекомендуется назначение гормональной заместительной терапии в качестве вторичной профилактики инсульта</w:t>
      </w:r>
    </w:p>
    <w:p w14:paraId="3FE0FFEC" w14:textId="77777777" w:rsidR="000F3CB7" w:rsidRPr="00D32334" w:rsidRDefault="000F3CB7" w:rsidP="00C52816">
      <w:pPr>
        <w:tabs>
          <w:tab w:val="left" w:pos="851"/>
        </w:tabs>
        <w:spacing w:after="0" w:line="360" w:lineRule="auto"/>
        <w:ind w:firstLine="709"/>
        <w:jc w:val="both"/>
        <w:textAlignment w:val="baseline"/>
        <w:rPr>
          <w:rFonts w:ascii="Times New Roman" w:eastAsia="Times New Roman" w:hAnsi="Times New Roman" w:cs="Times New Roman"/>
          <w:b/>
          <w:bCs/>
          <w:sz w:val="24"/>
          <w:szCs w:val="24"/>
        </w:rPr>
      </w:pPr>
      <w:r w:rsidRPr="00D32334">
        <w:rPr>
          <w:rFonts w:ascii="Times New Roman" w:eastAsia="Times New Roman" w:hAnsi="Times New Roman" w:cs="Times New Roman"/>
          <w:b/>
          <w:bCs/>
          <w:sz w:val="24"/>
          <w:szCs w:val="24"/>
        </w:rPr>
        <w:t>Уровень убедительности рекомендаций А (уровень достоверности доказательств – 1).</w:t>
      </w:r>
    </w:p>
    <w:p w14:paraId="35C6E85C" w14:textId="77777777" w:rsidR="005060B6" w:rsidRPr="00D32334" w:rsidRDefault="005060B6" w:rsidP="00C52816">
      <w:pPr>
        <w:tabs>
          <w:tab w:val="left" w:pos="851"/>
        </w:tabs>
        <w:spacing w:after="0" w:line="360" w:lineRule="auto"/>
        <w:ind w:firstLine="709"/>
        <w:jc w:val="both"/>
        <w:rPr>
          <w:rFonts w:ascii="Times New Roman" w:hAnsi="Times New Roman" w:cs="Times New Roman"/>
          <w:sz w:val="24"/>
          <w:szCs w:val="24"/>
        </w:rPr>
      </w:pPr>
      <w:r w:rsidRPr="00D32334">
        <w:rPr>
          <w:rFonts w:ascii="Times New Roman" w:hAnsi="Times New Roman" w:cs="Times New Roman"/>
          <w:sz w:val="24"/>
          <w:szCs w:val="24"/>
        </w:rPr>
        <w:t xml:space="preserve">Рекомендуется после окончания лечения </w:t>
      </w:r>
      <w:r w:rsidR="00C52816">
        <w:rPr>
          <w:rFonts w:ascii="Times New Roman" w:hAnsi="Times New Roman" w:cs="Times New Roman"/>
          <w:sz w:val="24"/>
          <w:szCs w:val="24"/>
        </w:rPr>
        <w:t>ИИ</w:t>
      </w:r>
      <w:r w:rsidRPr="00D32334">
        <w:rPr>
          <w:rFonts w:ascii="Times New Roman" w:hAnsi="Times New Roman" w:cs="Times New Roman"/>
          <w:sz w:val="24"/>
          <w:szCs w:val="24"/>
        </w:rPr>
        <w:t xml:space="preserve"> – диспансерное динамическое наблюдение неврологом в течение первого года 1 раз в 3 месяца на протяжение 3 лет.</w:t>
      </w:r>
    </w:p>
    <w:p w14:paraId="2ACCF348" w14:textId="69543E91" w:rsidR="00EC5415" w:rsidRDefault="00C52816" w:rsidP="00C52816">
      <w:pPr>
        <w:pStyle w:val="ab"/>
        <w:tabs>
          <w:tab w:val="left" w:pos="851"/>
        </w:tabs>
        <w:spacing w:after="0" w:line="360" w:lineRule="auto"/>
        <w:ind w:left="0"/>
        <w:jc w:val="center"/>
        <w:outlineLvl w:val="0"/>
        <w:rPr>
          <w:rFonts w:ascii="Times New Roman" w:hAnsi="Times New Roman" w:cs="Times New Roman"/>
          <w:b/>
          <w:sz w:val="28"/>
          <w:szCs w:val="28"/>
          <w:highlight w:val="red"/>
        </w:rPr>
      </w:pPr>
      <w:r w:rsidRPr="00C52816">
        <w:rPr>
          <w:rFonts w:ascii="Times New Roman" w:hAnsi="Times New Roman" w:cs="Times New Roman"/>
          <w:b/>
          <w:sz w:val="28"/>
          <w:szCs w:val="28"/>
        </w:rPr>
        <w:t>6</w:t>
      </w:r>
      <w:r w:rsidRPr="009404F1">
        <w:rPr>
          <w:rFonts w:ascii="Times New Roman" w:hAnsi="Times New Roman" w:cs="Times New Roman"/>
          <w:b/>
          <w:sz w:val="28"/>
          <w:szCs w:val="28"/>
        </w:rPr>
        <w:t>.</w:t>
      </w:r>
      <w:r w:rsidR="00B06C99">
        <w:rPr>
          <w:rFonts w:ascii="Times New Roman" w:hAnsi="Times New Roman" w:cs="Times New Roman"/>
          <w:b/>
          <w:sz w:val="28"/>
          <w:szCs w:val="28"/>
        </w:rPr>
        <w:t xml:space="preserve"> </w:t>
      </w:r>
      <w:bookmarkStart w:id="38" w:name="_Toc104288971"/>
      <w:r w:rsidR="00EC5415" w:rsidRPr="009404F1">
        <w:rPr>
          <w:rFonts w:ascii="Times New Roman" w:hAnsi="Times New Roman" w:cs="Times New Roman"/>
          <w:b/>
          <w:sz w:val="28"/>
          <w:szCs w:val="28"/>
        </w:rPr>
        <w:t>Организация медицинской помощи</w:t>
      </w:r>
      <w:bookmarkEnd w:id="38"/>
    </w:p>
    <w:p w14:paraId="271EED06" w14:textId="49490100" w:rsidR="00D01A1F" w:rsidRPr="00730DF1" w:rsidRDefault="00D01A1F" w:rsidP="00B06C99">
      <w:pPr>
        <w:ind w:firstLine="709"/>
        <w:jc w:val="both"/>
        <w:rPr>
          <w:rFonts w:ascii="Times New Roman" w:hAnsi="Times New Roman" w:cs="Times New Roman"/>
          <w:sz w:val="24"/>
          <w:szCs w:val="24"/>
        </w:rPr>
      </w:pPr>
      <w:r w:rsidRPr="00730DF1">
        <w:rPr>
          <w:rFonts w:ascii="Times New Roman" w:hAnsi="Times New Roman" w:cs="Times New Roman"/>
          <w:sz w:val="24"/>
          <w:szCs w:val="24"/>
        </w:rPr>
        <w:t>Рекомендуется при подозрении на ОНМК у пациента обращение за</w:t>
      </w:r>
      <w:r w:rsidR="00B06C99">
        <w:rPr>
          <w:rFonts w:ascii="Times New Roman" w:hAnsi="Times New Roman" w:cs="Times New Roman"/>
          <w:sz w:val="24"/>
          <w:szCs w:val="24"/>
        </w:rPr>
        <w:t xml:space="preserve"> </w:t>
      </w:r>
      <w:r w:rsidRPr="00730DF1">
        <w:rPr>
          <w:rFonts w:ascii="Times New Roman" w:hAnsi="Times New Roman" w:cs="Times New Roman"/>
          <w:sz w:val="24"/>
          <w:szCs w:val="24"/>
        </w:rPr>
        <w:t>экстренной медицинской помощью через систему скорой медицинской помощи (СМП).</w:t>
      </w:r>
      <w:r w:rsidR="00B06C99">
        <w:rPr>
          <w:rFonts w:ascii="Times New Roman" w:hAnsi="Times New Roman" w:cs="Times New Roman"/>
          <w:sz w:val="24"/>
          <w:szCs w:val="24"/>
        </w:rPr>
        <w:t xml:space="preserve"> </w:t>
      </w:r>
      <w:r w:rsidRPr="00730DF1">
        <w:rPr>
          <w:rFonts w:ascii="Times New Roman" w:hAnsi="Times New Roman" w:cs="Times New Roman"/>
          <w:sz w:val="24"/>
          <w:szCs w:val="24"/>
        </w:rPr>
        <w:t>Диспетчеры службы СМП должны рассматривать вызовы по поводу церебрального</w:t>
      </w:r>
      <w:r w:rsidR="00B06C99">
        <w:rPr>
          <w:rFonts w:ascii="Times New Roman" w:hAnsi="Times New Roman" w:cs="Times New Roman"/>
          <w:sz w:val="24"/>
          <w:szCs w:val="24"/>
        </w:rPr>
        <w:t xml:space="preserve"> </w:t>
      </w:r>
      <w:r w:rsidRPr="00730DF1">
        <w:rPr>
          <w:rFonts w:ascii="Times New Roman" w:hAnsi="Times New Roman" w:cs="Times New Roman"/>
          <w:sz w:val="24"/>
          <w:szCs w:val="24"/>
        </w:rPr>
        <w:t>инсульта как приоритетные для максимального ускорения прибытия медицинского</w:t>
      </w:r>
      <w:r w:rsidR="00B06C99">
        <w:rPr>
          <w:rFonts w:ascii="Times New Roman" w:hAnsi="Times New Roman" w:cs="Times New Roman"/>
          <w:sz w:val="24"/>
          <w:szCs w:val="24"/>
        </w:rPr>
        <w:t xml:space="preserve"> </w:t>
      </w:r>
      <w:r w:rsidRPr="00730DF1">
        <w:rPr>
          <w:rFonts w:ascii="Times New Roman" w:hAnsi="Times New Roman" w:cs="Times New Roman"/>
          <w:sz w:val="24"/>
          <w:szCs w:val="24"/>
        </w:rPr>
        <w:t>персонала к пациенту с ОНМК.</w:t>
      </w:r>
    </w:p>
    <w:p w14:paraId="55666DAC" w14:textId="0457BA65" w:rsidR="00D01A1F" w:rsidRDefault="00D01A1F" w:rsidP="00B06C99">
      <w:pPr>
        <w:spacing w:after="0" w:line="360" w:lineRule="auto"/>
        <w:ind w:firstLine="709"/>
        <w:jc w:val="both"/>
        <w:rPr>
          <w:rFonts w:ascii="Times New Roman" w:hAnsi="Times New Roman"/>
          <w:b/>
          <w:sz w:val="24"/>
          <w:szCs w:val="24"/>
        </w:rPr>
      </w:pPr>
      <w:r>
        <w:rPr>
          <w:rFonts w:ascii="Times New Roman" w:hAnsi="Times New Roman"/>
          <w:b/>
          <w:sz w:val="24"/>
          <w:szCs w:val="24"/>
        </w:rPr>
        <w:t>Уровень убедительности рекомендаций А (уровень достоверности</w:t>
      </w:r>
      <w:r w:rsidR="00B06C99">
        <w:rPr>
          <w:rFonts w:ascii="Times New Roman" w:hAnsi="Times New Roman"/>
          <w:b/>
          <w:sz w:val="24"/>
          <w:szCs w:val="24"/>
        </w:rPr>
        <w:t xml:space="preserve"> </w:t>
      </w:r>
      <w:r>
        <w:rPr>
          <w:rFonts w:ascii="Times New Roman" w:hAnsi="Times New Roman"/>
          <w:b/>
          <w:sz w:val="24"/>
          <w:szCs w:val="24"/>
        </w:rPr>
        <w:t>доказательств – 3).</w:t>
      </w:r>
    </w:p>
    <w:p w14:paraId="35DC7343" w14:textId="340CA7A7" w:rsidR="00D01A1F" w:rsidRDefault="00D01A1F" w:rsidP="009042CD">
      <w:pPr>
        <w:spacing w:after="0" w:line="360" w:lineRule="auto"/>
        <w:ind w:firstLine="709"/>
        <w:jc w:val="both"/>
        <w:rPr>
          <w:rFonts w:ascii="Times New Roman" w:hAnsi="Times New Roman"/>
          <w:i/>
          <w:sz w:val="24"/>
          <w:szCs w:val="24"/>
        </w:rPr>
      </w:pPr>
      <w:r>
        <w:rPr>
          <w:rFonts w:ascii="Times New Roman" w:hAnsi="Times New Roman"/>
          <w:i/>
          <w:sz w:val="24"/>
          <w:szCs w:val="24"/>
        </w:rPr>
        <w:t>Комментарии: По данным исследований обращение пациентов в службу СМП</w:t>
      </w:r>
      <w:r w:rsidR="009042CD">
        <w:rPr>
          <w:rFonts w:ascii="Times New Roman" w:hAnsi="Times New Roman"/>
          <w:i/>
          <w:sz w:val="24"/>
          <w:szCs w:val="24"/>
        </w:rPr>
        <w:t xml:space="preserve"> </w:t>
      </w:r>
      <w:r>
        <w:rPr>
          <w:rFonts w:ascii="Times New Roman" w:hAnsi="Times New Roman"/>
          <w:i/>
          <w:sz w:val="24"/>
          <w:szCs w:val="24"/>
        </w:rPr>
        <w:t xml:space="preserve">статистически значимо связано с ранним поступлением в отделение неотложной помощи (время с момента возникновения симптомов до момента поступления в медицинское учреждение ≤ 3 часов), быстрым проведением обследования (больше пациентов с </w:t>
      </w:r>
      <w:proofErr w:type="spellStart"/>
      <w:r>
        <w:rPr>
          <w:rFonts w:ascii="Times New Roman" w:hAnsi="Times New Roman"/>
          <w:i/>
          <w:sz w:val="24"/>
          <w:szCs w:val="24"/>
        </w:rPr>
        <w:t>временемс</w:t>
      </w:r>
      <w:proofErr w:type="spellEnd"/>
      <w:r>
        <w:rPr>
          <w:rFonts w:ascii="Times New Roman" w:hAnsi="Times New Roman"/>
          <w:i/>
          <w:sz w:val="24"/>
          <w:szCs w:val="24"/>
        </w:rPr>
        <w:t xml:space="preserve"> момента поступления до момента проведения </w:t>
      </w:r>
      <w:proofErr w:type="spellStart"/>
      <w:r>
        <w:rPr>
          <w:rFonts w:ascii="Times New Roman" w:hAnsi="Times New Roman"/>
          <w:i/>
          <w:sz w:val="24"/>
          <w:szCs w:val="24"/>
        </w:rPr>
        <w:t>визуализационного</w:t>
      </w:r>
      <w:proofErr w:type="spellEnd"/>
      <w:r>
        <w:rPr>
          <w:rFonts w:ascii="Times New Roman" w:hAnsi="Times New Roman"/>
          <w:i/>
          <w:sz w:val="24"/>
          <w:szCs w:val="24"/>
        </w:rPr>
        <w:t xml:space="preserve"> обследования ≤ 25минут), более быстрым началом лечения (введения лекарственных средств англ. </w:t>
      </w:r>
      <w:proofErr w:type="spellStart"/>
      <w:r>
        <w:rPr>
          <w:rFonts w:ascii="Times New Roman" w:hAnsi="Times New Roman"/>
          <w:i/>
          <w:sz w:val="24"/>
          <w:szCs w:val="24"/>
        </w:rPr>
        <w:t>door-toneedle</w:t>
      </w:r>
      <w:proofErr w:type="spellEnd"/>
      <w:r>
        <w:rPr>
          <w:rFonts w:ascii="Times New Roman" w:hAnsi="Times New Roman"/>
          <w:i/>
          <w:sz w:val="24"/>
          <w:szCs w:val="24"/>
        </w:rPr>
        <w:t>, ≤ 60 минут).</w:t>
      </w:r>
    </w:p>
    <w:p w14:paraId="2D0C59FC" w14:textId="19E6FF99" w:rsidR="00D01A1F" w:rsidRPr="009042CD" w:rsidRDefault="00D01A1F" w:rsidP="009042CD">
      <w:pPr>
        <w:pStyle w:val="ab"/>
        <w:numPr>
          <w:ilvl w:val="0"/>
          <w:numId w:val="15"/>
        </w:numPr>
        <w:tabs>
          <w:tab w:val="left" w:pos="851"/>
        </w:tabs>
        <w:spacing w:after="0" w:line="360" w:lineRule="auto"/>
        <w:ind w:left="0" w:firstLine="567"/>
        <w:jc w:val="both"/>
        <w:rPr>
          <w:rFonts w:ascii="Times New Roman" w:hAnsi="Times New Roman"/>
          <w:sz w:val="24"/>
          <w:szCs w:val="24"/>
        </w:rPr>
      </w:pPr>
      <w:r w:rsidRPr="009042CD">
        <w:rPr>
          <w:rFonts w:ascii="Times New Roman" w:hAnsi="Times New Roman"/>
          <w:sz w:val="24"/>
          <w:szCs w:val="24"/>
        </w:rPr>
        <w:t>Рекомендуется для экстренной догоспитальной диагностики церебрального</w:t>
      </w:r>
      <w:r w:rsidR="009042CD">
        <w:rPr>
          <w:rFonts w:ascii="Times New Roman" w:hAnsi="Times New Roman"/>
          <w:sz w:val="24"/>
          <w:szCs w:val="24"/>
        </w:rPr>
        <w:t xml:space="preserve"> </w:t>
      </w:r>
      <w:r w:rsidRPr="009042CD">
        <w:rPr>
          <w:rFonts w:ascii="Times New Roman" w:hAnsi="Times New Roman"/>
          <w:sz w:val="24"/>
          <w:szCs w:val="24"/>
        </w:rPr>
        <w:t>инсульта использование диспетчерами и персоналом выездных бригад СМП простых</w:t>
      </w:r>
    </w:p>
    <w:p w14:paraId="4DE4DAEF" w14:textId="77777777" w:rsidR="00D01A1F" w:rsidRDefault="00D01A1F" w:rsidP="00730DF1">
      <w:pPr>
        <w:spacing w:after="0" w:line="360" w:lineRule="auto"/>
        <w:jc w:val="both"/>
        <w:rPr>
          <w:rFonts w:ascii="Times New Roman" w:hAnsi="Times New Roman"/>
          <w:sz w:val="24"/>
          <w:szCs w:val="24"/>
        </w:rPr>
      </w:pPr>
      <w:r>
        <w:rPr>
          <w:rFonts w:ascii="Times New Roman" w:hAnsi="Times New Roman"/>
          <w:sz w:val="24"/>
          <w:szCs w:val="24"/>
        </w:rPr>
        <w:t xml:space="preserve">догоспитальных шкал инсульта, таких как «лицо – рука – речь – тест» (англ. </w:t>
      </w:r>
      <w:proofErr w:type="spellStart"/>
      <w:r>
        <w:rPr>
          <w:rFonts w:ascii="Times New Roman" w:hAnsi="Times New Roman"/>
          <w:sz w:val="24"/>
          <w:szCs w:val="24"/>
        </w:rPr>
        <w:t>Face</w:t>
      </w:r>
      <w:proofErr w:type="spellEnd"/>
      <w:r>
        <w:rPr>
          <w:rFonts w:ascii="Times New Roman" w:hAnsi="Times New Roman"/>
          <w:sz w:val="24"/>
          <w:szCs w:val="24"/>
        </w:rPr>
        <w:t xml:space="preserve"> </w:t>
      </w:r>
      <w:proofErr w:type="spellStart"/>
      <w:r>
        <w:rPr>
          <w:rFonts w:ascii="Times New Roman" w:hAnsi="Times New Roman"/>
          <w:sz w:val="24"/>
          <w:szCs w:val="24"/>
        </w:rPr>
        <w:t>Arm</w:t>
      </w:r>
      <w:proofErr w:type="spellEnd"/>
      <w:r>
        <w:rPr>
          <w:rFonts w:ascii="Times New Roman" w:hAnsi="Times New Roman"/>
          <w:sz w:val="24"/>
          <w:szCs w:val="24"/>
        </w:rPr>
        <w:t xml:space="preserve"> </w:t>
      </w:r>
      <w:proofErr w:type="spellStart"/>
      <w:r>
        <w:rPr>
          <w:rFonts w:ascii="Times New Roman" w:hAnsi="Times New Roman"/>
          <w:sz w:val="24"/>
          <w:szCs w:val="24"/>
        </w:rPr>
        <w:t>Speech</w:t>
      </w:r>
      <w:proofErr w:type="spellEnd"/>
      <w:r>
        <w:rPr>
          <w:rFonts w:ascii="Times New Roman" w:hAnsi="Times New Roman"/>
          <w:sz w:val="24"/>
          <w:szCs w:val="24"/>
        </w:rPr>
        <w:t xml:space="preserve"> </w:t>
      </w:r>
      <w:proofErr w:type="spellStart"/>
      <w:r>
        <w:rPr>
          <w:rFonts w:ascii="Times New Roman" w:hAnsi="Times New Roman"/>
          <w:sz w:val="24"/>
          <w:szCs w:val="24"/>
        </w:rPr>
        <w:t>Test</w:t>
      </w:r>
      <w:proofErr w:type="spellEnd"/>
      <w:r>
        <w:rPr>
          <w:rFonts w:ascii="Times New Roman" w:hAnsi="Times New Roman"/>
          <w:sz w:val="24"/>
          <w:szCs w:val="24"/>
        </w:rPr>
        <w:t>, FAST).</w:t>
      </w:r>
    </w:p>
    <w:p w14:paraId="784F7BD3" w14:textId="0758401E" w:rsidR="00D01A1F" w:rsidRDefault="00D01A1F" w:rsidP="00B06C99">
      <w:pPr>
        <w:spacing w:after="0" w:line="360" w:lineRule="auto"/>
        <w:ind w:firstLine="709"/>
        <w:jc w:val="both"/>
        <w:rPr>
          <w:rFonts w:ascii="Times New Roman" w:hAnsi="Times New Roman"/>
          <w:b/>
          <w:sz w:val="24"/>
          <w:szCs w:val="24"/>
        </w:rPr>
      </w:pPr>
      <w:r>
        <w:rPr>
          <w:rFonts w:ascii="Times New Roman" w:hAnsi="Times New Roman"/>
          <w:b/>
          <w:sz w:val="24"/>
          <w:szCs w:val="24"/>
        </w:rPr>
        <w:t xml:space="preserve"> Уровень убедительности рекомендаций В (уровень достоверности</w:t>
      </w:r>
      <w:r w:rsidR="00B06C99">
        <w:rPr>
          <w:rFonts w:ascii="Times New Roman" w:hAnsi="Times New Roman"/>
          <w:b/>
          <w:sz w:val="24"/>
          <w:szCs w:val="24"/>
        </w:rPr>
        <w:t xml:space="preserve"> </w:t>
      </w:r>
      <w:r>
        <w:rPr>
          <w:rFonts w:ascii="Times New Roman" w:hAnsi="Times New Roman"/>
          <w:b/>
          <w:sz w:val="24"/>
          <w:szCs w:val="24"/>
        </w:rPr>
        <w:t>доказательств – 3).</w:t>
      </w:r>
    </w:p>
    <w:p w14:paraId="1C4E4012" w14:textId="77777777" w:rsidR="00D01A1F" w:rsidRDefault="00D01A1F" w:rsidP="00730DF1">
      <w:pPr>
        <w:spacing w:after="0" w:line="360" w:lineRule="auto"/>
        <w:ind w:firstLine="709"/>
        <w:jc w:val="both"/>
        <w:rPr>
          <w:rFonts w:ascii="Times New Roman" w:hAnsi="Times New Roman"/>
          <w:i/>
          <w:sz w:val="24"/>
          <w:szCs w:val="24"/>
        </w:rPr>
      </w:pPr>
      <w:r>
        <w:rPr>
          <w:rFonts w:ascii="Times New Roman" w:hAnsi="Times New Roman"/>
          <w:i/>
          <w:sz w:val="24"/>
          <w:szCs w:val="24"/>
        </w:rPr>
        <w:t>Комментарии: Догоспитальные шкалы инсульта незначительно различаются по</w:t>
      </w:r>
    </w:p>
    <w:p w14:paraId="0F759D77" w14:textId="1F80AC9A" w:rsidR="00D01A1F" w:rsidRDefault="00D01A1F" w:rsidP="00D01A1F">
      <w:pPr>
        <w:spacing w:after="0" w:line="360" w:lineRule="auto"/>
        <w:jc w:val="both"/>
        <w:rPr>
          <w:rFonts w:ascii="Times New Roman" w:hAnsi="Times New Roman"/>
          <w:i/>
          <w:sz w:val="24"/>
          <w:szCs w:val="24"/>
        </w:rPr>
      </w:pPr>
      <w:r>
        <w:rPr>
          <w:rFonts w:ascii="Times New Roman" w:hAnsi="Times New Roman"/>
          <w:i/>
          <w:sz w:val="24"/>
          <w:szCs w:val="24"/>
        </w:rPr>
        <w:lastRenderedPageBreak/>
        <w:t xml:space="preserve">точности и в целом в полевых условиях не позволяют диагностировать до 30% ОНМК. Все перечисленные шкалы инсульта имеют высокую чувствительность в диапазоне от 74% до 97%. Специфичность коротких тестов, таких как FAST (13%) и CPSS (24–79%) ниже, чему шкал, включающих большее количество </w:t>
      </w:r>
      <w:proofErr w:type="spellStart"/>
      <w:r>
        <w:rPr>
          <w:rFonts w:ascii="Times New Roman" w:hAnsi="Times New Roman"/>
          <w:i/>
          <w:sz w:val="24"/>
          <w:szCs w:val="24"/>
        </w:rPr>
        <w:t>субтестов</w:t>
      </w:r>
      <w:proofErr w:type="spellEnd"/>
      <w:r>
        <w:rPr>
          <w:rFonts w:ascii="Times New Roman" w:hAnsi="Times New Roman"/>
          <w:i/>
          <w:sz w:val="24"/>
          <w:szCs w:val="24"/>
        </w:rPr>
        <w:t xml:space="preserve">, таких как LAPSS (85 – 97%), MASS и OPPS (86%), за исключением </w:t>
      </w:r>
      <w:proofErr w:type="spellStart"/>
      <w:r>
        <w:rPr>
          <w:rFonts w:ascii="Times New Roman" w:hAnsi="Times New Roman"/>
          <w:i/>
          <w:sz w:val="24"/>
          <w:szCs w:val="24"/>
        </w:rPr>
        <w:t>Med</w:t>
      </w:r>
      <w:proofErr w:type="spellEnd"/>
      <w:r>
        <w:rPr>
          <w:rFonts w:ascii="Times New Roman" w:hAnsi="Times New Roman"/>
          <w:i/>
          <w:sz w:val="24"/>
          <w:szCs w:val="24"/>
        </w:rPr>
        <w:t xml:space="preserve"> PACS (33%) и ROSIER (18%). Важно</w:t>
      </w:r>
      <w:r w:rsidR="00C65E54">
        <w:rPr>
          <w:rFonts w:ascii="Times New Roman" w:hAnsi="Times New Roman"/>
          <w:i/>
          <w:sz w:val="24"/>
          <w:szCs w:val="24"/>
        </w:rPr>
        <w:t xml:space="preserve"> </w:t>
      </w:r>
      <w:r>
        <w:rPr>
          <w:rFonts w:ascii="Times New Roman" w:hAnsi="Times New Roman"/>
          <w:i/>
          <w:sz w:val="24"/>
          <w:szCs w:val="24"/>
        </w:rPr>
        <w:t>отметить, что существующие упрощенные шкалы инсульта для догоспитального этапа</w:t>
      </w:r>
      <w:r w:rsidR="00C65E54">
        <w:rPr>
          <w:rFonts w:ascii="Times New Roman" w:hAnsi="Times New Roman"/>
          <w:i/>
          <w:sz w:val="24"/>
          <w:szCs w:val="24"/>
        </w:rPr>
        <w:t xml:space="preserve"> </w:t>
      </w:r>
      <w:r>
        <w:rPr>
          <w:rFonts w:ascii="Times New Roman" w:hAnsi="Times New Roman"/>
          <w:i/>
          <w:sz w:val="24"/>
          <w:szCs w:val="24"/>
        </w:rPr>
        <w:t xml:space="preserve">не чувствительны для выявления инсультов в заднем бассейне мозгового кровообращения. Несмотря на низкое качество доказательств, рекомендации присвоен уровень сильной, поскольку возможная выгода от выявления потенциальных жертв инсульта явно перевешивает любой возможный вред при минимальных затратах ресурсов. Ни одна из упрощенных шкал не может быть рекомендована как наиболее надежная по сравнению с другими. </w:t>
      </w:r>
    </w:p>
    <w:p w14:paraId="1B9FD62D" w14:textId="0AF83EBD" w:rsidR="00D01A1F" w:rsidRPr="00C65E54" w:rsidRDefault="00D01A1F" w:rsidP="00C65E54">
      <w:pPr>
        <w:pStyle w:val="ab"/>
        <w:numPr>
          <w:ilvl w:val="0"/>
          <w:numId w:val="15"/>
        </w:numPr>
        <w:tabs>
          <w:tab w:val="left" w:pos="851"/>
          <w:tab w:val="left" w:pos="993"/>
        </w:tabs>
        <w:spacing w:after="0" w:line="360" w:lineRule="auto"/>
        <w:ind w:left="0" w:firstLine="567"/>
        <w:jc w:val="both"/>
        <w:rPr>
          <w:rFonts w:ascii="Times New Roman" w:hAnsi="Times New Roman"/>
          <w:sz w:val="24"/>
          <w:szCs w:val="24"/>
        </w:rPr>
      </w:pPr>
      <w:r w:rsidRPr="00C65E54">
        <w:rPr>
          <w:rFonts w:ascii="Times New Roman" w:hAnsi="Times New Roman"/>
          <w:sz w:val="24"/>
          <w:szCs w:val="24"/>
        </w:rPr>
        <w:t>Рекомендуется медицинскому персоналу СМП уведомлять заранее</w:t>
      </w:r>
      <w:r w:rsidR="00C65E54" w:rsidRPr="00C65E54">
        <w:rPr>
          <w:rFonts w:ascii="Times New Roman" w:hAnsi="Times New Roman"/>
          <w:sz w:val="24"/>
          <w:szCs w:val="24"/>
        </w:rPr>
        <w:t xml:space="preserve"> </w:t>
      </w:r>
      <w:r w:rsidRPr="00C65E54">
        <w:rPr>
          <w:rFonts w:ascii="Times New Roman" w:hAnsi="Times New Roman"/>
          <w:sz w:val="24"/>
          <w:szCs w:val="24"/>
        </w:rPr>
        <w:t>принимающее медицинское учреждение о том, что ожидается прибытие пациента с</w:t>
      </w:r>
      <w:r w:rsidR="00C65E54">
        <w:rPr>
          <w:rFonts w:ascii="Times New Roman" w:hAnsi="Times New Roman"/>
          <w:sz w:val="24"/>
          <w:szCs w:val="24"/>
        </w:rPr>
        <w:t xml:space="preserve"> </w:t>
      </w:r>
      <w:r w:rsidRPr="00C65E54">
        <w:rPr>
          <w:rFonts w:ascii="Times New Roman" w:hAnsi="Times New Roman"/>
          <w:sz w:val="24"/>
          <w:szCs w:val="24"/>
        </w:rPr>
        <w:t>подозрением на ОНМК, с целью быстрой мобилизации необходимых больничных ресурсов до прибытия пациента.</w:t>
      </w:r>
    </w:p>
    <w:p w14:paraId="2ECA6B79" w14:textId="3188C210" w:rsidR="00D01A1F" w:rsidRDefault="00D01A1F" w:rsidP="00C65E54">
      <w:pPr>
        <w:spacing w:after="0" w:line="360" w:lineRule="auto"/>
        <w:ind w:firstLine="709"/>
        <w:jc w:val="both"/>
        <w:rPr>
          <w:rFonts w:ascii="Times New Roman" w:hAnsi="Times New Roman"/>
          <w:b/>
          <w:sz w:val="24"/>
          <w:szCs w:val="24"/>
        </w:rPr>
      </w:pPr>
      <w:r>
        <w:rPr>
          <w:rFonts w:ascii="Times New Roman" w:hAnsi="Times New Roman"/>
          <w:b/>
          <w:sz w:val="24"/>
          <w:szCs w:val="24"/>
        </w:rPr>
        <w:t>Уровень убедительности рекомендаций В (уровень достоверности</w:t>
      </w:r>
      <w:r w:rsidR="00C65E54">
        <w:rPr>
          <w:rFonts w:ascii="Times New Roman" w:hAnsi="Times New Roman"/>
          <w:b/>
          <w:sz w:val="24"/>
          <w:szCs w:val="24"/>
        </w:rPr>
        <w:t xml:space="preserve"> </w:t>
      </w:r>
      <w:r>
        <w:rPr>
          <w:rFonts w:ascii="Times New Roman" w:hAnsi="Times New Roman"/>
          <w:b/>
          <w:sz w:val="24"/>
          <w:szCs w:val="24"/>
        </w:rPr>
        <w:t>доказательств – 3).</w:t>
      </w:r>
    </w:p>
    <w:p w14:paraId="406C3EB7" w14:textId="4F0BF103" w:rsidR="00D01A1F" w:rsidRPr="00C65E54" w:rsidRDefault="00D01A1F" w:rsidP="00C65E54">
      <w:pPr>
        <w:pStyle w:val="ab"/>
        <w:numPr>
          <w:ilvl w:val="0"/>
          <w:numId w:val="15"/>
        </w:numPr>
        <w:tabs>
          <w:tab w:val="left" w:pos="993"/>
        </w:tabs>
        <w:spacing w:after="0" w:line="360" w:lineRule="auto"/>
        <w:ind w:left="0" w:firstLine="567"/>
        <w:jc w:val="both"/>
        <w:rPr>
          <w:rFonts w:ascii="Times New Roman" w:hAnsi="Times New Roman"/>
          <w:sz w:val="24"/>
          <w:szCs w:val="24"/>
        </w:rPr>
      </w:pPr>
      <w:r w:rsidRPr="00C65E54">
        <w:rPr>
          <w:rFonts w:ascii="Times New Roman" w:hAnsi="Times New Roman"/>
          <w:sz w:val="24"/>
          <w:szCs w:val="24"/>
        </w:rPr>
        <w:t>Рекомендуется пациентам с предварительным диагнозом «ОНМК» при</w:t>
      </w:r>
      <w:r w:rsidR="00C65E54" w:rsidRPr="00C65E54">
        <w:rPr>
          <w:rFonts w:ascii="Times New Roman" w:hAnsi="Times New Roman"/>
          <w:sz w:val="24"/>
          <w:szCs w:val="24"/>
        </w:rPr>
        <w:t xml:space="preserve"> </w:t>
      </w:r>
      <w:r w:rsidRPr="00C65E54">
        <w:rPr>
          <w:rFonts w:ascii="Times New Roman" w:hAnsi="Times New Roman"/>
          <w:sz w:val="24"/>
          <w:szCs w:val="24"/>
        </w:rPr>
        <w:t>давности появления первых симптомов, предположительно, не ранее 4 - 4,5 ч до момента</w:t>
      </w:r>
      <w:r w:rsidR="00C65E54">
        <w:rPr>
          <w:rFonts w:ascii="Times New Roman" w:hAnsi="Times New Roman"/>
          <w:sz w:val="24"/>
          <w:szCs w:val="24"/>
        </w:rPr>
        <w:t xml:space="preserve"> </w:t>
      </w:r>
      <w:r w:rsidRPr="00C65E54">
        <w:rPr>
          <w:rFonts w:ascii="Times New Roman" w:hAnsi="Times New Roman"/>
          <w:sz w:val="24"/>
          <w:szCs w:val="24"/>
        </w:rPr>
        <w:t>обращения, обеспечение максимально быстрой транспортировки в ближайшее медицинское учреждение.</w:t>
      </w:r>
    </w:p>
    <w:p w14:paraId="30DEDA1F" w14:textId="48FAF780" w:rsidR="00D01A1F" w:rsidRDefault="00D01A1F" w:rsidP="00C65E54">
      <w:pPr>
        <w:spacing w:after="0" w:line="360" w:lineRule="auto"/>
        <w:ind w:firstLine="709"/>
        <w:jc w:val="both"/>
        <w:rPr>
          <w:rFonts w:ascii="Times New Roman" w:hAnsi="Times New Roman"/>
          <w:b/>
          <w:sz w:val="24"/>
          <w:szCs w:val="24"/>
        </w:rPr>
      </w:pPr>
      <w:r>
        <w:rPr>
          <w:rFonts w:ascii="Times New Roman" w:hAnsi="Times New Roman"/>
          <w:b/>
          <w:sz w:val="24"/>
          <w:szCs w:val="24"/>
        </w:rPr>
        <w:t>Уровень убедительности рекомендаций A (уровень достоверности</w:t>
      </w:r>
      <w:r w:rsidR="00C65E54">
        <w:rPr>
          <w:rFonts w:ascii="Times New Roman" w:hAnsi="Times New Roman"/>
          <w:b/>
          <w:sz w:val="24"/>
          <w:szCs w:val="24"/>
        </w:rPr>
        <w:t xml:space="preserve"> </w:t>
      </w:r>
      <w:r>
        <w:rPr>
          <w:rFonts w:ascii="Times New Roman" w:hAnsi="Times New Roman"/>
          <w:b/>
          <w:sz w:val="24"/>
          <w:szCs w:val="24"/>
        </w:rPr>
        <w:t>доказательств – 2).</w:t>
      </w:r>
    </w:p>
    <w:p w14:paraId="791CA4C0" w14:textId="38800AEB" w:rsidR="00D01A1F" w:rsidRPr="00C65E54" w:rsidRDefault="00D01A1F" w:rsidP="00C65E54">
      <w:pPr>
        <w:pStyle w:val="ab"/>
        <w:numPr>
          <w:ilvl w:val="0"/>
          <w:numId w:val="15"/>
        </w:numPr>
        <w:tabs>
          <w:tab w:val="left" w:pos="993"/>
        </w:tabs>
        <w:spacing w:after="0" w:line="360" w:lineRule="auto"/>
        <w:ind w:left="0" w:firstLine="567"/>
        <w:jc w:val="both"/>
        <w:rPr>
          <w:rFonts w:ascii="Times New Roman" w:hAnsi="Times New Roman" w:cs="Times New Roman"/>
          <w:sz w:val="24"/>
          <w:szCs w:val="24"/>
        </w:rPr>
      </w:pPr>
      <w:r w:rsidRPr="00C65E54">
        <w:rPr>
          <w:rFonts w:ascii="Times New Roman" w:hAnsi="Times New Roman"/>
          <w:sz w:val="24"/>
          <w:szCs w:val="24"/>
        </w:rPr>
        <w:t>Рекомендуется разработать алгоритмы сортировки и протоколы</w:t>
      </w:r>
      <w:r w:rsidR="00C65E54" w:rsidRPr="00C65E54">
        <w:rPr>
          <w:rFonts w:ascii="Times New Roman" w:hAnsi="Times New Roman"/>
          <w:sz w:val="24"/>
          <w:szCs w:val="24"/>
        </w:rPr>
        <w:t xml:space="preserve"> </w:t>
      </w:r>
      <w:r w:rsidRPr="00C65E54">
        <w:rPr>
          <w:rFonts w:ascii="Times New Roman" w:hAnsi="Times New Roman"/>
          <w:sz w:val="24"/>
          <w:szCs w:val="24"/>
        </w:rPr>
        <w:t>маршрутизации, направленные на обеспечение быстрой доставки пациентов с</w:t>
      </w:r>
      <w:r w:rsidR="00C65E54">
        <w:rPr>
          <w:rFonts w:ascii="Times New Roman" w:hAnsi="Times New Roman"/>
          <w:sz w:val="24"/>
          <w:szCs w:val="24"/>
        </w:rPr>
        <w:t xml:space="preserve"> </w:t>
      </w:r>
      <w:r w:rsidRPr="00C65E54">
        <w:rPr>
          <w:rFonts w:ascii="Times New Roman" w:hAnsi="Times New Roman" w:cs="Times New Roman"/>
          <w:sz w:val="24"/>
          <w:szCs w:val="24"/>
        </w:rPr>
        <w:t>предварительным диагнозом «ОНМК» в стационар соответствующего уровня помощи.</w:t>
      </w:r>
    </w:p>
    <w:p w14:paraId="42C87302" w14:textId="782EADF5" w:rsidR="00D01A1F" w:rsidRPr="00C4677E" w:rsidRDefault="00D01A1F" w:rsidP="00C65E54">
      <w:pPr>
        <w:spacing w:after="0" w:line="360" w:lineRule="auto"/>
        <w:ind w:firstLine="709"/>
        <w:jc w:val="both"/>
        <w:rPr>
          <w:rFonts w:ascii="Times New Roman" w:hAnsi="Times New Roman" w:cs="Times New Roman"/>
          <w:b/>
          <w:sz w:val="24"/>
          <w:szCs w:val="24"/>
        </w:rPr>
      </w:pPr>
      <w:r w:rsidRPr="00C4677E">
        <w:rPr>
          <w:rFonts w:ascii="Times New Roman" w:hAnsi="Times New Roman" w:cs="Times New Roman"/>
          <w:b/>
          <w:sz w:val="24"/>
          <w:szCs w:val="24"/>
        </w:rPr>
        <w:t>Уровень убедительности рекомендаций A (уровень достоверности</w:t>
      </w:r>
      <w:r w:rsidR="00C65E54">
        <w:rPr>
          <w:rFonts w:ascii="Times New Roman" w:hAnsi="Times New Roman" w:cs="Times New Roman"/>
          <w:b/>
          <w:sz w:val="24"/>
          <w:szCs w:val="24"/>
        </w:rPr>
        <w:t xml:space="preserve"> </w:t>
      </w:r>
      <w:r w:rsidRPr="00C4677E">
        <w:rPr>
          <w:rFonts w:ascii="Times New Roman" w:hAnsi="Times New Roman" w:cs="Times New Roman"/>
          <w:b/>
          <w:sz w:val="24"/>
          <w:szCs w:val="24"/>
        </w:rPr>
        <w:t>доказательств – 3).</w:t>
      </w:r>
    </w:p>
    <w:p w14:paraId="574D59B6" w14:textId="387B9432" w:rsidR="00D01A1F" w:rsidRPr="00C4677E" w:rsidRDefault="00D01A1F" w:rsidP="00C65E54">
      <w:pPr>
        <w:spacing w:after="0" w:line="360" w:lineRule="auto"/>
        <w:ind w:firstLine="709"/>
        <w:jc w:val="both"/>
        <w:rPr>
          <w:rFonts w:ascii="Times New Roman" w:hAnsi="Times New Roman" w:cs="Times New Roman"/>
          <w:sz w:val="24"/>
          <w:szCs w:val="24"/>
        </w:rPr>
      </w:pPr>
      <w:r w:rsidRPr="00C4677E">
        <w:rPr>
          <w:rFonts w:ascii="Times New Roman" w:hAnsi="Times New Roman" w:cs="Times New Roman"/>
          <w:sz w:val="24"/>
          <w:szCs w:val="24"/>
        </w:rPr>
        <w:t>● Рекомендуется специалистам в области организации здравоохранения и</w:t>
      </w:r>
      <w:r w:rsidR="00C65E54">
        <w:rPr>
          <w:rFonts w:ascii="Times New Roman" w:hAnsi="Times New Roman" w:cs="Times New Roman"/>
          <w:sz w:val="24"/>
          <w:szCs w:val="24"/>
        </w:rPr>
        <w:t xml:space="preserve"> </w:t>
      </w:r>
      <w:r w:rsidRPr="00C4677E">
        <w:rPr>
          <w:rFonts w:ascii="Times New Roman" w:hAnsi="Times New Roman" w:cs="Times New Roman"/>
          <w:sz w:val="24"/>
          <w:szCs w:val="24"/>
        </w:rPr>
        <w:t>общественного здоровья разработать общественные образовательные программы</w:t>
      </w:r>
      <w:r w:rsidR="00C65E54">
        <w:rPr>
          <w:rFonts w:ascii="Times New Roman" w:hAnsi="Times New Roman" w:cs="Times New Roman"/>
          <w:sz w:val="24"/>
          <w:szCs w:val="24"/>
        </w:rPr>
        <w:t xml:space="preserve">, </w:t>
      </w:r>
      <w:r w:rsidRPr="00C4677E">
        <w:rPr>
          <w:rFonts w:ascii="Times New Roman" w:hAnsi="Times New Roman" w:cs="Times New Roman"/>
          <w:sz w:val="24"/>
          <w:szCs w:val="24"/>
        </w:rPr>
        <w:t>ориентированные на информирование населения о системе оказания медицинской помощи при церебральном ишемическом инсульте и необходимости быстрого обращения за экстренной медицинской помощью при начале заболевании. Эти программы должны быть направлены на информирование различных социально-демографические групп населения.</w:t>
      </w:r>
    </w:p>
    <w:p w14:paraId="79FFB5FC" w14:textId="768D1263" w:rsidR="00D01A1F" w:rsidRPr="00C4677E" w:rsidRDefault="00D01A1F" w:rsidP="00C65E54">
      <w:pPr>
        <w:spacing w:after="0" w:line="360" w:lineRule="auto"/>
        <w:ind w:firstLine="709"/>
        <w:jc w:val="both"/>
        <w:rPr>
          <w:rFonts w:ascii="Times New Roman" w:hAnsi="Times New Roman" w:cs="Times New Roman"/>
          <w:b/>
          <w:sz w:val="24"/>
          <w:szCs w:val="24"/>
        </w:rPr>
      </w:pPr>
      <w:r w:rsidRPr="00C4677E">
        <w:rPr>
          <w:rFonts w:ascii="Times New Roman" w:hAnsi="Times New Roman" w:cs="Times New Roman"/>
          <w:b/>
          <w:sz w:val="24"/>
          <w:szCs w:val="24"/>
        </w:rPr>
        <w:lastRenderedPageBreak/>
        <w:t>Уровень убедительности рекомендаций В (уровень достоверности</w:t>
      </w:r>
      <w:r w:rsidR="00C65E54">
        <w:rPr>
          <w:rFonts w:ascii="Times New Roman" w:hAnsi="Times New Roman" w:cs="Times New Roman"/>
          <w:b/>
          <w:sz w:val="24"/>
          <w:szCs w:val="24"/>
        </w:rPr>
        <w:t xml:space="preserve"> </w:t>
      </w:r>
      <w:r w:rsidRPr="00C4677E">
        <w:rPr>
          <w:rFonts w:ascii="Times New Roman" w:hAnsi="Times New Roman" w:cs="Times New Roman"/>
          <w:b/>
          <w:sz w:val="24"/>
          <w:szCs w:val="24"/>
        </w:rPr>
        <w:t>доказательств – 3).</w:t>
      </w:r>
    </w:p>
    <w:p w14:paraId="61F57A1C" w14:textId="77777777" w:rsidR="00D01A1F" w:rsidRPr="00C4677E" w:rsidRDefault="00D01A1F" w:rsidP="00C4677E">
      <w:pPr>
        <w:spacing w:after="0" w:line="360" w:lineRule="auto"/>
        <w:ind w:firstLine="709"/>
        <w:jc w:val="both"/>
        <w:rPr>
          <w:rFonts w:ascii="Times New Roman" w:hAnsi="Times New Roman" w:cs="Times New Roman"/>
          <w:sz w:val="24"/>
          <w:szCs w:val="24"/>
        </w:rPr>
      </w:pPr>
      <w:r w:rsidRPr="00C4677E">
        <w:rPr>
          <w:rFonts w:ascii="Times New Roman" w:hAnsi="Times New Roman" w:cs="Times New Roman"/>
          <w:sz w:val="24"/>
          <w:szCs w:val="24"/>
        </w:rPr>
        <w:t>● Рекомендуется проведение систематических образовательных программ по</w:t>
      </w:r>
    </w:p>
    <w:p w14:paraId="215A5DDD" w14:textId="77777777" w:rsidR="00D01A1F" w:rsidRDefault="00D01A1F" w:rsidP="00D01A1F">
      <w:pPr>
        <w:spacing w:after="0" w:line="360" w:lineRule="auto"/>
        <w:jc w:val="both"/>
        <w:rPr>
          <w:rFonts w:ascii="Times New Roman" w:hAnsi="Times New Roman"/>
          <w:sz w:val="24"/>
          <w:szCs w:val="24"/>
        </w:rPr>
      </w:pPr>
      <w:r>
        <w:rPr>
          <w:rFonts w:ascii="Times New Roman" w:hAnsi="Times New Roman"/>
          <w:sz w:val="24"/>
          <w:szCs w:val="24"/>
        </w:rPr>
        <w:t>организации медицинской помощи, диагностике и лечения пациентов с церебральным</w:t>
      </w:r>
    </w:p>
    <w:p w14:paraId="22CFAB06" w14:textId="77777777" w:rsidR="00D01A1F" w:rsidRDefault="00D01A1F" w:rsidP="00D01A1F">
      <w:pPr>
        <w:spacing w:after="0" w:line="360" w:lineRule="auto"/>
        <w:jc w:val="both"/>
        <w:rPr>
          <w:rFonts w:ascii="Times New Roman" w:hAnsi="Times New Roman"/>
          <w:sz w:val="24"/>
          <w:szCs w:val="24"/>
        </w:rPr>
      </w:pPr>
      <w:r>
        <w:rPr>
          <w:rFonts w:ascii="Times New Roman" w:hAnsi="Times New Roman"/>
          <w:sz w:val="24"/>
          <w:szCs w:val="24"/>
        </w:rPr>
        <w:t>инсультом для врачей, персонала больниц и службы СМП с целью повышения качества</w:t>
      </w:r>
    </w:p>
    <w:p w14:paraId="13E0C073" w14:textId="77777777" w:rsidR="00D01A1F" w:rsidRDefault="00D01A1F" w:rsidP="00D01A1F">
      <w:pPr>
        <w:spacing w:after="0" w:line="360" w:lineRule="auto"/>
        <w:jc w:val="both"/>
        <w:rPr>
          <w:rFonts w:ascii="Times New Roman" w:hAnsi="Times New Roman"/>
          <w:sz w:val="24"/>
          <w:szCs w:val="24"/>
        </w:rPr>
      </w:pPr>
      <w:r>
        <w:rPr>
          <w:rFonts w:ascii="Times New Roman" w:hAnsi="Times New Roman"/>
          <w:sz w:val="24"/>
          <w:szCs w:val="24"/>
        </w:rPr>
        <w:t>медицинской помощи.</w:t>
      </w:r>
    </w:p>
    <w:p w14:paraId="338C9569" w14:textId="3E82A90F" w:rsidR="00D01A1F" w:rsidRDefault="00D01A1F" w:rsidP="00C65E54">
      <w:pPr>
        <w:spacing w:after="0" w:line="360" w:lineRule="auto"/>
        <w:ind w:firstLine="709"/>
        <w:jc w:val="both"/>
        <w:rPr>
          <w:rFonts w:ascii="Times New Roman" w:hAnsi="Times New Roman"/>
          <w:b/>
          <w:sz w:val="24"/>
          <w:szCs w:val="24"/>
        </w:rPr>
      </w:pPr>
      <w:r>
        <w:rPr>
          <w:rFonts w:ascii="Times New Roman" w:hAnsi="Times New Roman"/>
          <w:b/>
          <w:sz w:val="24"/>
          <w:szCs w:val="24"/>
        </w:rPr>
        <w:t>Уровень убедительности рекомендаций A (уровень достоверности</w:t>
      </w:r>
      <w:r w:rsidR="00C65E54">
        <w:rPr>
          <w:rFonts w:ascii="Times New Roman" w:hAnsi="Times New Roman"/>
          <w:b/>
          <w:sz w:val="24"/>
          <w:szCs w:val="24"/>
        </w:rPr>
        <w:t xml:space="preserve"> </w:t>
      </w:r>
      <w:r>
        <w:rPr>
          <w:rFonts w:ascii="Times New Roman" w:hAnsi="Times New Roman"/>
          <w:b/>
          <w:sz w:val="24"/>
          <w:szCs w:val="24"/>
        </w:rPr>
        <w:t>доказательств – 3)</w:t>
      </w:r>
    </w:p>
    <w:p w14:paraId="1F6E263B" w14:textId="77777777" w:rsidR="000F3CB7" w:rsidRPr="00C4677E" w:rsidRDefault="00ED734D" w:rsidP="00C4677E">
      <w:pPr>
        <w:pStyle w:val="1"/>
        <w:tabs>
          <w:tab w:val="left" w:pos="851"/>
        </w:tabs>
        <w:spacing w:before="0" w:beforeAutospacing="0" w:after="0" w:afterAutospacing="0" w:line="360" w:lineRule="auto"/>
        <w:ind w:firstLine="709"/>
        <w:jc w:val="center"/>
        <w:rPr>
          <w:sz w:val="28"/>
          <w:szCs w:val="28"/>
        </w:rPr>
      </w:pPr>
      <w:bookmarkStart w:id="39" w:name="_Toc104288972"/>
      <w:r w:rsidRPr="00C4677E">
        <w:rPr>
          <w:sz w:val="28"/>
          <w:szCs w:val="28"/>
        </w:rPr>
        <w:t>7</w:t>
      </w:r>
      <w:r w:rsidR="000F3CB7" w:rsidRPr="00C4677E">
        <w:rPr>
          <w:sz w:val="28"/>
          <w:szCs w:val="28"/>
        </w:rPr>
        <w:t>. Дополнительная информа</w:t>
      </w:r>
      <w:r w:rsidR="009F58A1">
        <w:rPr>
          <w:sz w:val="28"/>
          <w:szCs w:val="28"/>
        </w:rPr>
        <w:t>ц</w:t>
      </w:r>
      <w:r w:rsidR="000F3CB7" w:rsidRPr="00C4677E">
        <w:rPr>
          <w:sz w:val="28"/>
          <w:szCs w:val="28"/>
        </w:rPr>
        <w:t>ия, влияющая на исход заболевания</w:t>
      </w:r>
      <w:r w:rsidR="00C52816" w:rsidRPr="00C4677E">
        <w:rPr>
          <w:sz w:val="28"/>
          <w:szCs w:val="28"/>
        </w:rPr>
        <w:t>/синдрома</w:t>
      </w:r>
      <w:bookmarkEnd w:id="39"/>
    </w:p>
    <w:p w14:paraId="5FBD76CE"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Рекомендована первоочередная транспортировка пациентов с предположительным диагнозом ТИА и </w:t>
      </w:r>
      <w:r w:rsidR="00C52816">
        <w:rPr>
          <w:rFonts w:ascii="Times New Roman" w:eastAsia="Times New Roman" w:hAnsi="Times New Roman" w:cs="Times New Roman"/>
          <w:sz w:val="24"/>
          <w:szCs w:val="24"/>
        </w:rPr>
        <w:t>ИИ</w:t>
      </w:r>
      <w:r w:rsidR="009F58A1">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 xml:space="preserve"> и предварительное информирование принимающего стац</w:t>
      </w:r>
      <w:r w:rsidR="003228EB" w:rsidRPr="00D32334">
        <w:rPr>
          <w:rFonts w:ascii="Times New Roman" w:eastAsia="Times New Roman" w:hAnsi="Times New Roman" w:cs="Times New Roman"/>
          <w:sz w:val="24"/>
          <w:szCs w:val="24"/>
        </w:rPr>
        <w:t>ионара.</w:t>
      </w:r>
    </w:p>
    <w:p w14:paraId="0283A0B8" w14:textId="77777777" w:rsidR="000F3CB7" w:rsidRPr="00D32334" w:rsidRDefault="000F3CB7" w:rsidP="00C52816">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- 1).</w:t>
      </w:r>
    </w:p>
    <w:p w14:paraId="0EB96B31" w14:textId="77777777" w:rsidR="000F3CB7" w:rsidRPr="00D32334" w:rsidRDefault="000F3CB7" w:rsidP="00C52816">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C52816">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b/>
          <w:bCs/>
          <w:sz w:val="24"/>
          <w:szCs w:val="24"/>
        </w:rPr>
        <w:t> </w:t>
      </w:r>
      <w:r w:rsidRPr="00D32334">
        <w:rPr>
          <w:rFonts w:ascii="Times New Roman" w:eastAsia="Times New Roman" w:hAnsi="Times New Roman" w:cs="Times New Roman"/>
          <w:i/>
          <w:iCs/>
          <w:sz w:val="24"/>
          <w:szCs w:val="24"/>
        </w:rPr>
        <w:t xml:space="preserve">диспетчеры и выездной персонал </w:t>
      </w:r>
      <w:r w:rsidR="00C52816">
        <w:rPr>
          <w:rFonts w:ascii="Times New Roman" w:eastAsia="Times New Roman" w:hAnsi="Times New Roman" w:cs="Times New Roman"/>
          <w:i/>
          <w:iCs/>
          <w:sz w:val="24"/>
          <w:szCs w:val="24"/>
        </w:rPr>
        <w:t>скорой медицинской помощи (</w:t>
      </w:r>
      <w:r w:rsidRPr="00D32334">
        <w:rPr>
          <w:rFonts w:ascii="Times New Roman" w:eastAsia="Times New Roman" w:hAnsi="Times New Roman" w:cs="Times New Roman"/>
          <w:i/>
          <w:iCs/>
          <w:sz w:val="24"/>
          <w:szCs w:val="24"/>
        </w:rPr>
        <w:t>СМП</w:t>
      </w:r>
      <w:r w:rsidR="00C52816">
        <w:rPr>
          <w:rFonts w:ascii="Times New Roman" w:eastAsia="Times New Roman" w:hAnsi="Times New Roman" w:cs="Times New Roman"/>
          <w:i/>
          <w:iCs/>
          <w:sz w:val="24"/>
          <w:szCs w:val="24"/>
        </w:rPr>
        <w:t>)</w:t>
      </w:r>
      <w:r w:rsidRPr="00D32334">
        <w:rPr>
          <w:rFonts w:ascii="Times New Roman" w:eastAsia="Times New Roman" w:hAnsi="Times New Roman" w:cs="Times New Roman"/>
          <w:i/>
          <w:iCs/>
          <w:sz w:val="24"/>
          <w:szCs w:val="24"/>
        </w:rPr>
        <w:t xml:space="preserve"> должны быть обучены простым методикам диагностики инсульта (тест «лицо – рука – речь). Пациент с подозрением на инсульт и ТИА должен быть без промедления доставлен в ближайший стационар с отделением </w:t>
      </w:r>
      <w:r w:rsidR="00C52816">
        <w:rPr>
          <w:rFonts w:ascii="Times New Roman" w:eastAsia="Times New Roman" w:hAnsi="Times New Roman" w:cs="Times New Roman"/>
          <w:i/>
          <w:iCs/>
          <w:sz w:val="24"/>
          <w:szCs w:val="24"/>
        </w:rPr>
        <w:t>ОНМК</w:t>
      </w:r>
      <w:r w:rsidRPr="00D32334">
        <w:rPr>
          <w:rFonts w:ascii="Times New Roman" w:eastAsia="Times New Roman" w:hAnsi="Times New Roman" w:cs="Times New Roman"/>
          <w:i/>
          <w:iCs/>
          <w:sz w:val="24"/>
          <w:szCs w:val="24"/>
        </w:rPr>
        <w:t>, где оказывается круглосуточная экстренная помощь.</w:t>
      </w:r>
    </w:p>
    <w:p w14:paraId="7A52010E"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Рекомендована госпитализация всех пациентов с предположительным диагнозом ТИА и </w:t>
      </w:r>
      <w:r w:rsidR="00C52816">
        <w:rPr>
          <w:rFonts w:ascii="Times New Roman" w:eastAsia="Times New Roman" w:hAnsi="Times New Roman" w:cs="Times New Roman"/>
          <w:sz w:val="24"/>
          <w:szCs w:val="24"/>
        </w:rPr>
        <w:t>ИИ</w:t>
      </w:r>
      <w:r w:rsidRPr="00D32334">
        <w:rPr>
          <w:rFonts w:ascii="Times New Roman" w:eastAsia="Times New Roman" w:hAnsi="Times New Roman" w:cs="Times New Roman"/>
          <w:sz w:val="24"/>
          <w:szCs w:val="24"/>
        </w:rPr>
        <w:t xml:space="preserve">, минуя приемное отделение, через кабинет </w:t>
      </w:r>
      <w:r w:rsidR="00C52816">
        <w:rPr>
          <w:rFonts w:ascii="Times New Roman" w:eastAsia="Times New Roman" w:hAnsi="Times New Roman" w:cs="Times New Roman"/>
          <w:sz w:val="24"/>
          <w:szCs w:val="24"/>
        </w:rPr>
        <w:t>КТ</w:t>
      </w:r>
      <w:r w:rsidRPr="00D32334">
        <w:rPr>
          <w:rFonts w:ascii="Times New Roman" w:eastAsia="Times New Roman" w:hAnsi="Times New Roman" w:cs="Times New Roman"/>
          <w:sz w:val="24"/>
          <w:szCs w:val="24"/>
        </w:rPr>
        <w:t xml:space="preserve"> в блок интенсивной терапии на срок не менее 24</w:t>
      </w:r>
      <w:r w:rsidR="003228EB" w:rsidRPr="00D32334">
        <w:rPr>
          <w:rFonts w:ascii="Times New Roman" w:eastAsia="Times New Roman" w:hAnsi="Times New Roman" w:cs="Times New Roman"/>
          <w:sz w:val="24"/>
          <w:szCs w:val="24"/>
        </w:rPr>
        <w:t xml:space="preserve"> часов</w:t>
      </w:r>
      <w:r w:rsidRPr="00D32334">
        <w:rPr>
          <w:rFonts w:ascii="Times New Roman" w:eastAsia="Times New Roman" w:hAnsi="Times New Roman" w:cs="Times New Roman"/>
          <w:sz w:val="24"/>
          <w:szCs w:val="24"/>
        </w:rPr>
        <w:t>.</w:t>
      </w:r>
    </w:p>
    <w:p w14:paraId="36FF6727" w14:textId="77777777" w:rsidR="000F3CB7" w:rsidRPr="00D32334" w:rsidRDefault="000F3CB7" w:rsidP="00C52816">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С (уровень достоверности доказательств – 4).</w:t>
      </w:r>
    </w:p>
    <w:p w14:paraId="7F2520C0"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Рекомендовано при отсутствии возможности круглосуточной расшифровки данных КТ или МРТ применять систему </w:t>
      </w:r>
      <w:proofErr w:type="spellStart"/>
      <w:r w:rsidRPr="00D32334">
        <w:rPr>
          <w:rFonts w:ascii="Times New Roman" w:eastAsia="Times New Roman" w:hAnsi="Times New Roman" w:cs="Times New Roman"/>
          <w:sz w:val="24"/>
          <w:szCs w:val="24"/>
        </w:rPr>
        <w:t>телерентгенологии</w:t>
      </w:r>
      <w:proofErr w:type="spellEnd"/>
      <w:r w:rsidRPr="00D32334">
        <w:rPr>
          <w:rFonts w:ascii="Times New Roman" w:eastAsia="Times New Roman" w:hAnsi="Times New Roman" w:cs="Times New Roman"/>
          <w:sz w:val="24"/>
          <w:szCs w:val="24"/>
        </w:rPr>
        <w:t xml:space="preserve"> для своевременного просмотра сканов КТ или МРТ при по</w:t>
      </w:r>
      <w:r w:rsidR="003228EB" w:rsidRPr="00D32334">
        <w:rPr>
          <w:rFonts w:ascii="Times New Roman" w:eastAsia="Times New Roman" w:hAnsi="Times New Roman" w:cs="Times New Roman"/>
          <w:sz w:val="24"/>
          <w:szCs w:val="24"/>
        </w:rPr>
        <w:t>дозрени</w:t>
      </w:r>
      <w:r w:rsidR="00C52816">
        <w:rPr>
          <w:rFonts w:ascii="Times New Roman" w:eastAsia="Times New Roman" w:hAnsi="Times New Roman" w:cs="Times New Roman"/>
          <w:sz w:val="24"/>
          <w:szCs w:val="24"/>
        </w:rPr>
        <w:t>и</w:t>
      </w:r>
      <w:r w:rsidR="003228EB" w:rsidRPr="00D32334">
        <w:rPr>
          <w:rFonts w:ascii="Times New Roman" w:eastAsia="Times New Roman" w:hAnsi="Times New Roman" w:cs="Times New Roman"/>
          <w:sz w:val="24"/>
          <w:szCs w:val="24"/>
        </w:rPr>
        <w:t xml:space="preserve"> на острый инсульт</w:t>
      </w:r>
      <w:r w:rsidRPr="00D32334">
        <w:rPr>
          <w:rFonts w:ascii="Times New Roman" w:eastAsia="Times New Roman" w:hAnsi="Times New Roman" w:cs="Times New Roman"/>
          <w:sz w:val="24"/>
          <w:szCs w:val="24"/>
        </w:rPr>
        <w:t>.</w:t>
      </w:r>
    </w:p>
    <w:p w14:paraId="4E6660EE" w14:textId="77777777" w:rsidR="000F3CB7" w:rsidRPr="00D32334" w:rsidRDefault="000F3CB7" w:rsidP="00C52816">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1).</w:t>
      </w:r>
    </w:p>
    <w:p w14:paraId="48A17BFA"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Рекомендована </w:t>
      </w:r>
      <w:proofErr w:type="spellStart"/>
      <w:r w:rsidRPr="00D32334">
        <w:rPr>
          <w:rFonts w:ascii="Times New Roman" w:eastAsia="Times New Roman" w:hAnsi="Times New Roman" w:cs="Times New Roman"/>
          <w:sz w:val="24"/>
          <w:szCs w:val="24"/>
        </w:rPr>
        <w:t>нутритив</w:t>
      </w:r>
      <w:r w:rsidR="003228EB" w:rsidRPr="00D32334">
        <w:rPr>
          <w:rFonts w:ascii="Times New Roman" w:eastAsia="Times New Roman" w:hAnsi="Times New Roman" w:cs="Times New Roman"/>
          <w:sz w:val="24"/>
          <w:szCs w:val="24"/>
        </w:rPr>
        <w:t>ная</w:t>
      </w:r>
      <w:proofErr w:type="spellEnd"/>
      <w:r w:rsidR="003228EB" w:rsidRPr="00D32334">
        <w:rPr>
          <w:rFonts w:ascii="Times New Roman" w:eastAsia="Times New Roman" w:hAnsi="Times New Roman" w:cs="Times New Roman"/>
          <w:sz w:val="24"/>
          <w:szCs w:val="24"/>
        </w:rPr>
        <w:t xml:space="preserve"> поддержка пациентов</w:t>
      </w:r>
      <w:r w:rsidRPr="00D32334">
        <w:rPr>
          <w:rFonts w:ascii="Times New Roman" w:eastAsia="Times New Roman" w:hAnsi="Times New Roman" w:cs="Times New Roman"/>
          <w:sz w:val="24"/>
          <w:szCs w:val="24"/>
        </w:rPr>
        <w:t>.</w:t>
      </w:r>
    </w:p>
    <w:p w14:paraId="761E06C6" w14:textId="77777777" w:rsidR="000F3CB7" w:rsidRPr="00D32334" w:rsidRDefault="000F3CB7" w:rsidP="00C52816">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 B (уровень достоверности доказательств - 1</w:t>
      </w:r>
      <w:r w:rsidRPr="00D32334">
        <w:rPr>
          <w:rFonts w:ascii="Times New Roman" w:eastAsia="Times New Roman" w:hAnsi="Times New Roman" w:cs="Times New Roman"/>
          <w:sz w:val="24"/>
          <w:szCs w:val="24"/>
        </w:rPr>
        <w:t>).</w:t>
      </w:r>
    </w:p>
    <w:p w14:paraId="78F6DBC7" w14:textId="77777777" w:rsidR="000F3CB7" w:rsidRPr="00D32334" w:rsidRDefault="000F3CB7" w:rsidP="00C52816">
      <w:pPr>
        <w:tabs>
          <w:tab w:val="left" w:pos="851"/>
        </w:tabs>
        <w:spacing w:after="0" w:line="360" w:lineRule="auto"/>
        <w:ind w:firstLine="709"/>
        <w:jc w:val="both"/>
        <w:textAlignment w:val="baseline"/>
        <w:rPr>
          <w:rFonts w:ascii="Times New Roman" w:eastAsia="Times New Roman" w:hAnsi="Times New Roman" w:cs="Times New Roman"/>
          <w:sz w:val="24"/>
          <w:szCs w:val="24"/>
        </w:rPr>
      </w:pPr>
      <w:r w:rsidRPr="00C52816">
        <w:rPr>
          <w:rFonts w:ascii="Times New Roman" w:eastAsia="Times New Roman" w:hAnsi="Times New Roman" w:cs="Times New Roman"/>
          <w:i/>
          <w:iCs/>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 xml:space="preserve">голодание или недостаточное питание приводит к активизации катаболических процессов и ухудшает течение инсульта, является предиктором плохого </w:t>
      </w:r>
      <w:r w:rsidRPr="00D32334">
        <w:rPr>
          <w:rFonts w:ascii="Times New Roman" w:eastAsia="Times New Roman" w:hAnsi="Times New Roman" w:cs="Times New Roman"/>
          <w:i/>
          <w:iCs/>
          <w:sz w:val="24"/>
          <w:szCs w:val="24"/>
        </w:rPr>
        <w:lastRenderedPageBreak/>
        <w:t>функционального восстановления и высокой смертности.</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Определение потребности в калорийности питания проводится на основании ориентировочного расчета 30 ккал/кг массы тела. Используют сбалансированные питательные смеси при зондовом питании, или общий больничный стол с</w:t>
      </w:r>
      <w:r w:rsidR="00C52816">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i/>
          <w:iCs/>
          <w:sz w:val="24"/>
          <w:szCs w:val="24"/>
        </w:rPr>
        <w:t xml:space="preserve">суточным </w:t>
      </w:r>
      <w:proofErr w:type="spellStart"/>
      <w:r w:rsidRPr="00D32334">
        <w:rPr>
          <w:rFonts w:ascii="Times New Roman" w:eastAsia="Times New Roman" w:hAnsi="Times New Roman" w:cs="Times New Roman"/>
          <w:i/>
          <w:iCs/>
          <w:sz w:val="24"/>
          <w:szCs w:val="24"/>
        </w:rPr>
        <w:t>калоражем</w:t>
      </w:r>
      <w:proofErr w:type="spellEnd"/>
      <w:r w:rsidRPr="00D32334">
        <w:rPr>
          <w:rFonts w:ascii="Times New Roman" w:eastAsia="Times New Roman" w:hAnsi="Times New Roman" w:cs="Times New Roman"/>
          <w:i/>
          <w:iCs/>
          <w:sz w:val="24"/>
          <w:szCs w:val="24"/>
        </w:rPr>
        <w:t xml:space="preserve"> около 2000 ккал. Не целесообразно применение пищевых добавок.</w:t>
      </w:r>
    </w:p>
    <w:p w14:paraId="315A5941" w14:textId="77777777" w:rsidR="000F3CB7" w:rsidRPr="00D32334" w:rsidRDefault="000F3CB7" w:rsidP="006620A8">
      <w:pPr>
        <w:pStyle w:val="ab"/>
        <w:numPr>
          <w:ilvl w:val="0"/>
          <w:numId w:val="12"/>
        </w:numPr>
        <w:tabs>
          <w:tab w:val="left" w:pos="851"/>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Рекомендовано применение добавок с кальцием/витамином D пациентам с риском падения</w:t>
      </w:r>
      <w:r w:rsidR="00C42BD3">
        <w:rPr>
          <w:rFonts w:ascii="Times New Roman" w:eastAsia="Times New Roman" w:hAnsi="Times New Roman" w:cs="Times New Roman"/>
          <w:sz w:val="24"/>
          <w:szCs w:val="24"/>
        </w:rPr>
        <w:t>.</w:t>
      </w:r>
    </w:p>
    <w:p w14:paraId="721EE51B" w14:textId="77777777" w:rsidR="000F3CB7" w:rsidRPr="00D32334" w:rsidRDefault="0020443F" w:rsidP="00C52816">
      <w:pPr>
        <w:tabs>
          <w:tab w:val="left" w:pos="851"/>
        </w:tabs>
        <w:spacing w:after="0" w:line="360" w:lineRule="auto"/>
        <w:ind w:firstLine="709"/>
        <w:jc w:val="both"/>
        <w:textAlignment w:val="baseline"/>
        <w:rPr>
          <w:rFonts w:ascii="Times New Roman" w:eastAsia="Times New Roman" w:hAnsi="Times New Roman" w:cs="Times New Roman"/>
          <w:sz w:val="24"/>
          <w:szCs w:val="24"/>
        </w:rPr>
      </w:pPr>
      <w:hyperlink r:id="rId8" w:anchor="_msocom_1" w:history="1">
        <w:r w:rsidR="000F3CB7" w:rsidRPr="00D32334">
          <w:rPr>
            <w:rFonts w:ascii="Times New Roman" w:eastAsia="Times New Roman" w:hAnsi="Times New Roman" w:cs="Times New Roman"/>
            <w:b/>
            <w:bCs/>
            <w:sz w:val="24"/>
            <w:szCs w:val="24"/>
          </w:rPr>
          <w:t>Уровень убедительности рекомендаций В (уровень достоверности доказательств – 3).</w:t>
        </w:r>
      </w:hyperlink>
    </w:p>
    <w:p w14:paraId="26483C7D" w14:textId="77777777" w:rsidR="00A0541E" w:rsidRPr="00D32334" w:rsidRDefault="000F3CB7" w:rsidP="00C52816">
      <w:pPr>
        <w:tabs>
          <w:tab w:val="left" w:pos="851"/>
        </w:tabs>
        <w:spacing w:after="0" w:line="360" w:lineRule="auto"/>
        <w:ind w:firstLine="709"/>
        <w:jc w:val="both"/>
        <w:textAlignment w:val="baseline"/>
        <w:rPr>
          <w:rFonts w:ascii="Times New Roman" w:eastAsia="Times New Roman" w:hAnsi="Times New Roman" w:cs="Times New Roman"/>
          <w:i/>
          <w:iCs/>
          <w:sz w:val="24"/>
          <w:szCs w:val="24"/>
        </w:rPr>
      </w:pPr>
      <w:r w:rsidRPr="00C52816">
        <w:rPr>
          <w:rFonts w:ascii="Times New Roman" w:eastAsia="Times New Roman" w:hAnsi="Times New Roman" w:cs="Times New Roman"/>
          <w:sz w:val="24"/>
          <w:szCs w:val="24"/>
        </w:rPr>
        <w:t>Комментарий:</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факторами риска падений являются когнитивное снижение, депрессии, нарушения чувствительности. Около 5% инцидентов заканчиваются серьезными травмами, такими как переломы бедра, которые случаются в 4 раза чаще, чем в сопоставимой возрастной группе без инсульта. Скрининг на дефицит витамина D показан только пациентам, имеющим факторы риска его развития.</w:t>
      </w:r>
      <w:r w:rsidR="003228EB" w:rsidRPr="00D32334">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i/>
          <w:iCs/>
          <w:sz w:val="24"/>
          <w:szCs w:val="24"/>
        </w:rPr>
        <w:t xml:space="preserve">Рекомендуемыми препаратами для профилактики дефицита витамина D являются </w:t>
      </w:r>
      <w:proofErr w:type="spellStart"/>
      <w:r w:rsidR="00C42BD3">
        <w:rPr>
          <w:rFonts w:ascii="Times New Roman" w:eastAsia="Times New Roman" w:hAnsi="Times New Roman" w:cs="Times New Roman"/>
          <w:i/>
          <w:iCs/>
          <w:sz w:val="24"/>
          <w:szCs w:val="24"/>
        </w:rPr>
        <w:t>к</w:t>
      </w:r>
      <w:r w:rsidRPr="00D32334">
        <w:rPr>
          <w:rFonts w:ascii="Times New Roman" w:eastAsia="Times New Roman" w:hAnsi="Times New Roman" w:cs="Times New Roman"/>
          <w:i/>
          <w:iCs/>
          <w:sz w:val="24"/>
          <w:szCs w:val="24"/>
        </w:rPr>
        <w:t>олекальциферол</w:t>
      </w:r>
      <w:proofErr w:type="spellEnd"/>
      <w:r w:rsidRPr="00D32334">
        <w:rPr>
          <w:rFonts w:ascii="Times New Roman" w:eastAsia="Times New Roman" w:hAnsi="Times New Roman" w:cs="Times New Roman"/>
          <w:i/>
          <w:iCs/>
          <w:sz w:val="24"/>
          <w:szCs w:val="24"/>
        </w:rPr>
        <w:t xml:space="preserve"> (D3) и </w:t>
      </w:r>
      <w:proofErr w:type="spellStart"/>
      <w:r w:rsidRPr="00D32334">
        <w:rPr>
          <w:rFonts w:ascii="Times New Roman" w:eastAsia="Times New Roman" w:hAnsi="Times New Roman" w:cs="Times New Roman"/>
          <w:i/>
          <w:iCs/>
          <w:sz w:val="24"/>
          <w:szCs w:val="24"/>
        </w:rPr>
        <w:t>эргокальциферол</w:t>
      </w:r>
      <w:proofErr w:type="spellEnd"/>
      <w:r w:rsidRPr="00D32334">
        <w:rPr>
          <w:rFonts w:ascii="Times New Roman" w:eastAsia="Times New Roman" w:hAnsi="Times New Roman" w:cs="Times New Roman"/>
          <w:i/>
          <w:iCs/>
          <w:sz w:val="24"/>
          <w:szCs w:val="24"/>
        </w:rPr>
        <w:t xml:space="preserve"> (D2).</w:t>
      </w:r>
      <w:r w:rsidRPr="00D32334">
        <w:rPr>
          <w:rFonts w:ascii="Times New Roman" w:eastAsia="Times New Roman" w:hAnsi="Times New Roman" w:cs="Times New Roman"/>
          <w:sz w:val="24"/>
          <w:szCs w:val="24"/>
        </w:rPr>
        <w:t> </w:t>
      </w:r>
      <w:r w:rsidRPr="00D32334">
        <w:rPr>
          <w:rFonts w:ascii="Times New Roman" w:eastAsia="Times New Roman" w:hAnsi="Times New Roman" w:cs="Times New Roman"/>
          <w:i/>
          <w:iCs/>
          <w:sz w:val="24"/>
          <w:szCs w:val="24"/>
        </w:rPr>
        <w:t>Клинические симптомы миопатии вследствие дефицита витамина D включают слабость в проксимальных мышцах, диффузные боли в м</w:t>
      </w:r>
      <w:r w:rsidR="003228EB" w:rsidRPr="00D32334">
        <w:rPr>
          <w:rFonts w:ascii="Times New Roman" w:eastAsia="Times New Roman" w:hAnsi="Times New Roman" w:cs="Times New Roman"/>
          <w:i/>
          <w:iCs/>
          <w:sz w:val="24"/>
          <w:szCs w:val="24"/>
        </w:rPr>
        <w:t>ышцах и нарушения равновесия</w:t>
      </w:r>
      <w:r w:rsidRPr="00D32334">
        <w:rPr>
          <w:rFonts w:ascii="Times New Roman" w:eastAsia="Times New Roman" w:hAnsi="Times New Roman" w:cs="Times New Roman"/>
          <w:i/>
          <w:iCs/>
          <w:sz w:val="24"/>
          <w:szCs w:val="24"/>
        </w:rPr>
        <w:t>.</w:t>
      </w:r>
    </w:p>
    <w:p w14:paraId="3C454EAB" w14:textId="77777777" w:rsidR="000F3CB7" w:rsidRPr="00C52816" w:rsidRDefault="000F3CB7" w:rsidP="00C52816">
      <w:pPr>
        <w:pStyle w:val="1"/>
        <w:jc w:val="center"/>
        <w:rPr>
          <w:sz w:val="28"/>
          <w:szCs w:val="28"/>
        </w:rPr>
      </w:pPr>
      <w:bookmarkStart w:id="40" w:name="_Toc104288973"/>
      <w:r w:rsidRPr="00C52816">
        <w:rPr>
          <w:sz w:val="28"/>
          <w:szCs w:val="28"/>
        </w:rPr>
        <w:t>Критерии оценки качества медицинской помощи</w:t>
      </w:r>
      <w:bookmarkEnd w:id="40"/>
    </w:p>
    <w:tbl>
      <w:tblPr>
        <w:tblW w:w="9191" w:type="dxa"/>
        <w:tblCellMar>
          <w:left w:w="0" w:type="dxa"/>
          <w:right w:w="0" w:type="dxa"/>
        </w:tblCellMar>
        <w:tblLook w:val="04A0" w:firstRow="1" w:lastRow="0" w:firstColumn="1" w:lastColumn="0" w:noHBand="0" w:noVBand="1"/>
      </w:tblPr>
      <w:tblGrid>
        <w:gridCol w:w="472"/>
        <w:gridCol w:w="4768"/>
        <w:gridCol w:w="1907"/>
        <w:gridCol w:w="2044"/>
      </w:tblGrid>
      <w:tr w:rsidR="000F3CB7" w:rsidRPr="00D32334" w14:paraId="53712C75"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9E7C5FF"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BA3933D"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Критерии качества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D546F91"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достоверности доказательств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B48D071"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Уровень убедительности рекомендаций</w:t>
            </w:r>
          </w:p>
        </w:tc>
      </w:tr>
      <w:tr w:rsidR="000F3CB7" w:rsidRPr="00D32334" w14:paraId="74A9B48F"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7C36131"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D7462BA"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Выполнен осмотр врачом-неврологом не позднее 10 минут от момента поступления в стационар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4FC4FD0"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E8EBB06"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2CDD2749"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D80DAFF"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35E24A8"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Выполнено стандартное </w:t>
            </w:r>
            <w:proofErr w:type="spellStart"/>
            <w:r w:rsidRPr="00D32334">
              <w:rPr>
                <w:rFonts w:ascii="Times New Roman" w:eastAsia="Times New Roman" w:hAnsi="Times New Roman" w:cs="Times New Roman"/>
                <w:sz w:val="24"/>
                <w:szCs w:val="24"/>
              </w:rPr>
              <w:t>скриннинговое</w:t>
            </w:r>
            <w:proofErr w:type="spellEnd"/>
            <w:r w:rsidRPr="00D32334">
              <w:rPr>
                <w:rFonts w:ascii="Times New Roman" w:eastAsia="Times New Roman" w:hAnsi="Times New Roman" w:cs="Times New Roman"/>
                <w:sz w:val="24"/>
                <w:szCs w:val="24"/>
              </w:rPr>
              <w:t xml:space="preserve"> тестирование функции глотания не позднее 3 часов от момента поступления в стационар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DB10778"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B78302D"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2а</w:t>
            </w:r>
          </w:p>
        </w:tc>
      </w:tr>
      <w:tr w:rsidR="000F3CB7" w:rsidRPr="00D32334" w14:paraId="56663F9D"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B38D571" w14:textId="77777777" w:rsidR="000F3CB7" w:rsidRPr="00D32334" w:rsidRDefault="000F3CB7" w:rsidP="00C52816">
            <w:pPr>
              <w:spacing w:after="0" w:line="24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E611331" w14:textId="77777777" w:rsidR="000F3CB7" w:rsidRPr="00D32334" w:rsidRDefault="000F3CB7" w:rsidP="00C52816">
            <w:pPr>
              <w:spacing w:after="0" w:line="24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Выполнена оценка степени нарушения сознания и комы по шкале Глазго и неврологического статуса по шкале NIH не позднее 3 часов момента поступления в стационар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D29E8B0"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BD07006"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r>
      <w:tr w:rsidR="000F3CB7" w:rsidRPr="00D32334" w14:paraId="4ACE8013"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BA35509" w14:textId="77777777" w:rsidR="000F3CB7" w:rsidRPr="00D32334" w:rsidRDefault="000F3CB7" w:rsidP="00C52816">
            <w:pPr>
              <w:spacing w:after="0" w:line="24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401FC6F"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Начато лечение в условиях блока (палаты) интенсивной терапии или отделения </w:t>
            </w:r>
            <w:r w:rsidRPr="00D32334">
              <w:rPr>
                <w:rFonts w:ascii="Times New Roman" w:eastAsia="Times New Roman" w:hAnsi="Times New Roman" w:cs="Times New Roman"/>
                <w:sz w:val="24"/>
                <w:szCs w:val="24"/>
              </w:rPr>
              <w:lastRenderedPageBreak/>
              <w:t>реанимации не позднее 60 минут от момента поступления в стационар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B3DF0B6"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2484D69"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0FF11593"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F1424F4" w14:textId="77777777" w:rsidR="000F3CB7" w:rsidRPr="00D32334" w:rsidRDefault="000F3CB7" w:rsidP="00C52816">
            <w:pPr>
              <w:spacing w:after="0" w:line="24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5</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2DA8C7D"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Выполнено мониторирование жизненно важных фу</w:t>
            </w:r>
            <w:r w:rsidR="00C52816">
              <w:rPr>
                <w:rFonts w:ascii="Times New Roman" w:eastAsia="Times New Roman" w:hAnsi="Times New Roman" w:cs="Times New Roman"/>
                <w:sz w:val="24"/>
                <w:szCs w:val="24"/>
              </w:rPr>
              <w:t>н</w:t>
            </w:r>
            <w:r w:rsidRPr="00D32334">
              <w:rPr>
                <w:rFonts w:ascii="Times New Roman" w:eastAsia="Times New Roman" w:hAnsi="Times New Roman" w:cs="Times New Roman"/>
                <w:sz w:val="24"/>
                <w:szCs w:val="24"/>
              </w:rPr>
              <w:t>кций (артериального давления, пульса, дыхания, уровня насыщения кислорода в крови, диуреза)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54C8E52"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4FCC3D2"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3EFF0DFA"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ED56A6A" w14:textId="77777777" w:rsidR="000F3CB7" w:rsidRPr="00D32334" w:rsidRDefault="000F3CB7" w:rsidP="00C52816">
            <w:pPr>
              <w:spacing w:after="0" w:line="24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6</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C603F52"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Выполнено определение патогенетического варианта ишемического инсульта по критериям TOAST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36A0C53"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6679655"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r>
      <w:tr w:rsidR="000F3CB7" w:rsidRPr="00D32334" w14:paraId="5BD5BDC4"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9C7F427" w14:textId="77777777" w:rsidR="000F3CB7" w:rsidRPr="00D32334" w:rsidRDefault="000F3CB7" w:rsidP="00C52816">
            <w:pPr>
              <w:spacing w:after="0" w:line="240" w:lineRule="auto"/>
              <w:jc w:val="both"/>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7</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6EE6F2E"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Выполнена оценка по шкале </w:t>
            </w:r>
            <w:proofErr w:type="spellStart"/>
            <w:r w:rsidRPr="00D32334">
              <w:rPr>
                <w:rFonts w:ascii="Times New Roman" w:eastAsia="Times New Roman" w:hAnsi="Times New Roman" w:cs="Times New Roman"/>
                <w:sz w:val="24"/>
                <w:szCs w:val="24"/>
              </w:rPr>
              <w:t>Рэнкин</w:t>
            </w:r>
            <w:proofErr w:type="spellEnd"/>
            <w:r w:rsidRPr="00D32334">
              <w:rPr>
                <w:rFonts w:ascii="Times New Roman" w:eastAsia="Times New Roman" w:hAnsi="Times New Roman" w:cs="Times New Roman"/>
                <w:sz w:val="24"/>
                <w:szCs w:val="24"/>
              </w:rPr>
              <w:t xml:space="preserve"> в первые 24 часа от момента поступления в стационар и на момент выписки из стационара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42C30F1"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E5E89B6" w14:textId="77777777" w:rsidR="000F3CB7" w:rsidRPr="00D32334" w:rsidRDefault="000F3CB7" w:rsidP="00C52816">
            <w:pPr>
              <w:spacing w:after="0" w:line="240" w:lineRule="auto"/>
              <w:jc w:val="center"/>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r>
      <w:tr w:rsidR="000F3CB7" w:rsidRPr="00D32334" w14:paraId="612027C0"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1DE0050"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8</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CBEDD6C"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1414257"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F9ACFBC"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0E43EC1E"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9A1E364"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9</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29D49B8"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Выполнено исследование уровня глюкозы крови не позднее 20 минут от момента поступления в стационар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722023E"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EBCDBAA"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r>
      <w:tr w:rsidR="000F3CB7" w:rsidRPr="00D32334" w14:paraId="345649C5"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EC5E8D4"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10</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981F41D"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Выполнено определение уровня тромбоцитов в крови не позднее 20 минут от момента поступления в стационар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97EFA57"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756B478"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712A1F43"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D58CCCD"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11</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2B5C432"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Выполнено определение международного нормализованного отношения и активированного частичного </w:t>
            </w:r>
            <w:proofErr w:type="spellStart"/>
            <w:r w:rsidRPr="00D32334">
              <w:rPr>
                <w:rFonts w:ascii="Times New Roman" w:eastAsia="Times New Roman" w:hAnsi="Times New Roman" w:cs="Times New Roman"/>
                <w:sz w:val="24"/>
                <w:szCs w:val="24"/>
              </w:rPr>
              <w:t>тромбопластинового</w:t>
            </w:r>
            <w:proofErr w:type="spellEnd"/>
            <w:r w:rsidRPr="00D32334">
              <w:rPr>
                <w:rFonts w:ascii="Times New Roman" w:eastAsia="Times New Roman" w:hAnsi="Times New Roman" w:cs="Times New Roman"/>
                <w:sz w:val="24"/>
                <w:szCs w:val="24"/>
              </w:rPr>
              <w:t xml:space="preserve"> времени не позднее 20 минут от момента поступления в стационар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2345F0D"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E2F21A1"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106E84F2"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7FE3E41"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12</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FA7399F"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Выполнен системный внутривенный </w:t>
            </w:r>
            <w:proofErr w:type="spellStart"/>
            <w:r w:rsidRPr="00D32334">
              <w:rPr>
                <w:rFonts w:ascii="Times New Roman" w:eastAsia="Times New Roman" w:hAnsi="Times New Roman" w:cs="Times New Roman"/>
                <w:sz w:val="24"/>
                <w:szCs w:val="24"/>
              </w:rPr>
              <w:t>тромболизис</w:t>
            </w:r>
            <w:proofErr w:type="spellEnd"/>
            <w:r w:rsidRPr="00D32334">
              <w:rPr>
                <w:rFonts w:ascii="Times New Roman" w:eastAsia="Times New Roman" w:hAnsi="Times New Roman" w:cs="Times New Roman"/>
                <w:sz w:val="24"/>
                <w:szCs w:val="24"/>
              </w:rPr>
              <w:t xml:space="preserve"> не позднее 40 минут от момента установления диагноза (при ишемическом инсульте наличии медицинских показаний и отсутствии медицинских противопоказаний)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D5A8C42"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5C3B7CA"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3594C83D"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AEEF31B"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13</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BF13FAE"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Начата индивидуальная </w:t>
            </w:r>
            <w:proofErr w:type="spellStart"/>
            <w:r w:rsidRPr="00D32334">
              <w:rPr>
                <w:rFonts w:ascii="Times New Roman" w:eastAsia="Times New Roman" w:hAnsi="Times New Roman" w:cs="Times New Roman"/>
                <w:sz w:val="24"/>
                <w:szCs w:val="24"/>
              </w:rPr>
              <w:t>нутритивная</w:t>
            </w:r>
            <w:proofErr w:type="spellEnd"/>
            <w:r w:rsidRPr="00D32334">
              <w:rPr>
                <w:rFonts w:ascii="Times New Roman" w:eastAsia="Times New Roman" w:hAnsi="Times New Roman" w:cs="Times New Roman"/>
                <w:sz w:val="24"/>
                <w:szCs w:val="24"/>
              </w:rPr>
              <w:t xml:space="preserve"> поддержка не позднее 24 часов от момента поступления в стационар с последующей ежедневной коррекцией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124CD34"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BE1194E"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r>
      <w:tr w:rsidR="000F3CB7" w:rsidRPr="00D32334" w14:paraId="3BF66DC4"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7D28C3A"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14</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35A4C29"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Выполнена профилактика повторных сосудистых нарушений лекарственными препаратами группы </w:t>
            </w:r>
            <w:proofErr w:type="spellStart"/>
            <w:r w:rsidRPr="00D32334">
              <w:rPr>
                <w:rFonts w:ascii="Times New Roman" w:eastAsia="Times New Roman" w:hAnsi="Times New Roman" w:cs="Times New Roman"/>
                <w:sz w:val="24"/>
                <w:szCs w:val="24"/>
              </w:rPr>
              <w:t>антиагреганты</w:t>
            </w:r>
            <w:proofErr w:type="spellEnd"/>
            <w:r w:rsidRPr="00D32334">
              <w:rPr>
                <w:rFonts w:ascii="Times New Roman" w:eastAsia="Times New Roman" w:hAnsi="Times New Roman" w:cs="Times New Roman"/>
                <w:sz w:val="24"/>
                <w:szCs w:val="24"/>
              </w:rPr>
              <w:t xml:space="preserve"> при </w:t>
            </w:r>
            <w:proofErr w:type="spellStart"/>
            <w:r w:rsidRPr="00D32334">
              <w:rPr>
                <w:rFonts w:ascii="Times New Roman" w:eastAsia="Times New Roman" w:hAnsi="Times New Roman" w:cs="Times New Roman"/>
                <w:sz w:val="24"/>
                <w:szCs w:val="24"/>
              </w:rPr>
              <w:lastRenderedPageBreak/>
              <w:t>некардиоэмболическом</w:t>
            </w:r>
            <w:proofErr w:type="spellEnd"/>
            <w:r w:rsidRPr="00D32334">
              <w:rPr>
                <w:rFonts w:ascii="Times New Roman" w:eastAsia="Times New Roman" w:hAnsi="Times New Roman" w:cs="Times New Roman"/>
                <w:sz w:val="24"/>
                <w:szCs w:val="24"/>
              </w:rPr>
              <w:t xml:space="preserve"> варианте транзиторной ишемической атаки и ишемического инсульта или лекарственными препаратами группы антикоагулянты при </w:t>
            </w:r>
            <w:proofErr w:type="spellStart"/>
            <w:r w:rsidRPr="00D32334">
              <w:rPr>
                <w:rFonts w:ascii="Times New Roman" w:eastAsia="Times New Roman" w:hAnsi="Times New Roman" w:cs="Times New Roman"/>
                <w:sz w:val="24"/>
                <w:szCs w:val="24"/>
              </w:rPr>
              <w:t>кардиоэмболическом</w:t>
            </w:r>
            <w:proofErr w:type="spellEnd"/>
            <w:r w:rsidRPr="00D32334">
              <w:rPr>
                <w:rFonts w:ascii="Times New Roman" w:eastAsia="Times New Roman" w:hAnsi="Times New Roman" w:cs="Times New Roman"/>
                <w:sz w:val="24"/>
                <w:szCs w:val="24"/>
              </w:rPr>
              <w:t xml:space="preserve"> варианте транзиторной ишемической атаки и ишемического инсульта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A28987C"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26EB3DA"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13750907"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7DDBB30"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15</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063091E"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Начата медицинская реабилитация не позднее 48 часов от момента поступления в стационар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2616DEF"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EC33FD8"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r>
      <w:tr w:rsidR="000F3CB7" w:rsidRPr="00D32334" w14:paraId="7E0E7BF7" w14:textId="77777777" w:rsidTr="00C52816">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BE816EE"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16</w:t>
            </w:r>
          </w:p>
        </w:tc>
        <w:tc>
          <w:tcPr>
            <w:tcW w:w="4768"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1C46394" w14:textId="77777777" w:rsidR="000F3CB7" w:rsidRPr="00D32334" w:rsidRDefault="000F3CB7" w:rsidP="00C52816">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Отсутствие тромбоэмболических осложнений в период госпитализации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62D0AAB"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8FF1D29" w14:textId="77777777" w:rsidR="000F3CB7" w:rsidRPr="00D32334" w:rsidRDefault="000F3CB7" w:rsidP="00C52816">
            <w:pPr>
              <w:spacing w:after="0" w:line="240" w:lineRule="auto"/>
              <w:jc w:val="center"/>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bl>
    <w:p w14:paraId="0CB6BD47" w14:textId="77777777" w:rsidR="006D0120" w:rsidRPr="00D32334" w:rsidRDefault="006D0120"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5987FAB9" w14:textId="77777777" w:rsidR="000F3CB7" w:rsidRPr="00C52816" w:rsidRDefault="000F3CB7" w:rsidP="00C52816">
      <w:pPr>
        <w:pStyle w:val="1"/>
        <w:spacing w:before="0" w:beforeAutospacing="0" w:after="0" w:afterAutospacing="0" w:line="360" w:lineRule="auto"/>
        <w:jc w:val="center"/>
        <w:rPr>
          <w:sz w:val="28"/>
          <w:szCs w:val="28"/>
        </w:rPr>
      </w:pPr>
      <w:bookmarkStart w:id="41" w:name="_Toc104288974"/>
      <w:r w:rsidRPr="00C52816">
        <w:rPr>
          <w:sz w:val="28"/>
          <w:szCs w:val="28"/>
        </w:rPr>
        <w:t>Список литературы</w:t>
      </w:r>
      <w:bookmarkEnd w:id="41"/>
    </w:p>
    <w:p w14:paraId="50AA724F"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Гусев Е.И., Скворцова В.И. Ишемия головного мозга, М.: Медицина, 2001. — 328 с.</w:t>
      </w:r>
    </w:p>
    <w:p w14:paraId="35F01824"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Инсульт: Клиническое руководство //</w:t>
      </w:r>
      <w:proofErr w:type="spellStart"/>
      <w:r w:rsidRPr="00D32334">
        <w:rPr>
          <w:rFonts w:ascii="Times New Roman" w:eastAsia="Times New Roman" w:hAnsi="Times New Roman" w:cs="Times New Roman"/>
          <w:sz w:val="24"/>
          <w:szCs w:val="24"/>
        </w:rPr>
        <w:t>Хеннерици</w:t>
      </w:r>
      <w:proofErr w:type="spellEnd"/>
      <w:r w:rsidRPr="00D32334">
        <w:rPr>
          <w:rFonts w:ascii="Times New Roman" w:eastAsia="Times New Roman" w:hAnsi="Times New Roman" w:cs="Times New Roman"/>
          <w:sz w:val="24"/>
          <w:szCs w:val="24"/>
        </w:rPr>
        <w:t xml:space="preserve"> М.Г., </w:t>
      </w:r>
      <w:proofErr w:type="spellStart"/>
      <w:r w:rsidRPr="00D32334">
        <w:rPr>
          <w:rFonts w:ascii="Times New Roman" w:eastAsia="Times New Roman" w:hAnsi="Times New Roman" w:cs="Times New Roman"/>
          <w:sz w:val="24"/>
          <w:szCs w:val="24"/>
        </w:rPr>
        <w:t>Богуславски</w:t>
      </w:r>
      <w:proofErr w:type="spellEnd"/>
      <w:r w:rsidRPr="00D32334">
        <w:rPr>
          <w:rFonts w:ascii="Times New Roman" w:eastAsia="Times New Roman" w:hAnsi="Times New Roman" w:cs="Times New Roman"/>
          <w:sz w:val="24"/>
          <w:szCs w:val="24"/>
        </w:rPr>
        <w:t xml:space="preserve"> Ж., Сакко Р.Л.; перевод с английского; под общей редакцией чл.-корр. РАМ Скворцовой В.И.– 2-е изд. – М.: </w:t>
      </w:r>
      <w:proofErr w:type="spellStart"/>
      <w:r w:rsidRPr="00D32334">
        <w:rPr>
          <w:rFonts w:ascii="Times New Roman" w:eastAsia="Times New Roman" w:hAnsi="Times New Roman" w:cs="Times New Roman"/>
          <w:sz w:val="24"/>
          <w:szCs w:val="24"/>
        </w:rPr>
        <w:t>МЕДпресс</w:t>
      </w:r>
      <w:proofErr w:type="spellEnd"/>
      <w:r w:rsidRPr="00D32334">
        <w:rPr>
          <w:rFonts w:ascii="Times New Roman" w:eastAsia="Times New Roman" w:hAnsi="Times New Roman" w:cs="Times New Roman"/>
          <w:sz w:val="24"/>
          <w:szCs w:val="24"/>
        </w:rPr>
        <w:t>-инфо, 2008. – 224 с.: ил.</w:t>
      </w:r>
    </w:p>
    <w:p w14:paraId="56DAF5F1"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Инсульт. Руководство для врачей. Под редакцией Л.В. </w:t>
      </w:r>
      <w:proofErr w:type="spellStart"/>
      <w:r w:rsidRPr="00D32334">
        <w:rPr>
          <w:rFonts w:ascii="Times New Roman" w:eastAsia="Times New Roman" w:hAnsi="Times New Roman" w:cs="Times New Roman"/>
          <w:sz w:val="24"/>
          <w:szCs w:val="24"/>
        </w:rPr>
        <w:t>Стаховской</w:t>
      </w:r>
      <w:proofErr w:type="spellEnd"/>
      <w:r w:rsidRPr="00D32334">
        <w:rPr>
          <w:rFonts w:ascii="Times New Roman" w:eastAsia="Times New Roman" w:hAnsi="Times New Roman" w:cs="Times New Roman"/>
          <w:sz w:val="24"/>
          <w:szCs w:val="24"/>
        </w:rPr>
        <w:t>, С.В. Котова. Издательство МИА, 2014. — 400 с.: ил.</w:t>
      </w:r>
    </w:p>
    <w:p w14:paraId="291A08BA"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Тул</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Дж.Ф</w:t>
      </w:r>
      <w:proofErr w:type="spellEnd"/>
      <w:r w:rsidRPr="00D32334">
        <w:rPr>
          <w:rFonts w:ascii="Times New Roman" w:eastAsia="Times New Roman" w:hAnsi="Times New Roman" w:cs="Times New Roman"/>
          <w:sz w:val="24"/>
          <w:szCs w:val="24"/>
        </w:rPr>
        <w:t xml:space="preserve">., Гусев Е.И., Сосудистые заболевания головного мозга /перевод с </w:t>
      </w:r>
      <w:proofErr w:type="spellStart"/>
      <w:r w:rsidRPr="00D32334">
        <w:rPr>
          <w:rFonts w:ascii="Times New Roman" w:eastAsia="Times New Roman" w:hAnsi="Times New Roman" w:cs="Times New Roman"/>
          <w:sz w:val="24"/>
          <w:szCs w:val="24"/>
        </w:rPr>
        <w:t>анг</w:t>
      </w:r>
      <w:proofErr w:type="spellEnd"/>
      <w:r w:rsidRPr="00D32334">
        <w:rPr>
          <w:rFonts w:ascii="Times New Roman" w:eastAsia="Times New Roman" w:hAnsi="Times New Roman" w:cs="Times New Roman"/>
          <w:sz w:val="24"/>
          <w:szCs w:val="24"/>
        </w:rPr>
        <w:t xml:space="preserve">. Под </w:t>
      </w:r>
      <w:proofErr w:type="spellStart"/>
      <w:r w:rsidRPr="00D32334">
        <w:rPr>
          <w:rFonts w:ascii="Times New Roman" w:eastAsia="Times New Roman" w:hAnsi="Times New Roman" w:cs="Times New Roman"/>
          <w:sz w:val="24"/>
          <w:szCs w:val="24"/>
        </w:rPr>
        <w:t>ред</w:t>
      </w:r>
      <w:proofErr w:type="spellEnd"/>
      <w:r w:rsidRPr="00D32334">
        <w:rPr>
          <w:rFonts w:ascii="Times New Roman" w:eastAsia="Times New Roman" w:hAnsi="Times New Roman" w:cs="Times New Roman"/>
          <w:sz w:val="24"/>
          <w:szCs w:val="24"/>
        </w:rPr>
        <w:t xml:space="preserve"> акад. РАМН Е.И. Гусева, проф. А.Б. Гехт. Руководство для врачей: 6 изд. – М.: ГЭОТАР-Медиа, 2007. — 608 с.</w:t>
      </w:r>
    </w:p>
    <w:p w14:paraId="66CD89CE"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Медико-демографические показатели Российской Федерации в 2012 году` 2013: Стат. справочник/Минздрав России. – М., 2013. – 180 c.</w:t>
      </w:r>
    </w:p>
    <w:p w14:paraId="762C938D"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Международная классификация болезней МКБ-10 (краткий вариант в трех частях). </w:t>
      </w:r>
      <w:proofErr w:type="spellStart"/>
      <w:r w:rsidRPr="00D32334">
        <w:rPr>
          <w:rFonts w:ascii="Times New Roman" w:eastAsia="Times New Roman" w:hAnsi="Times New Roman" w:cs="Times New Roman"/>
          <w:sz w:val="24"/>
          <w:szCs w:val="24"/>
        </w:rPr>
        <w:t>НИИим</w:t>
      </w:r>
      <w:proofErr w:type="spellEnd"/>
      <w:r w:rsidRPr="00D32334">
        <w:rPr>
          <w:rFonts w:ascii="Times New Roman" w:eastAsia="Times New Roman" w:hAnsi="Times New Roman" w:cs="Times New Roman"/>
          <w:sz w:val="24"/>
          <w:szCs w:val="24"/>
        </w:rPr>
        <w:t>. Н.А. Семашко, Москва, 1999</w:t>
      </w:r>
    </w:p>
    <w:p w14:paraId="272581C2" w14:textId="77777777" w:rsidR="000F3CB7" w:rsidRPr="009F0D18"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r w:rsidRPr="00D32334">
        <w:rPr>
          <w:rFonts w:ascii="Times New Roman" w:eastAsia="Times New Roman" w:hAnsi="Times New Roman" w:cs="Times New Roman"/>
          <w:sz w:val="24"/>
          <w:szCs w:val="24"/>
          <w:lang w:val="en-US"/>
        </w:rPr>
        <w:t xml:space="preserve">Adams H, Bendixen B, </w:t>
      </w:r>
      <w:proofErr w:type="spellStart"/>
      <w:r w:rsidRPr="00D32334">
        <w:rPr>
          <w:rFonts w:ascii="Times New Roman" w:eastAsia="Times New Roman" w:hAnsi="Times New Roman" w:cs="Times New Roman"/>
          <w:sz w:val="24"/>
          <w:szCs w:val="24"/>
          <w:lang w:val="en-US"/>
        </w:rPr>
        <w:t>Kappelle</w:t>
      </w:r>
      <w:proofErr w:type="spellEnd"/>
      <w:r w:rsidRPr="00D32334">
        <w:rPr>
          <w:rFonts w:ascii="Times New Roman" w:eastAsia="Times New Roman" w:hAnsi="Times New Roman" w:cs="Times New Roman"/>
          <w:sz w:val="24"/>
          <w:szCs w:val="24"/>
          <w:lang w:val="en-US"/>
        </w:rPr>
        <w:t xml:space="preserve"> J et al. Classification of subtype of acute ischemic stroke. </w:t>
      </w:r>
      <w:r w:rsidRPr="009F0D18">
        <w:rPr>
          <w:rFonts w:ascii="Times New Roman" w:eastAsia="Times New Roman" w:hAnsi="Times New Roman" w:cs="Times New Roman"/>
          <w:sz w:val="24"/>
          <w:szCs w:val="24"/>
          <w:lang w:val="en-US"/>
        </w:rPr>
        <w:t>Definitions for use in a multicenter clinical trial. Stroke 1993; 24; 1:35-40</w:t>
      </w:r>
    </w:p>
    <w:p w14:paraId="64EFBAED"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Неврология Национальное руководство под редакцией Е.И. Гусева, А.Н. Коновалова, В.И. Скворцовой, А.Б. Гехт. – М.; издательская группа ГЭОТАР-Медиа, 2009. – 1040 c.</w:t>
      </w:r>
    </w:p>
    <w:p w14:paraId="5BE312ED" w14:textId="77777777" w:rsidR="009E18E0"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Рекомендации по ведению больных с ишемическими инсультами и транзиторными ишемическими атаками Европейского общества по борьбе с инсультами (ESO), 2008 </w:t>
      </w:r>
      <w:proofErr w:type="spellStart"/>
      <w:r w:rsidRPr="00D32334">
        <w:rPr>
          <w:rFonts w:ascii="Times New Roman" w:eastAsia="Times New Roman" w:hAnsi="Times New Roman" w:cs="Times New Roman"/>
          <w:sz w:val="24"/>
          <w:szCs w:val="24"/>
        </w:rPr>
        <w:t>Cerebrovasc</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Dis</w:t>
      </w:r>
      <w:proofErr w:type="spellEnd"/>
      <w:r w:rsidRPr="00D32334">
        <w:rPr>
          <w:rFonts w:ascii="Times New Roman" w:eastAsia="Times New Roman" w:hAnsi="Times New Roman" w:cs="Times New Roman"/>
          <w:sz w:val="24"/>
          <w:szCs w:val="24"/>
        </w:rPr>
        <w:t xml:space="preserve"> 2008; 25: 457-507. Интернет-ресурс http//nsicu.ru/uploads/attachment/file/61/StrokeGuidelinesRussian.pdf (</w:t>
      </w:r>
      <w:proofErr w:type="spellStart"/>
      <w:r w:rsidRPr="00D32334">
        <w:rPr>
          <w:rFonts w:ascii="Times New Roman" w:eastAsia="Times New Roman" w:hAnsi="Times New Roman" w:cs="Times New Roman"/>
          <w:sz w:val="24"/>
          <w:szCs w:val="24"/>
        </w:rPr>
        <w:t>рус.яз</w:t>
      </w:r>
      <w:proofErr w:type="spellEnd"/>
      <w:r w:rsidRPr="00D32334">
        <w:rPr>
          <w:rFonts w:ascii="Times New Roman" w:eastAsia="Times New Roman" w:hAnsi="Times New Roman" w:cs="Times New Roman"/>
          <w:sz w:val="24"/>
          <w:szCs w:val="24"/>
        </w:rPr>
        <w:t>.)</w:t>
      </w:r>
    </w:p>
    <w:p w14:paraId="3159FF77" w14:textId="77777777" w:rsidR="009E18E0"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 xml:space="preserve"> Рекомендации по ведению больных с острым нарушением мозгового кровообращения Американской ассоциации сердца (АНА) и Американской ассоциации по борьбе с инсультами (АSA) 2005 </w:t>
      </w:r>
      <w:proofErr w:type="spellStart"/>
      <w:r w:rsidRPr="00D32334">
        <w:rPr>
          <w:rFonts w:ascii="Times New Roman" w:eastAsia="Times New Roman" w:hAnsi="Times New Roman" w:cs="Times New Roman"/>
          <w:sz w:val="24"/>
          <w:szCs w:val="24"/>
        </w:rPr>
        <w:t>Stroke</w:t>
      </w:r>
      <w:proofErr w:type="spellEnd"/>
      <w:r w:rsidRPr="00D32334">
        <w:rPr>
          <w:rFonts w:ascii="Times New Roman" w:eastAsia="Times New Roman" w:hAnsi="Times New Roman" w:cs="Times New Roman"/>
          <w:sz w:val="24"/>
          <w:szCs w:val="24"/>
        </w:rPr>
        <w:t xml:space="preserve"> 2005; 36; 916-923. Интернет-ресурс: </w:t>
      </w:r>
    </w:p>
    <w:p w14:paraId="64AA4B40"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proofErr w:type="spellStart"/>
      <w:r w:rsidRPr="00D32334">
        <w:rPr>
          <w:rFonts w:ascii="Times New Roman" w:eastAsia="Times New Roman" w:hAnsi="Times New Roman" w:cs="Times New Roman"/>
          <w:sz w:val="24"/>
          <w:szCs w:val="24"/>
          <w:lang w:val="en-US"/>
        </w:rPr>
        <w:t>VanWijngaarden</w:t>
      </w:r>
      <w:proofErr w:type="spellEnd"/>
      <w:r w:rsidRPr="00D32334">
        <w:rPr>
          <w:rFonts w:ascii="Times New Roman" w:eastAsia="Times New Roman" w:hAnsi="Times New Roman" w:cs="Times New Roman"/>
          <w:sz w:val="24"/>
          <w:szCs w:val="24"/>
          <w:lang w:val="en-US"/>
        </w:rPr>
        <w:t xml:space="preserve"> JD, Dirks M, </w:t>
      </w:r>
      <w:proofErr w:type="spellStart"/>
      <w:r w:rsidRPr="00D32334">
        <w:rPr>
          <w:rFonts w:ascii="Times New Roman" w:eastAsia="Times New Roman" w:hAnsi="Times New Roman" w:cs="Times New Roman"/>
          <w:sz w:val="24"/>
          <w:szCs w:val="24"/>
          <w:lang w:val="en-US"/>
        </w:rPr>
        <w:t>Huijsman</w:t>
      </w:r>
      <w:proofErr w:type="spellEnd"/>
      <w:r w:rsidRPr="00D32334">
        <w:rPr>
          <w:rFonts w:ascii="Times New Roman" w:eastAsia="Times New Roman" w:hAnsi="Times New Roman" w:cs="Times New Roman"/>
          <w:sz w:val="24"/>
          <w:szCs w:val="24"/>
          <w:lang w:val="en-US"/>
        </w:rPr>
        <w:t xml:space="preserve"> R, </w:t>
      </w:r>
      <w:proofErr w:type="spellStart"/>
      <w:r w:rsidRPr="00D32334">
        <w:rPr>
          <w:rFonts w:ascii="Times New Roman" w:eastAsia="Times New Roman" w:hAnsi="Times New Roman" w:cs="Times New Roman"/>
          <w:sz w:val="24"/>
          <w:szCs w:val="24"/>
          <w:lang w:val="en-US"/>
        </w:rPr>
        <w:t>Niessen</w:t>
      </w:r>
      <w:proofErr w:type="spellEnd"/>
      <w:r w:rsidRPr="00D32334">
        <w:rPr>
          <w:rFonts w:ascii="Times New Roman" w:eastAsia="Times New Roman" w:hAnsi="Times New Roman" w:cs="Times New Roman"/>
          <w:sz w:val="24"/>
          <w:szCs w:val="24"/>
          <w:lang w:val="en-US"/>
        </w:rPr>
        <w:t xml:space="preserve"> LW, </w:t>
      </w:r>
      <w:proofErr w:type="spellStart"/>
      <w:r w:rsidRPr="00D32334">
        <w:rPr>
          <w:rFonts w:ascii="Times New Roman" w:eastAsia="Times New Roman" w:hAnsi="Times New Roman" w:cs="Times New Roman"/>
          <w:sz w:val="24"/>
          <w:szCs w:val="24"/>
          <w:lang w:val="en-US"/>
        </w:rPr>
        <w:t>Fabbricotti</w:t>
      </w:r>
      <w:proofErr w:type="spellEnd"/>
      <w:r w:rsidRPr="00D32334">
        <w:rPr>
          <w:rFonts w:ascii="Times New Roman" w:eastAsia="Times New Roman" w:hAnsi="Times New Roman" w:cs="Times New Roman"/>
          <w:sz w:val="24"/>
          <w:szCs w:val="24"/>
          <w:lang w:val="en-US"/>
        </w:rPr>
        <w:t xml:space="preserve"> IN, </w:t>
      </w:r>
      <w:proofErr w:type="spellStart"/>
      <w:r w:rsidRPr="00D32334">
        <w:rPr>
          <w:rFonts w:ascii="Times New Roman" w:eastAsia="Times New Roman" w:hAnsi="Times New Roman" w:cs="Times New Roman"/>
          <w:sz w:val="24"/>
          <w:szCs w:val="24"/>
          <w:lang w:val="en-US"/>
        </w:rPr>
        <w:t>Dippel</w:t>
      </w:r>
      <w:proofErr w:type="spellEnd"/>
      <w:r w:rsidRPr="00D32334">
        <w:rPr>
          <w:rFonts w:ascii="Times New Roman" w:eastAsia="Times New Roman" w:hAnsi="Times New Roman" w:cs="Times New Roman"/>
          <w:sz w:val="24"/>
          <w:szCs w:val="24"/>
          <w:lang w:val="en-US"/>
        </w:rPr>
        <w:t xml:space="preserve"> DW; Promoting Acute Thrombolysis for </w:t>
      </w:r>
      <w:proofErr w:type="spellStart"/>
      <w:r w:rsidRPr="00D32334">
        <w:rPr>
          <w:rFonts w:ascii="Times New Roman" w:eastAsia="Times New Roman" w:hAnsi="Times New Roman" w:cs="Times New Roman"/>
          <w:sz w:val="24"/>
          <w:szCs w:val="24"/>
          <w:lang w:val="en-US"/>
        </w:rPr>
        <w:t>Ischaemic</w:t>
      </w:r>
      <w:proofErr w:type="spellEnd"/>
      <w:r w:rsidRPr="00D32334">
        <w:rPr>
          <w:rFonts w:ascii="Times New Roman" w:eastAsia="Times New Roman" w:hAnsi="Times New Roman" w:cs="Times New Roman"/>
          <w:sz w:val="24"/>
          <w:szCs w:val="24"/>
          <w:lang w:val="en-US"/>
        </w:rPr>
        <w:t xml:space="preserve"> Stroke (PRACTISE) Investigators. Hospital rates of thrombolysis for acute ischemic stroke: the influence of organizational </w:t>
      </w:r>
      <w:proofErr w:type="spellStart"/>
      <w:proofErr w:type="gramStart"/>
      <w:r w:rsidRPr="00D32334">
        <w:rPr>
          <w:rFonts w:ascii="Times New Roman" w:eastAsia="Times New Roman" w:hAnsi="Times New Roman" w:cs="Times New Roman"/>
          <w:sz w:val="24"/>
          <w:szCs w:val="24"/>
          <w:lang w:val="en-US"/>
        </w:rPr>
        <w:t>culture.Stroke</w:t>
      </w:r>
      <w:proofErr w:type="spellEnd"/>
      <w:proofErr w:type="gramEnd"/>
      <w:r w:rsidRPr="00D32334">
        <w:rPr>
          <w:rFonts w:ascii="Times New Roman" w:eastAsia="Times New Roman" w:hAnsi="Times New Roman" w:cs="Times New Roman"/>
          <w:sz w:val="24"/>
          <w:szCs w:val="24"/>
          <w:lang w:val="en-US"/>
        </w:rPr>
        <w:t>. 2009 Oct;40(10):3390-2.</w:t>
      </w:r>
    </w:p>
    <w:p w14:paraId="7415B9FA"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Jauch EC, Saver JL, Adams HP Jr., Bruno A, Connors JJ, Demaerschalk B, et al</w:t>
      </w:r>
      <w:r w:rsidRPr="00D32334">
        <w:rPr>
          <w:rFonts w:ascii="Times New Roman" w:eastAsia="Times New Roman" w:hAnsi="Times New Roman" w:cs="Times New Roman"/>
          <w:i/>
          <w:iCs/>
          <w:sz w:val="24"/>
          <w:szCs w:val="24"/>
          <w:lang w:val="en-US"/>
        </w:rPr>
        <w:t>; </w:t>
      </w:r>
      <w:r w:rsidRPr="00D32334">
        <w:rPr>
          <w:rFonts w:ascii="Times New Roman" w:eastAsia="Times New Roman" w:hAnsi="Times New Roman" w:cs="Times New Roman"/>
          <w:sz w:val="24"/>
          <w:szCs w:val="24"/>
          <w:lang w:val="en-US"/>
        </w:rPr>
        <w:t>American Heart Association Stroke Council; Council on Cardiovascular Nursing; Council on Peripheral Vascular Disease; Council on Clinical Cardiology</w:t>
      </w:r>
      <w:r w:rsidRPr="00D32334">
        <w:rPr>
          <w:rFonts w:ascii="Times New Roman" w:eastAsia="Times New Roman" w:hAnsi="Times New Roman" w:cs="Times New Roman"/>
          <w:i/>
          <w:iCs/>
          <w:sz w:val="24"/>
          <w:szCs w:val="24"/>
          <w:lang w:val="en-US"/>
        </w:rPr>
        <w:t>. </w:t>
      </w:r>
      <w:r w:rsidRPr="00D32334">
        <w:rPr>
          <w:rFonts w:ascii="Times New Roman" w:eastAsia="Times New Roman" w:hAnsi="Times New Roman" w:cs="Times New Roman"/>
          <w:sz w:val="24"/>
          <w:szCs w:val="24"/>
          <w:lang w:val="en-US"/>
        </w:rPr>
        <w:t>Guidelines for the early management of patients with acute ischemic stroke: a guideline for healthcare professionals from the American Heart Association/American Stroke Association. </w:t>
      </w:r>
      <w:proofErr w:type="spellStart"/>
      <w:r w:rsidRPr="00D32334">
        <w:rPr>
          <w:rFonts w:ascii="Times New Roman" w:eastAsia="Times New Roman" w:hAnsi="Times New Roman" w:cs="Times New Roman"/>
          <w:i/>
          <w:iCs/>
          <w:sz w:val="24"/>
          <w:szCs w:val="24"/>
        </w:rPr>
        <w:t>Stroke</w:t>
      </w:r>
      <w:proofErr w:type="spellEnd"/>
      <w:r w:rsidRPr="00D32334">
        <w:rPr>
          <w:rFonts w:ascii="Times New Roman" w:eastAsia="Times New Roman" w:hAnsi="Times New Roman" w:cs="Times New Roman"/>
          <w:i/>
          <w:iCs/>
          <w:sz w:val="24"/>
          <w:szCs w:val="24"/>
        </w:rPr>
        <w:t>.</w:t>
      </w:r>
      <w:r w:rsidRPr="00D32334">
        <w:rPr>
          <w:rFonts w:ascii="Times New Roman" w:eastAsia="Times New Roman" w:hAnsi="Times New Roman" w:cs="Times New Roman"/>
          <w:sz w:val="24"/>
          <w:szCs w:val="24"/>
        </w:rPr>
        <w:t> 2013</w:t>
      </w:r>
      <w:r w:rsidRPr="00D32334">
        <w:rPr>
          <w:rFonts w:ascii="Times New Roman" w:eastAsia="Times New Roman" w:hAnsi="Times New Roman" w:cs="Times New Roman"/>
          <w:i/>
          <w:iCs/>
          <w:sz w:val="24"/>
          <w:szCs w:val="24"/>
        </w:rPr>
        <w:t>;</w:t>
      </w:r>
      <w:r w:rsidR="00C42BD3">
        <w:rPr>
          <w:rFonts w:ascii="Times New Roman" w:eastAsia="Times New Roman" w:hAnsi="Times New Roman" w:cs="Times New Roman"/>
          <w:i/>
          <w:iCs/>
          <w:sz w:val="24"/>
          <w:szCs w:val="24"/>
        </w:rPr>
        <w:t xml:space="preserve"> </w:t>
      </w:r>
      <w:r w:rsidRPr="00D32334">
        <w:rPr>
          <w:rFonts w:ascii="Times New Roman" w:eastAsia="Times New Roman" w:hAnsi="Times New Roman" w:cs="Times New Roman"/>
          <w:sz w:val="24"/>
          <w:szCs w:val="24"/>
        </w:rPr>
        <w:t>44</w:t>
      </w:r>
      <w:r w:rsidRPr="00D32334">
        <w:rPr>
          <w:rFonts w:ascii="Times New Roman" w:eastAsia="Times New Roman" w:hAnsi="Times New Roman" w:cs="Times New Roman"/>
          <w:i/>
          <w:iCs/>
          <w:sz w:val="24"/>
          <w:szCs w:val="24"/>
        </w:rPr>
        <w:t>:</w:t>
      </w:r>
      <w:r w:rsidRPr="00D32334">
        <w:rPr>
          <w:rFonts w:ascii="Times New Roman" w:eastAsia="Times New Roman" w:hAnsi="Times New Roman" w:cs="Times New Roman"/>
          <w:sz w:val="24"/>
          <w:szCs w:val="24"/>
        </w:rPr>
        <w:t>870</w:t>
      </w:r>
      <w:r w:rsidRPr="00D32334">
        <w:rPr>
          <w:rFonts w:ascii="Times New Roman" w:eastAsia="Times New Roman" w:hAnsi="Times New Roman" w:cs="Times New Roman"/>
          <w:i/>
          <w:iCs/>
          <w:sz w:val="24"/>
          <w:szCs w:val="24"/>
        </w:rPr>
        <w:t>–</w:t>
      </w:r>
      <w:r w:rsidRPr="00D32334">
        <w:rPr>
          <w:rFonts w:ascii="Times New Roman" w:eastAsia="Times New Roman" w:hAnsi="Times New Roman" w:cs="Times New Roman"/>
          <w:sz w:val="24"/>
          <w:szCs w:val="24"/>
        </w:rPr>
        <w:t>947</w:t>
      </w:r>
    </w:p>
    <w:p w14:paraId="008CA2F6"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2015 AHA/ASA Focused Update of the 2013 Guidelines for the Early Management of Patients </w:t>
      </w:r>
      <w:proofErr w:type="gramStart"/>
      <w:r w:rsidRPr="00D32334">
        <w:rPr>
          <w:rFonts w:ascii="Times New Roman" w:eastAsia="Times New Roman" w:hAnsi="Times New Roman" w:cs="Times New Roman"/>
          <w:sz w:val="24"/>
          <w:szCs w:val="24"/>
          <w:lang w:val="en-US"/>
        </w:rPr>
        <w:t>With</w:t>
      </w:r>
      <w:proofErr w:type="gramEnd"/>
      <w:r w:rsidRPr="00D32334">
        <w:rPr>
          <w:rFonts w:ascii="Times New Roman" w:eastAsia="Times New Roman" w:hAnsi="Times New Roman" w:cs="Times New Roman"/>
          <w:sz w:val="24"/>
          <w:szCs w:val="24"/>
          <w:lang w:val="en-US"/>
        </w:rPr>
        <w:t xml:space="preserve"> Acute Ischemic Stroke Regarding Endovascular Treatment. A Guideline for Healthcare Professionals from the American Heart Association/American Stroke Association. </w:t>
      </w:r>
      <w:proofErr w:type="spellStart"/>
      <w:r w:rsidRPr="00D32334">
        <w:rPr>
          <w:rFonts w:ascii="Times New Roman" w:eastAsia="Times New Roman" w:hAnsi="Times New Roman" w:cs="Times New Roman"/>
          <w:sz w:val="24"/>
          <w:szCs w:val="24"/>
        </w:rPr>
        <w:t>Stroke</w:t>
      </w:r>
      <w:proofErr w:type="spellEnd"/>
      <w:r w:rsidRPr="00D32334">
        <w:rPr>
          <w:rFonts w:ascii="Times New Roman" w:eastAsia="Times New Roman" w:hAnsi="Times New Roman" w:cs="Times New Roman"/>
          <w:sz w:val="24"/>
          <w:szCs w:val="24"/>
        </w:rPr>
        <w:t>. 2015;</w:t>
      </w:r>
      <w:r w:rsidR="00C42BD3">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46:000-000</w:t>
      </w:r>
    </w:p>
    <w:p w14:paraId="2E5463A7"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The National Institute </w:t>
      </w:r>
      <w:proofErr w:type="gramStart"/>
      <w:r w:rsidRPr="00D32334">
        <w:rPr>
          <w:rFonts w:ascii="Times New Roman" w:eastAsia="Times New Roman" w:hAnsi="Times New Roman" w:cs="Times New Roman"/>
          <w:sz w:val="24"/>
          <w:szCs w:val="24"/>
          <w:lang w:val="en-US"/>
        </w:rPr>
        <w:t>Of</w:t>
      </w:r>
      <w:proofErr w:type="gramEnd"/>
      <w:r w:rsidRPr="00D32334">
        <w:rPr>
          <w:rFonts w:ascii="Times New Roman" w:eastAsia="Times New Roman" w:hAnsi="Times New Roman" w:cs="Times New Roman"/>
          <w:sz w:val="24"/>
          <w:szCs w:val="24"/>
          <w:lang w:val="en-US"/>
        </w:rPr>
        <w:t xml:space="preserve"> Neurological Disorders And Stroke rt-PA Stroke Study Group. Tissue Plasminogen Activator </w:t>
      </w:r>
      <w:proofErr w:type="gramStart"/>
      <w:r w:rsidRPr="00D32334">
        <w:rPr>
          <w:rFonts w:ascii="Times New Roman" w:eastAsia="Times New Roman" w:hAnsi="Times New Roman" w:cs="Times New Roman"/>
          <w:sz w:val="24"/>
          <w:szCs w:val="24"/>
          <w:lang w:val="en-US"/>
        </w:rPr>
        <w:t>For</w:t>
      </w:r>
      <w:proofErr w:type="gramEnd"/>
      <w:r w:rsidRPr="00D32334">
        <w:rPr>
          <w:rFonts w:ascii="Times New Roman" w:eastAsia="Times New Roman" w:hAnsi="Times New Roman" w:cs="Times New Roman"/>
          <w:sz w:val="24"/>
          <w:szCs w:val="24"/>
          <w:lang w:val="en-US"/>
        </w:rPr>
        <w:t xml:space="preserve"> Acute </w:t>
      </w:r>
      <w:proofErr w:type="spellStart"/>
      <w:r w:rsidRPr="00D32334">
        <w:rPr>
          <w:rFonts w:ascii="Times New Roman" w:eastAsia="Times New Roman" w:hAnsi="Times New Roman" w:cs="Times New Roman"/>
          <w:sz w:val="24"/>
          <w:szCs w:val="24"/>
          <w:lang w:val="en-US"/>
        </w:rPr>
        <w:t>Ishemic</w:t>
      </w:r>
      <w:proofErr w:type="spellEnd"/>
      <w:r w:rsidRPr="00D32334">
        <w:rPr>
          <w:rFonts w:ascii="Times New Roman" w:eastAsia="Times New Roman" w:hAnsi="Times New Roman" w:cs="Times New Roman"/>
          <w:sz w:val="24"/>
          <w:szCs w:val="24"/>
          <w:lang w:val="en-US"/>
        </w:rPr>
        <w:t xml:space="preserve"> Stroke. The New England Journal </w:t>
      </w:r>
      <w:proofErr w:type="gramStart"/>
      <w:r w:rsidRPr="00D32334">
        <w:rPr>
          <w:rFonts w:ascii="Times New Roman" w:eastAsia="Times New Roman" w:hAnsi="Times New Roman" w:cs="Times New Roman"/>
          <w:sz w:val="24"/>
          <w:szCs w:val="24"/>
          <w:lang w:val="en-US"/>
        </w:rPr>
        <w:t>Of</w:t>
      </w:r>
      <w:proofErr w:type="gramEnd"/>
      <w:r w:rsidRPr="00D32334">
        <w:rPr>
          <w:rFonts w:ascii="Times New Roman" w:eastAsia="Times New Roman" w:hAnsi="Times New Roman" w:cs="Times New Roman"/>
          <w:sz w:val="24"/>
          <w:szCs w:val="24"/>
          <w:lang w:val="en-US"/>
        </w:rPr>
        <w:t xml:space="preserve"> Medicine. </w:t>
      </w:r>
      <w:proofErr w:type="spellStart"/>
      <w:r w:rsidRPr="00D32334">
        <w:rPr>
          <w:rFonts w:ascii="Times New Roman" w:eastAsia="Times New Roman" w:hAnsi="Times New Roman" w:cs="Times New Roman"/>
          <w:sz w:val="24"/>
          <w:szCs w:val="24"/>
        </w:rPr>
        <w:t>Volume</w:t>
      </w:r>
      <w:proofErr w:type="spellEnd"/>
      <w:r w:rsidRPr="00D32334">
        <w:rPr>
          <w:rFonts w:ascii="Times New Roman" w:eastAsia="Times New Roman" w:hAnsi="Times New Roman" w:cs="Times New Roman"/>
          <w:sz w:val="24"/>
          <w:szCs w:val="24"/>
        </w:rPr>
        <w:t xml:space="preserve"> 333. Number 24. </w:t>
      </w:r>
      <w:proofErr w:type="spellStart"/>
      <w:r w:rsidRPr="00D32334">
        <w:rPr>
          <w:rFonts w:ascii="Times New Roman" w:eastAsia="Times New Roman" w:hAnsi="Times New Roman" w:cs="Times New Roman"/>
          <w:sz w:val="24"/>
          <w:szCs w:val="24"/>
        </w:rPr>
        <w:t>Dec</w:t>
      </w:r>
      <w:proofErr w:type="spellEnd"/>
      <w:r w:rsidRPr="00D32334">
        <w:rPr>
          <w:rFonts w:ascii="Times New Roman" w:eastAsia="Times New Roman" w:hAnsi="Times New Roman" w:cs="Times New Roman"/>
          <w:sz w:val="24"/>
          <w:szCs w:val="24"/>
        </w:rPr>
        <w:t>. 14, 1995 P.1581 - 1587</w:t>
      </w:r>
    </w:p>
    <w:p w14:paraId="767FBE8E"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proofErr w:type="spellStart"/>
      <w:r w:rsidRPr="00D32334">
        <w:rPr>
          <w:rFonts w:ascii="Times New Roman" w:eastAsia="Times New Roman" w:hAnsi="Times New Roman" w:cs="Times New Roman"/>
          <w:sz w:val="24"/>
          <w:szCs w:val="24"/>
          <w:lang w:val="en-US"/>
        </w:rPr>
        <w:t>Hacke</w:t>
      </w:r>
      <w:proofErr w:type="spellEnd"/>
      <w:r w:rsidRPr="00D32334">
        <w:rPr>
          <w:rFonts w:ascii="Times New Roman" w:eastAsia="Times New Roman" w:hAnsi="Times New Roman" w:cs="Times New Roman"/>
          <w:sz w:val="24"/>
          <w:szCs w:val="24"/>
          <w:lang w:val="en-US"/>
        </w:rPr>
        <w:t xml:space="preserve"> Werner, </w:t>
      </w:r>
      <w:proofErr w:type="spellStart"/>
      <w:r w:rsidRPr="00D32334">
        <w:rPr>
          <w:rFonts w:ascii="Times New Roman" w:eastAsia="Times New Roman" w:hAnsi="Times New Roman" w:cs="Times New Roman"/>
          <w:sz w:val="24"/>
          <w:szCs w:val="24"/>
          <w:lang w:val="en-US"/>
        </w:rPr>
        <w:t>KasteMarkku</w:t>
      </w:r>
      <w:proofErr w:type="spellEnd"/>
      <w:r w:rsidRPr="00D32334">
        <w:rPr>
          <w:rFonts w:ascii="Times New Roman" w:eastAsia="Times New Roman" w:hAnsi="Times New Roman" w:cs="Times New Roman"/>
          <w:sz w:val="24"/>
          <w:szCs w:val="24"/>
          <w:lang w:val="en-US"/>
        </w:rPr>
        <w:t xml:space="preserve">, </w:t>
      </w:r>
      <w:proofErr w:type="spellStart"/>
      <w:r w:rsidRPr="00D32334">
        <w:rPr>
          <w:rFonts w:ascii="Times New Roman" w:eastAsia="Times New Roman" w:hAnsi="Times New Roman" w:cs="Times New Roman"/>
          <w:sz w:val="24"/>
          <w:szCs w:val="24"/>
          <w:lang w:val="en-US"/>
        </w:rPr>
        <w:t>Bluhmki</w:t>
      </w:r>
      <w:proofErr w:type="spellEnd"/>
      <w:r w:rsidRPr="00D32334">
        <w:rPr>
          <w:rFonts w:ascii="Times New Roman" w:eastAsia="Times New Roman" w:hAnsi="Times New Roman" w:cs="Times New Roman"/>
          <w:sz w:val="24"/>
          <w:szCs w:val="24"/>
          <w:lang w:val="en-US"/>
        </w:rPr>
        <w:t xml:space="preserve"> Erich, </w:t>
      </w:r>
      <w:proofErr w:type="spellStart"/>
      <w:r w:rsidRPr="00D32334">
        <w:rPr>
          <w:rFonts w:ascii="Times New Roman" w:eastAsia="Times New Roman" w:hAnsi="Times New Roman" w:cs="Times New Roman"/>
          <w:sz w:val="24"/>
          <w:szCs w:val="24"/>
          <w:lang w:val="en-US"/>
        </w:rPr>
        <w:t>BrozmanMiroslav</w:t>
      </w:r>
      <w:proofErr w:type="spellEnd"/>
      <w:r w:rsidRPr="00D32334">
        <w:rPr>
          <w:rFonts w:ascii="Times New Roman" w:eastAsia="Times New Roman" w:hAnsi="Times New Roman" w:cs="Times New Roman"/>
          <w:sz w:val="24"/>
          <w:szCs w:val="24"/>
          <w:lang w:val="en-US"/>
        </w:rPr>
        <w:t xml:space="preserve">, </w:t>
      </w:r>
      <w:proofErr w:type="spellStart"/>
      <w:r w:rsidRPr="00D32334">
        <w:rPr>
          <w:rFonts w:ascii="Times New Roman" w:eastAsia="Times New Roman" w:hAnsi="Times New Roman" w:cs="Times New Roman"/>
          <w:sz w:val="24"/>
          <w:szCs w:val="24"/>
          <w:lang w:val="en-US"/>
        </w:rPr>
        <w:t>DavalosAntoniet</w:t>
      </w:r>
      <w:proofErr w:type="spellEnd"/>
      <w:r w:rsidRPr="00D32334">
        <w:rPr>
          <w:rFonts w:ascii="Times New Roman" w:eastAsia="Times New Roman" w:hAnsi="Times New Roman" w:cs="Times New Roman"/>
          <w:sz w:val="24"/>
          <w:szCs w:val="24"/>
          <w:lang w:val="en-US"/>
        </w:rPr>
        <w:t xml:space="preserve"> all for the ECASS Investigators. Thrombolysis with Alteplase 3 to 4.5 Hours after Acute Ischemic Stroke. N </w:t>
      </w:r>
      <w:proofErr w:type="spellStart"/>
      <w:r w:rsidRPr="00D32334">
        <w:rPr>
          <w:rFonts w:ascii="Times New Roman" w:eastAsia="Times New Roman" w:hAnsi="Times New Roman" w:cs="Times New Roman"/>
          <w:sz w:val="24"/>
          <w:szCs w:val="24"/>
          <w:lang w:val="en-US"/>
        </w:rPr>
        <w:t>Engl</w:t>
      </w:r>
      <w:proofErr w:type="spellEnd"/>
      <w:r w:rsidRPr="00D32334">
        <w:rPr>
          <w:rFonts w:ascii="Times New Roman" w:eastAsia="Times New Roman" w:hAnsi="Times New Roman" w:cs="Times New Roman"/>
          <w:sz w:val="24"/>
          <w:szCs w:val="24"/>
          <w:lang w:val="en-US"/>
        </w:rPr>
        <w:t xml:space="preserve"> J Med 2008;</w:t>
      </w:r>
      <w:r w:rsidR="00C42BD3" w:rsidRPr="00CE69DC">
        <w:rPr>
          <w:rFonts w:ascii="Times New Roman" w:eastAsia="Times New Roman" w:hAnsi="Times New Roman" w:cs="Times New Roman"/>
          <w:sz w:val="24"/>
          <w:szCs w:val="24"/>
          <w:lang w:val="en-US"/>
        </w:rPr>
        <w:t xml:space="preserve"> </w:t>
      </w:r>
      <w:r w:rsidRPr="00D32334">
        <w:rPr>
          <w:rFonts w:ascii="Times New Roman" w:eastAsia="Times New Roman" w:hAnsi="Times New Roman" w:cs="Times New Roman"/>
          <w:sz w:val="24"/>
          <w:szCs w:val="24"/>
          <w:lang w:val="en-US"/>
        </w:rPr>
        <w:t>359:131729</w:t>
      </w:r>
    </w:p>
    <w:p w14:paraId="1DBE3E78"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Рекомендации по профилактики инсульта у пациентов с инсультом или транзиторной ишемической атакой Американской ассоциации сердца (АНА) и Американской ассоциации по борьбе с инсультами (АSA) 20010 </w:t>
      </w:r>
      <w:proofErr w:type="spellStart"/>
      <w:r w:rsidRPr="00D32334">
        <w:rPr>
          <w:rFonts w:ascii="Times New Roman" w:eastAsia="Times New Roman" w:hAnsi="Times New Roman" w:cs="Times New Roman"/>
          <w:sz w:val="24"/>
          <w:szCs w:val="24"/>
        </w:rPr>
        <w:t>Stroke</w:t>
      </w:r>
      <w:proofErr w:type="spellEnd"/>
      <w:r w:rsidRPr="00D32334">
        <w:rPr>
          <w:rFonts w:ascii="Times New Roman" w:eastAsia="Times New Roman" w:hAnsi="Times New Roman" w:cs="Times New Roman"/>
          <w:sz w:val="24"/>
          <w:szCs w:val="24"/>
        </w:rPr>
        <w:t xml:space="preserve"> 2011; 42: 226-227.</w:t>
      </w:r>
    </w:p>
    <w:p w14:paraId="266F3A9E"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Российские клинические рекомендации по диагностике и лечению хронических заболеваний вен Ассоциация флебологов России, Всероссийское общество хирургов, 2013</w:t>
      </w:r>
    </w:p>
    <w:p w14:paraId="14287BA5"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Prevention and treatment of venous thromboembolism. International Consensus Statement (Guidelines according to scientific evidence). Under the auspices of the Cardiovascular Disease Educational and Research Trust, European Venous Forum, North American Thrombosis Forum, International Union of Angiology and Union </w:t>
      </w:r>
      <w:proofErr w:type="spellStart"/>
      <w:r w:rsidRPr="00D32334">
        <w:rPr>
          <w:rFonts w:ascii="Times New Roman" w:eastAsia="Times New Roman" w:hAnsi="Times New Roman" w:cs="Times New Roman"/>
          <w:sz w:val="24"/>
          <w:szCs w:val="24"/>
          <w:lang w:val="en-US"/>
        </w:rPr>
        <w:t>Internationale</w:t>
      </w:r>
      <w:proofErr w:type="spellEnd"/>
      <w:r w:rsidRPr="00D32334">
        <w:rPr>
          <w:rFonts w:ascii="Times New Roman" w:eastAsia="Times New Roman" w:hAnsi="Times New Roman" w:cs="Times New Roman"/>
          <w:sz w:val="24"/>
          <w:szCs w:val="24"/>
          <w:lang w:val="en-US"/>
        </w:rPr>
        <w:t xml:space="preserve"> du </w:t>
      </w:r>
      <w:proofErr w:type="spellStart"/>
      <w:r w:rsidRPr="00D32334">
        <w:rPr>
          <w:rFonts w:ascii="Times New Roman" w:eastAsia="Times New Roman" w:hAnsi="Times New Roman" w:cs="Times New Roman"/>
          <w:sz w:val="24"/>
          <w:szCs w:val="24"/>
          <w:lang w:val="en-US"/>
        </w:rPr>
        <w:t>Phlebologie</w:t>
      </w:r>
      <w:proofErr w:type="spellEnd"/>
      <w:r w:rsidRPr="00D32334">
        <w:rPr>
          <w:rFonts w:ascii="Times New Roman" w:eastAsia="Times New Roman" w:hAnsi="Times New Roman" w:cs="Times New Roman"/>
          <w:sz w:val="24"/>
          <w:szCs w:val="24"/>
          <w:lang w:val="en-US"/>
        </w:rPr>
        <w:t xml:space="preserve"> – 2013. </w:t>
      </w:r>
      <w:r w:rsidRPr="00D32334">
        <w:rPr>
          <w:rFonts w:ascii="Times New Roman" w:eastAsia="Times New Roman" w:hAnsi="Times New Roman" w:cs="Times New Roman"/>
          <w:sz w:val="24"/>
          <w:szCs w:val="24"/>
        </w:rPr>
        <w:t>P.111 – 260.</w:t>
      </w:r>
    </w:p>
    <w:p w14:paraId="701C1DEA"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Нейрогенная дисфункция нижних мочевыводящих путей. Рекомендации Европейской ассоциации урологов (EAU), 2011. - 67 c.</w:t>
      </w:r>
    </w:p>
    <w:p w14:paraId="01B483F6"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Диспансерное наблюдение больных хроническими неинфекционными заболеваниями и пациентов с высоким риском их развития. Методические рекомендации. Под ред. С.А. Бойцова и А.Г. Чучалина. М.: 2014 — 112 с.</w:t>
      </w:r>
    </w:p>
    <w:p w14:paraId="053721DA"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Европейско-азиатские рекомендации по ведению пациентов с инфекциями, связанными с уретральными катетерами, и по профилактике катетер-ассоциированных инфекций, 2008. Стр.: 83-91.</w:t>
      </w:r>
    </w:p>
    <w:p w14:paraId="2F1A657E"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Рекомендации Европейской ассоциации урологов (EAU), Урологической ассоциации Азии (UAA) //Клиническая микробиология и антимикробная химиотерапия, 2008, том 10, № 3.</w:t>
      </w:r>
    </w:p>
    <w:p w14:paraId="22B44D36"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r w:rsidRPr="00D32334">
        <w:rPr>
          <w:rFonts w:ascii="Times New Roman" w:eastAsia="Times New Roman" w:hAnsi="Times New Roman" w:cs="Times New Roman"/>
          <w:sz w:val="24"/>
          <w:szCs w:val="24"/>
          <w:lang w:val="en-US"/>
        </w:rPr>
        <w:t>VA/Do Clinical practice guideline for the management of stroke rehabilitation, Department of Veterans Affairs (VA), Department of Defense (DoD) and the AHA/ASA – 2010</w:t>
      </w:r>
    </w:p>
    <w:p w14:paraId="7A02CEEB"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Management of patients with stroke or TIA: Assessment, investigation, immediate management and secondary prevention. </w:t>
      </w:r>
      <w:proofErr w:type="spellStart"/>
      <w:r w:rsidRPr="00D32334">
        <w:rPr>
          <w:rFonts w:ascii="Times New Roman" w:eastAsia="Times New Roman" w:hAnsi="Times New Roman" w:cs="Times New Roman"/>
          <w:sz w:val="24"/>
          <w:szCs w:val="24"/>
        </w:rPr>
        <w:t>Scottish</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Intercollegiate</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Guidelines</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Network</w:t>
      </w:r>
      <w:proofErr w:type="spellEnd"/>
      <w:r w:rsidRPr="00D32334">
        <w:rPr>
          <w:rFonts w:ascii="Times New Roman" w:eastAsia="Times New Roman" w:hAnsi="Times New Roman" w:cs="Times New Roman"/>
          <w:sz w:val="24"/>
          <w:szCs w:val="24"/>
        </w:rPr>
        <w:t>, 2008</w:t>
      </w:r>
    </w:p>
    <w:p w14:paraId="58C8FBB4"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Wolf P. A., Abbott R. D., </w:t>
      </w:r>
      <w:proofErr w:type="spellStart"/>
      <w:r w:rsidRPr="00D32334">
        <w:rPr>
          <w:rFonts w:ascii="Times New Roman" w:eastAsia="Times New Roman" w:hAnsi="Times New Roman" w:cs="Times New Roman"/>
          <w:sz w:val="24"/>
          <w:szCs w:val="24"/>
          <w:lang w:val="en-US"/>
        </w:rPr>
        <w:t>Kannel</w:t>
      </w:r>
      <w:proofErr w:type="spellEnd"/>
      <w:r w:rsidRPr="00D32334">
        <w:rPr>
          <w:rFonts w:ascii="Times New Roman" w:eastAsia="Times New Roman" w:hAnsi="Times New Roman" w:cs="Times New Roman"/>
          <w:sz w:val="24"/>
          <w:szCs w:val="24"/>
          <w:lang w:val="en-US"/>
        </w:rPr>
        <w:t xml:space="preserve"> W. B. Atrial fibrillation as an independent risk factor for stroke: the Framingham Study. </w:t>
      </w:r>
      <w:proofErr w:type="spellStart"/>
      <w:r w:rsidRPr="00D32334">
        <w:rPr>
          <w:rFonts w:ascii="Times New Roman" w:eastAsia="Times New Roman" w:hAnsi="Times New Roman" w:cs="Times New Roman"/>
          <w:sz w:val="24"/>
          <w:szCs w:val="24"/>
        </w:rPr>
        <w:t>Stroke</w:t>
      </w:r>
      <w:proofErr w:type="spellEnd"/>
      <w:r w:rsidRPr="00D32334">
        <w:rPr>
          <w:rFonts w:ascii="Times New Roman" w:eastAsia="Times New Roman" w:hAnsi="Times New Roman" w:cs="Times New Roman"/>
          <w:sz w:val="24"/>
          <w:szCs w:val="24"/>
        </w:rPr>
        <w:t xml:space="preserve"> 1991;</w:t>
      </w:r>
      <w:r w:rsidR="00C42BD3">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22:983-988</w:t>
      </w:r>
    </w:p>
    <w:p w14:paraId="316D0108"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CAPRIE </w:t>
      </w:r>
      <w:proofErr w:type="spellStart"/>
      <w:r w:rsidRPr="00D32334">
        <w:rPr>
          <w:rFonts w:ascii="Times New Roman" w:eastAsia="Times New Roman" w:hAnsi="Times New Roman" w:cs="Times New Roman"/>
          <w:sz w:val="24"/>
          <w:szCs w:val="24"/>
        </w:rPr>
        <w:t>Steering</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Committee</w:t>
      </w:r>
      <w:proofErr w:type="spellEnd"/>
      <w:r w:rsidRPr="00D32334">
        <w:rPr>
          <w:rFonts w:ascii="Times New Roman" w:eastAsia="Times New Roman" w:hAnsi="Times New Roman" w:cs="Times New Roman"/>
          <w:sz w:val="24"/>
          <w:szCs w:val="24"/>
        </w:rPr>
        <w:t>. Lancet, 1996;348:1329-1339</w:t>
      </w:r>
    </w:p>
    <w:p w14:paraId="3DCD652D"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Приказ Министерства здравоохранения РФ от 15 ноября 2012 г. N 928н</w:t>
      </w:r>
      <w:r w:rsidRPr="00D32334">
        <w:rPr>
          <w:rFonts w:ascii="Times New Roman" w:eastAsia="Times New Roman" w:hAnsi="Times New Roman" w:cs="Times New Roman"/>
          <w:sz w:val="24"/>
          <w:szCs w:val="24"/>
        </w:rPr>
        <w:br/>
        <w:t>"Об утверждении Порядка оказания медицинской помощи больным с острыми нарушениями мозгового кровообращения"</w:t>
      </w:r>
    </w:p>
    <w:p w14:paraId="0BAF3DF3"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Профилактика хронических неинфекционных заболеваний Рекомендации, Москва, 2013</w:t>
      </w:r>
    </w:p>
    <w:p w14:paraId="5CE85B82"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Caplan L.R. Transient ischemic attack: definition and natural history. </w:t>
      </w:r>
      <w:proofErr w:type="spellStart"/>
      <w:r w:rsidRPr="00D32334">
        <w:rPr>
          <w:rFonts w:ascii="Times New Roman" w:eastAsia="Times New Roman" w:hAnsi="Times New Roman" w:cs="Times New Roman"/>
          <w:sz w:val="24"/>
          <w:szCs w:val="24"/>
        </w:rPr>
        <w:t>Curr</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Atheroscler</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Rep</w:t>
      </w:r>
      <w:proofErr w:type="spellEnd"/>
      <w:r w:rsidRPr="00D32334">
        <w:rPr>
          <w:rFonts w:ascii="Times New Roman" w:eastAsia="Times New Roman" w:hAnsi="Times New Roman" w:cs="Times New Roman"/>
          <w:sz w:val="24"/>
          <w:szCs w:val="24"/>
        </w:rPr>
        <w:t xml:space="preserve"> 2006; 8: 276-280</w:t>
      </w:r>
    </w:p>
    <w:p w14:paraId="590B67F6"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Johnston S.C. Transient ischemic attack: clinical practice // N </w:t>
      </w:r>
      <w:proofErr w:type="spellStart"/>
      <w:r w:rsidRPr="00D32334">
        <w:rPr>
          <w:rFonts w:ascii="Times New Roman" w:eastAsia="Times New Roman" w:hAnsi="Times New Roman" w:cs="Times New Roman"/>
          <w:sz w:val="24"/>
          <w:szCs w:val="24"/>
          <w:lang w:val="en-US"/>
        </w:rPr>
        <w:t>Engl</w:t>
      </w:r>
      <w:proofErr w:type="spellEnd"/>
      <w:r w:rsidRPr="00D32334">
        <w:rPr>
          <w:rFonts w:ascii="Times New Roman" w:eastAsia="Times New Roman" w:hAnsi="Times New Roman" w:cs="Times New Roman"/>
          <w:sz w:val="24"/>
          <w:szCs w:val="24"/>
          <w:lang w:val="en-US"/>
        </w:rPr>
        <w:t xml:space="preserve"> J Med. 2002. </w:t>
      </w:r>
      <w:proofErr w:type="spellStart"/>
      <w:r w:rsidRPr="00D32334">
        <w:rPr>
          <w:rFonts w:ascii="Times New Roman" w:eastAsia="Times New Roman" w:hAnsi="Times New Roman" w:cs="Times New Roman"/>
          <w:sz w:val="24"/>
          <w:szCs w:val="24"/>
        </w:rPr>
        <w:t>Vol</w:t>
      </w:r>
      <w:proofErr w:type="spellEnd"/>
      <w:r w:rsidRPr="00D32334">
        <w:rPr>
          <w:rFonts w:ascii="Times New Roman" w:eastAsia="Times New Roman" w:hAnsi="Times New Roman" w:cs="Times New Roman"/>
          <w:sz w:val="24"/>
          <w:szCs w:val="24"/>
        </w:rPr>
        <w:t>. 347. P. 1687-1692</w:t>
      </w:r>
    </w:p>
    <w:p w14:paraId="25A02B20"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proofErr w:type="spellStart"/>
      <w:r w:rsidRPr="00D32334">
        <w:rPr>
          <w:rFonts w:ascii="Times New Roman" w:eastAsia="Times New Roman" w:hAnsi="Times New Roman" w:cs="Times New Roman"/>
          <w:sz w:val="24"/>
          <w:szCs w:val="24"/>
          <w:lang w:val="en-US"/>
        </w:rPr>
        <w:t>Heiss</w:t>
      </w:r>
      <w:proofErr w:type="spellEnd"/>
      <w:r w:rsidRPr="00D32334">
        <w:rPr>
          <w:rFonts w:ascii="Times New Roman" w:eastAsia="Times New Roman" w:hAnsi="Times New Roman" w:cs="Times New Roman"/>
          <w:sz w:val="24"/>
          <w:szCs w:val="24"/>
          <w:lang w:val="en-US"/>
        </w:rPr>
        <w:t xml:space="preserve"> W.-D. Malignant MCA Infarction: Pathophysiology and Imaging for Early Diagnosis and Management Decisions // </w:t>
      </w:r>
      <w:proofErr w:type="spellStart"/>
      <w:r w:rsidRPr="00D32334">
        <w:rPr>
          <w:rFonts w:ascii="Times New Roman" w:eastAsia="Times New Roman" w:hAnsi="Times New Roman" w:cs="Times New Roman"/>
          <w:sz w:val="24"/>
          <w:szCs w:val="24"/>
          <w:lang w:val="en-US"/>
        </w:rPr>
        <w:t>Cerebrovasc</w:t>
      </w:r>
      <w:proofErr w:type="spellEnd"/>
      <w:r w:rsidRPr="00D32334">
        <w:rPr>
          <w:rFonts w:ascii="Times New Roman" w:eastAsia="Times New Roman" w:hAnsi="Times New Roman" w:cs="Times New Roman"/>
          <w:sz w:val="24"/>
          <w:szCs w:val="24"/>
          <w:lang w:val="en-US"/>
        </w:rPr>
        <w:t xml:space="preserve"> Dis 2016;</w:t>
      </w:r>
      <w:r w:rsidR="00C42BD3" w:rsidRPr="00C42BD3">
        <w:rPr>
          <w:rFonts w:ascii="Times New Roman" w:eastAsia="Times New Roman" w:hAnsi="Times New Roman" w:cs="Times New Roman"/>
          <w:sz w:val="24"/>
          <w:szCs w:val="24"/>
          <w:lang w:val="en-US"/>
        </w:rPr>
        <w:t xml:space="preserve"> </w:t>
      </w:r>
      <w:r w:rsidRPr="00D32334">
        <w:rPr>
          <w:rFonts w:ascii="Times New Roman" w:eastAsia="Times New Roman" w:hAnsi="Times New Roman" w:cs="Times New Roman"/>
          <w:sz w:val="24"/>
          <w:szCs w:val="24"/>
          <w:lang w:val="en-US"/>
        </w:rPr>
        <w:t>41:1-7</w:t>
      </w:r>
    </w:p>
    <w:p w14:paraId="0CA32D8A" w14:textId="77777777" w:rsidR="000F3CB7" w:rsidRPr="00777787"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r w:rsidRPr="00D32334">
        <w:rPr>
          <w:rFonts w:ascii="Times New Roman" w:eastAsia="Times New Roman" w:hAnsi="Times New Roman" w:cs="Times New Roman"/>
          <w:sz w:val="24"/>
          <w:szCs w:val="24"/>
          <w:lang w:val="en-US"/>
        </w:rPr>
        <w:t xml:space="preserve">Petty G.W., Brown R.D. et al. Ischemic Stroke Subtypes A Population-Based Study of Functional Outcome, Survival, and Recurrence. </w:t>
      </w:r>
      <w:r w:rsidRPr="00777787">
        <w:rPr>
          <w:rFonts w:ascii="Times New Roman" w:eastAsia="Times New Roman" w:hAnsi="Times New Roman" w:cs="Times New Roman"/>
          <w:sz w:val="24"/>
          <w:szCs w:val="24"/>
          <w:lang w:val="en-US"/>
        </w:rPr>
        <w:t>Stroke. 2000;</w:t>
      </w:r>
      <w:r w:rsidR="00C42BD3" w:rsidRPr="00226D4B">
        <w:rPr>
          <w:rFonts w:ascii="Times New Roman" w:eastAsia="Times New Roman" w:hAnsi="Times New Roman" w:cs="Times New Roman"/>
          <w:sz w:val="24"/>
          <w:szCs w:val="24"/>
          <w:lang w:val="en-US"/>
        </w:rPr>
        <w:t xml:space="preserve"> </w:t>
      </w:r>
      <w:r w:rsidRPr="00777787">
        <w:rPr>
          <w:rFonts w:ascii="Times New Roman" w:eastAsia="Times New Roman" w:hAnsi="Times New Roman" w:cs="Times New Roman"/>
          <w:sz w:val="24"/>
          <w:szCs w:val="24"/>
          <w:lang w:val="en-US"/>
        </w:rPr>
        <w:t>31:1062</w:t>
      </w:r>
    </w:p>
    <w:p w14:paraId="6B16C279"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lang w:val="en-US"/>
        </w:rPr>
        <w:t>Gajurel</w:t>
      </w:r>
      <w:proofErr w:type="spellEnd"/>
      <w:r w:rsidRPr="00D32334">
        <w:rPr>
          <w:rFonts w:ascii="Times New Roman" w:eastAsia="Times New Roman" w:hAnsi="Times New Roman" w:cs="Times New Roman"/>
          <w:sz w:val="24"/>
          <w:szCs w:val="24"/>
          <w:lang w:val="en-US"/>
        </w:rPr>
        <w:t xml:space="preserve"> B.P., </w:t>
      </w:r>
      <w:proofErr w:type="spellStart"/>
      <w:r w:rsidRPr="00D32334">
        <w:rPr>
          <w:rFonts w:ascii="Times New Roman" w:eastAsia="Times New Roman" w:hAnsi="Times New Roman" w:cs="Times New Roman"/>
          <w:sz w:val="24"/>
          <w:szCs w:val="24"/>
          <w:lang w:val="en-US"/>
        </w:rPr>
        <w:t>Dhungana</w:t>
      </w:r>
      <w:proofErr w:type="spellEnd"/>
      <w:r w:rsidRPr="00D32334">
        <w:rPr>
          <w:rFonts w:ascii="Times New Roman" w:eastAsia="Times New Roman" w:hAnsi="Times New Roman" w:cs="Times New Roman"/>
          <w:sz w:val="24"/>
          <w:szCs w:val="24"/>
          <w:lang w:val="en-US"/>
        </w:rPr>
        <w:t xml:space="preserve"> K., Parajuli P., </w:t>
      </w:r>
      <w:proofErr w:type="spellStart"/>
      <w:r w:rsidRPr="00D32334">
        <w:rPr>
          <w:rFonts w:ascii="Times New Roman" w:eastAsia="Times New Roman" w:hAnsi="Times New Roman" w:cs="Times New Roman"/>
          <w:sz w:val="24"/>
          <w:szCs w:val="24"/>
          <w:lang w:val="en-US"/>
        </w:rPr>
        <w:t>Karn</w:t>
      </w:r>
      <w:proofErr w:type="spellEnd"/>
      <w:r w:rsidRPr="00D32334">
        <w:rPr>
          <w:rFonts w:ascii="Times New Roman" w:eastAsia="Times New Roman" w:hAnsi="Times New Roman" w:cs="Times New Roman"/>
          <w:sz w:val="24"/>
          <w:szCs w:val="24"/>
          <w:lang w:val="en-US"/>
        </w:rPr>
        <w:t xml:space="preserve"> R., </w:t>
      </w:r>
      <w:proofErr w:type="spellStart"/>
      <w:r w:rsidRPr="00D32334">
        <w:rPr>
          <w:rFonts w:ascii="Times New Roman" w:eastAsia="Times New Roman" w:hAnsi="Times New Roman" w:cs="Times New Roman"/>
          <w:sz w:val="24"/>
          <w:szCs w:val="24"/>
          <w:lang w:val="en-US"/>
        </w:rPr>
        <w:t>Rajbhandari</w:t>
      </w:r>
      <w:proofErr w:type="spellEnd"/>
      <w:r w:rsidRPr="00D32334">
        <w:rPr>
          <w:rFonts w:ascii="Times New Roman" w:eastAsia="Times New Roman" w:hAnsi="Times New Roman" w:cs="Times New Roman"/>
          <w:sz w:val="24"/>
          <w:szCs w:val="24"/>
          <w:lang w:val="en-US"/>
        </w:rPr>
        <w:t xml:space="preserve"> R., </w:t>
      </w:r>
      <w:proofErr w:type="spellStart"/>
      <w:r w:rsidRPr="00D32334">
        <w:rPr>
          <w:rFonts w:ascii="Times New Roman" w:eastAsia="Times New Roman" w:hAnsi="Times New Roman" w:cs="Times New Roman"/>
          <w:sz w:val="24"/>
          <w:szCs w:val="24"/>
          <w:lang w:val="en-US"/>
        </w:rPr>
        <w:t>Kafle</w:t>
      </w:r>
      <w:proofErr w:type="spellEnd"/>
      <w:r w:rsidRPr="00D32334">
        <w:rPr>
          <w:rFonts w:ascii="Times New Roman" w:eastAsia="Times New Roman" w:hAnsi="Times New Roman" w:cs="Times New Roman"/>
          <w:sz w:val="24"/>
          <w:szCs w:val="24"/>
          <w:lang w:val="en-US"/>
        </w:rPr>
        <w:t xml:space="preserve"> D., Oli K.K. The National Institute of Health Stroke Scale Score and Outcome in Acute Ischemic Stroke. </w:t>
      </w:r>
      <w:proofErr w:type="spellStart"/>
      <w:r w:rsidRPr="00D32334">
        <w:rPr>
          <w:rFonts w:ascii="Times New Roman" w:eastAsia="Times New Roman" w:hAnsi="Times New Roman" w:cs="Times New Roman"/>
          <w:sz w:val="24"/>
          <w:szCs w:val="24"/>
        </w:rPr>
        <w:t>Journal</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of</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Institute</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of</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Medicine</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December</w:t>
      </w:r>
      <w:proofErr w:type="spellEnd"/>
      <w:r w:rsidRPr="00D32334">
        <w:rPr>
          <w:rFonts w:ascii="Times New Roman" w:eastAsia="Times New Roman" w:hAnsi="Times New Roman" w:cs="Times New Roman"/>
          <w:sz w:val="24"/>
          <w:szCs w:val="24"/>
        </w:rPr>
        <w:t>, 2014, 36:3</w:t>
      </w:r>
    </w:p>
    <w:p w14:paraId="632F96C3" w14:textId="77777777" w:rsidR="000F3CB7" w:rsidRPr="00226D4B"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r w:rsidRPr="00D32334">
        <w:rPr>
          <w:rFonts w:ascii="Times New Roman" w:eastAsia="Times New Roman" w:hAnsi="Times New Roman" w:cs="Times New Roman"/>
          <w:sz w:val="24"/>
          <w:szCs w:val="24"/>
          <w:lang w:val="en-US"/>
        </w:rPr>
        <w:t xml:space="preserve">Broderick J.P. et al. Endovascular therapy after intravenous t-PA versus t-PA alone for stroke. </w:t>
      </w:r>
      <w:r w:rsidRPr="00226D4B">
        <w:rPr>
          <w:rFonts w:ascii="Times New Roman" w:eastAsia="Times New Roman" w:hAnsi="Times New Roman" w:cs="Times New Roman"/>
          <w:sz w:val="24"/>
          <w:szCs w:val="24"/>
          <w:lang w:val="en-US"/>
        </w:rPr>
        <w:t xml:space="preserve">N </w:t>
      </w:r>
      <w:proofErr w:type="spellStart"/>
      <w:r w:rsidRPr="00226D4B">
        <w:rPr>
          <w:rFonts w:ascii="Times New Roman" w:eastAsia="Times New Roman" w:hAnsi="Times New Roman" w:cs="Times New Roman"/>
          <w:sz w:val="24"/>
          <w:szCs w:val="24"/>
          <w:lang w:val="en-US"/>
        </w:rPr>
        <w:t>Engl</w:t>
      </w:r>
      <w:proofErr w:type="spellEnd"/>
      <w:r w:rsidRPr="00226D4B">
        <w:rPr>
          <w:rFonts w:ascii="Times New Roman" w:eastAsia="Times New Roman" w:hAnsi="Times New Roman" w:cs="Times New Roman"/>
          <w:sz w:val="24"/>
          <w:szCs w:val="24"/>
          <w:lang w:val="en-US"/>
        </w:rPr>
        <w:t xml:space="preserve"> J Med. 2013 Mar 7;368(10):893-903.</w:t>
      </w:r>
    </w:p>
    <w:p w14:paraId="33B7ABF4"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lastRenderedPageBreak/>
        <w:t xml:space="preserve">Riedel C.H. et al. The importance of size: successful recanalization by intravenous thrombolysis in acute anterior stroke depends on thrombus length. </w:t>
      </w:r>
      <w:proofErr w:type="spellStart"/>
      <w:r w:rsidRPr="00D32334">
        <w:rPr>
          <w:rFonts w:ascii="Times New Roman" w:eastAsia="Times New Roman" w:hAnsi="Times New Roman" w:cs="Times New Roman"/>
          <w:sz w:val="24"/>
          <w:szCs w:val="24"/>
        </w:rPr>
        <w:t>Stroke</w:t>
      </w:r>
      <w:proofErr w:type="spellEnd"/>
      <w:r w:rsidRPr="00D32334">
        <w:rPr>
          <w:rFonts w:ascii="Times New Roman" w:eastAsia="Times New Roman" w:hAnsi="Times New Roman" w:cs="Times New Roman"/>
          <w:sz w:val="24"/>
          <w:szCs w:val="24"/>
        </w:rPr>
        <w:t>. 2011Jun;42(6):1775-1777.</w:t>
      </w:r>
    </w:p>
    <w:p w14:paraId="284C85CF" w14:textId="77777777" w:rsidR="000F3CB7" w:rsidRPr="00C42BD3"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r w:rsidRPr="00D32334">
        <w:rPr>
          <w:rFonts w:ascii="Times New Roman" w:eastAsia="Times New Roman" w:hAnsi="Times New Roman" w:cs="Times New Roman"/>
          <w:sz w:val="24"/>
          <w:szCs w:val="24"/>
          <w:lang w:val="en-US"/>
        </w:rPr>
        <w:t xml:space="preserve">Walcott B.P. et al. Retrievable stent thrombectomy in the treatment of acute ischemic </w:t>
      </w:r>
      <w:proofErr w:type="spellStart"/>
      <w:proofErr w:type="gramStart"/>
      <w:r w:rsidRPr="00D32334">
        <w:rPr>
          <w:rFonts w:ascii="Times New Roman" w:eastAsia="Times New Roman" w:hAnsi="Times New Roman" w:cs="Times New Roman"/>
          <w:sz w:val="24"/>
          <w:szCs w:val="24"/>
          <w:lang w:val="en-US"/>
        </w:rPr>
        <w:t>stroke:analysis</w:t>
      </w:r>
      <w:proofErr w:type="spellEnd"/>
      <w:proofErr w:type="gramEnd"/>
      <w:r w:rsidRPr="00D32334">
        <w:rPr>
          <w:rFonts w:ascii="Times New Roman" w:eastAsia="Times New Roman" w:hAnsi="Times New Roman" w:cs="Times New Roman"/>
          <w:sz w:val="24"/>
          <w:szCs w:val="24"/>
          <w:lang w:val="en-US"/>
        </w:rPr>
        <w:t xml:space="preserve"> of a revolutionizing treatment technique. Journal of clinical neuroscience: official journal of the Neurosurgical Society of Australasia. </w:t>
      </w:r>
      <w:r w:rsidRPr="00C42BD3">
        <w:rPr>
          <w:rFonts w:ascii="Times New Roman" w:eastAsia="Times New Roman" w:hAnsi="Times New Roman" w:cs="Times New Roman"/>
          <w:sz w:val="24"/>
          <w:szCs w:val="24"/>
          <w:lang w:val="en-US"/>
        </w:rPr>
        <w:t>2013 Oct;20(10):1346-1349.</w:t>
      </w:r>
    </w:p>
    <w:p w14:paraId="1AB62BB2" w14:textId="77777777" w:rsidR="000F3CB7" w:rsidRPr="00226D4B"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proofErr w:type="spellStart"/>
      <w:r w:rsidRPr="00D32334">
        <w:rPr>
          <w:rFonts w:ascii="Times New Roman" w:eastAsia="Times New Roman" w:hAnsi="Times New Roman" w:cs="Times New Roman"/>
          <w:sz w:val="24"/>
          <w:szCs w:val="24"/>
          <w:lang w:val="en-US"/>
        </w:rPr>
        <w:t>Iksanova</w:t>
      </w:r>
      <w:proofErr w:type="spellEnd"/>
      <w:r w:rsidRPr="00D32334">
        <w:rPr>
          <w:rFonts w:ascii="Times New Roman" w:eastAsia="Times New Roman" w:hAnsi="Times New Roman" w:cs="Times New Roman"/>
          <w:sz w:val="24"/>
          <w:szCs w:val="24"/>
          <w:lang w:val="en-US"/>
        </w:rPr>
        <w:t xml:space="preserve"> GR, </w:t>
      </w:r>
      <w:proofErr w:type="spellStart"/>
      <w:r w:rsidRPr="00D32334">
        <w:rPr>
          <w:rFonts w:ascii="Times New Roman" w:eastAsia="Times New Roman" w:hAnsi="Times New Roman" w:cs="Times New Roman"/>
          <w:sz w:val="24"/>
          <w:szCs w:val="24"/>
          <w:lang w:val="en-US"/>
        </w:rPr>
        <w:t>Saĭfullina</w:t>
      </w:r>
      <w:proofErr w:type="spellEnd"/>
      <w:r w:rsidRPr="00D32334">
        <w:rPr>
          <w:rFonts w:ascii="Times New Roman" w:eastAsia="Times New Roman" w:hAnsi="Times New Roman" w:cs="Times New Roman"/>
          <w:sz w:val="24"/>
          <w:szCs w:val="24"/>
          <w:lang w:val="en-US"/>
        </w:rPr>
        <w:t xml:space="preserve"> EI, </w:t>
      </w:r>
      <w:proofErr w:type="spellStart"/>
      <w:r w:rsidRPr="00D32334">
        <w:rPr>
          <w:rFonts w:ascii="Times New Roman" w:eastAsia="Times New Roman" w:hAnsi="Times New Roman" w:cs="Times New Roman"/>
          <w:sz w:val="24"/>
          <w:szCs w:val="24"/>
          <w:lang w:val="en-US"/>
        </w:rPr>
        <w:t>Kolchina</w:t>
      </w:r>
      <w:proofErr w:type="spellEnd"/>
      <w:r w:rsidRPr="00D32334">
        <w:rPr>
          <w:rFonts w:ascii="Times New Roman" w:eastAsia="Times New Roman" w:hAnsi="Times New Roman" w:cs="Times New Roman"/>
          <w:sz w:val="24"/>
          <w:szCs w:val="24"/>
          <w:lang w:val="en-US"/>
        </w:rPr>
        <w:t xml:space="preserve"> EM, </w:t>
      </w:r>
      <w:proofErr w:type="spellStart"/>
      <w:r w:rsidRPr="00D32334">
        <w:rPr>
          <w:rFonts w:ascii="Times New Roman" w:eastAsia="Times New Roman" w:hAnsi="Times New Roman" w:cs="Times New Roman"/>
          <w:sz w:val="24"/>
          <w:szCs w:val="24"/>
          <w:lang w:val="en-US"/>
        </w:rPr>
        <w:t>Novikova</w:t>
      </w:r>
      <w:proofErr w:type="spellEnd"/>
      <w:r w:rsidRPr="00D32334">
        <w:rPr>
          <w:rFonts w:ascii="Times New Roman" w:eastAsia="Times New Roman" w:hAnsi="Times New Roman" w:cs="Times New Roman"/>
          <w:sz w:val="24"/>
          <w:szCs w:val="24"/>
          <w:lang w:val="en-US"/>
        </w:rPr>
        <w:t xml:space="preserve"> LB. Assessment of </w:t>
      </w:r>
      <w:proofErr w:type="spellStart"/>
      <w:r w:rsidRPr="00D32334">
        <w:rPr>
          <w:rFonts w:ascii="Times New Roman" w:eastAsia="Times New Roman" w:hAnsi="Times New Roman" w:cs="Times New Roman"/>
          <w:sz w:val="24"/>
          <w:szCs w:val="24"/>
          <w:lang w:val="en-US"/>
        </w:rPr>
        <w:t>berlition</w:t>
      </w:r>
      <w:proofErr w:type="spellEnd"/>
      <w:r w:rsidRPr="00D32334">
        <w:rPr>
          <w:rFonts w:ascii="Times New Roman" w:eastAsia="Times New Roman" w:hAnsi="Times New Roman" w:cs="Times New Roman"/>
          <w:sz w:val="24"/>
          <w:szCs w:val="24"/>
          <w:lang w:val="en-US"/>
        </w:rPr>
        <w:t xml:space="preserve"> effectiveness in ischemic stroke with CT perfusion imaging of the brain. </w:t>
      </w:r>
      <w:proofErr w:type="spellStart"/>
      <w:r w:rsidRPr="00226D4B">
        <w:rPr>
          <w:rFonts w:ascii="Times New Roman" w:eastAsia="Times New Roman" w:hAnsi="Times New Roman" w:cs="Times New Roman"/>
          <w:sz w:val="24"/>
          <w:szCs w:val="24"/>
          <w:lang w:val="en-US"/>
        </w:rPr>
        <w:t>Zh</w:t>
      </w:r>
      <w:proofErr w:type="spellEnd"/>
      <w:r w:rsidRPr="00226D4B">
        <w:rPr>
          <w:rFonts w:ascii="Times New Roman" w:eastAsia="Times New Roman" w:hAnsi="Times New Roman" w:cs="Times New Roman"/>
          <w:sz w:val="24"/>
          <w:szCs w:val="24"/>
          <w:lang w:val="en-US"/>
        </w:rPr>
        <w:t xml:space="preserve"> </w:t>
      </w:r>
      <w:proofErr w:type="spellStart"/>
      <w:r w:rsidRPr="00226D4B">
        <w:rPr>
          <w:rFonts w:ascii="Times New Roman" w:eastAsia="Times New Roman" w:hAnsi="Times New Roman" w:cs="Times New Roman"/>
          <w:sz w:val="24"/>
          <w:szCs w:val="24"/>
          <w:lang w:val="en-US"/>
        </w:rPr>
        <w:t>Nevrol</w:t>
      </w:r>
      <w:proofErr w:type="spellEnd"/>
      <w:r w:rsidRPr="00226D4B">
        <w:rPr>
          <w:rFonts w:ascii="Times New Roman" w:eastAsia="Times New Roman" w:hAnsi="Times New Roman" w:cs="Times New Roman"/>
          <w:sz w:val="24"/>
          <w:szCs w:val="24"/>
          <w:lang w:val="en-US"/>
        </w:rPr>
        <w:t xml:space="preserve"> </w:t>
      </w:r>
      <w:proofErr w:type="spellStart"/>
      <w:r w:rsidRPr="00226D4B">
        <w:rPr>
          <w:rFonts w:ascii="Times New Roman" w:eastAsia="Times New Roman" w:hAnsi="Times New Roman" w:cs="Times New Roman"/>
          <w:sz w:val="24"/>
          <w:szCs w:val="24"/>
          <w:lang w:val="en-US"/>
        </w:rPr>
        <w:t>PsikhiatrIm</w:t>
      </w:r>
      <w:proofErr w:type="spellEnd"/>
      <w:r w:rsidRPr="00226D4B">
        <w:rPr>
          <w:rFonts w:ascii="Times New Roman" w:eastAsia="Times New Roman" w:hAnsi="Times New Roman" w:cs="Times New Roman"/>
          <w:sz w:val="24"/>
          <w:szCs w:val="24"/>
          <w:lang w:val="en-US"/>
        </w:rPr>
        <w:t xml:space="preserve"> S </w:t>
      </w:r>
      <w:proofErr w:type="spellStart"/>
      <w:r w:rsidRPr="00226D4B">
        <w:rPr>
          <w:rFonts w:ascii="Times New Roman" w:eastAsia="Times New Roman" w:hAnsi="Times New Roman" w:cs="Times New Roman"/>
          <w:sz w:val="24"/>
          <w:szCs w:val="24"/>
          <w:lang w:val="en-US"/>
        </w:rPr>
        <w:t>SKorsakova</w:t>
      </w:r>
      <w:proofErr w:type="spellEnd"/>
      <w:r w:rsidRPr="00226D4B">
        <w:rPr>
          <w:rFonts w:ascii="Times New Roman" w:eastAsia="Times New Roman" w:hAnsi="Times New Roman" w:cs="Times New Roman"/>
          <w:sz w:val="24"/>
          <w:szCs w:val="24"/>
          <w:lang w:val="en-US"/>
        </w:rPr>
        <w:t>. 2008;108(1):45-50.</w:t>
      </w:r>
    </w:p>
    <w:p w14:paraId="59B708CE"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lang w:val="en-US"/>
        </w:rPr>
        <w:t>Schreibelt</w:t>
      </w:r>
      <w:proofErr w:type="spellEnd"/>
      <w:r w:rsidRPr="00D32334">
        <w:rPr>
          <w:rFonts w:ascii="Times New Roman" w:eastAsia="Times New Roman" w:hAnsi="Times New Roman" w:cs="Times New Roman"/>
          <w:sz w:val="24"/>
          <w:szCs w:val="24"/>
          <w:lang w:val="en-US"/>
        </w:rPr>
        <w:t xml:space="preserve"> G, Musters RJ, </w:t>
      </w:r>
      <w:proofErr w:type="spellStart"/>
      <w:r w:rsidRPr="00D32334">
        <w:rPr>
          <w:rFonts w:ascii="Times New Roman" w:eastAsia="Times New Roman" w:hAnsi="Times New Roman" w:cs="Times New Roman"/>
          <w:sz w:val="24"/>
          <w:szCs w:val="24"/>
          <w:lang w:val="en-US"/>
        </w:rPr>
        <w:t>Reijerkerk</w:t>
      </w:r>
      <w:proofErr w:type="spellEnd"/>
      <w:r w:rsidRPr="00D32334">
        <w:rPr>
          <w:rFonts w:ascii="Times New Roman" w:eastAsia="Times New Roman" w:hAnsi="Times New Roman" w:cs="Times New Roman"/>
          <w:sz w:val="24"/>
          <w:szCs w:val="24"/>
          <w:lang w:val="en-US"/>
        </w:rPr>
        <w:t xml:space="preserve"> A, de Groot LR, van der Pol SM, </w:t>
      </w:r>
      <w:proofErr w:type="spellStart"/>
      <w:r w:rsidRPr="00D32334">
        <w:rPr>
          <w:rFonts w:ascii="Times New Roman" w:eastAsia="Times New Roman" w:hAnsi="Times New Roman" w:cs="Times New Roman"/>
          <w:sz w:val="24"/>
          <w:szCs w:val="24"/>
          <w:lang w:val="en-US"/>
        </w:rPr>
        <w:t>Hendrikx</w:t>
      </w:r>
      <w:proofErr w:type="spellEnd"/>
      <w:r w:rsidRPr="00D32334">
        <w:rPr>
          <w:rFonts w:ascii="Times New Roman" w:eastAsia="Times New Roman" w:hAnsi="Times New Roman" w:cs="Times New Roman"/>
          <w:sz w:val="24"/>
          <w:szCs w:val="24"/>
          <w:lang w:val="en-US"/>
        </w:rPr>
        <w:t xml:space="preserve"> EM, </w:t>
      </w:r>
      <w:proofErr w:type="spellStart"/>
      <w:r w:rsidRPr="00D32334">
        <w:rPr>
          <w:rFonts w:ascii="Times New Roman" w:eastAsia="Times New Roman" w:hAnsi="Times New Roman" w:cs="Times New Roman"/>
          <w:sz w:val="24"/>
          <w:szCs w:val="24"/>
          <w:lang w:val="en-US"/>
        </w:rPr>
        <w:t>Döpp</w:t>
      </w:r>
      <w:proofErr w:type="spellEnd"/>
      <w:r w:rsidRPr="00D32334">
        <w:rPr>
          <w:rFonts w:ascii="Times New Roman" w:eastAsia="Times New Roman" w:hAnsi="Times New Roman" w:cs="Times New Roman"/>
          <w:sz w:val="24"/>
          <w:szCs w:val="24"/>
          <w:lang w:val="en-US"/>
        </w:rPr>
        <w:t xml:space="preserve"> ED, Dijkstra CD, </w:t>
      </w:r>
      <w:proofErr w:type="spellStart"/>
      <w:r w:rsidRPr="00D32334">
        <w:rPr>
          <w:rFonts w:ascii="Times New Roman" w:eastAsia="Times New Roman" w:hAnsi="Times New Roman" w:cs="Times New Roman"/>
          <w:sz w:val="24"/>
          <w:szCs w:val="24"/>
          <w:lang w:val="en-US"/>
        </w:rPr>
        <w:t>Drukarch</w:t>
      </w:r>
      <w:proofErr w:type="spellEnd"/>
      <w:r w:rsidRPr="00D32334">
        <w:rPr>
          <w:rFonts w:ascii="Times New Roman" w:eastAsia="Times New Roman" w:hAnsi="Times New Roman" w:cs="Times New Roman"/>
          <w:sz w:val="24"/>
          <w:szCs w:val="24"/>
          <w:lang w:val="en-US"/>
        </w:rPr>
        <w:t xml:space="preserve"> B, de Vries HE. Lipoic acid affects cellular migration into the central nervous system and stabilizes blood-brain barrier integrity. </w:t>
      </w:r>
      <w:r w:rsidRPr="00D32334">
        <w:rPr>
          <w:rFonts w:ascii="Times New Roman" w:eastAsia="Times New Roman" w:hAnsi="Times New Roman" w:cs="Times New Roman"/>
          <w:sz w:val="24"/>
          <w:szCs w:val="24"/>
        </w:rPr>
        <w:t xml:space="preserve">J </w:t>
      </w:r>
      <w:proofErr w:type="spellStart"/>
      <w:r w:rsidRPr="00D32334">
        <w:rPr>
          <w:rFonts w:ascii="Times New Roman" w:eastAsia="Times New Roman" w:hAnsi="Times New Roman" w:cs="Times New Roman"/>
          <w:sz w:val="24"/>
          <w:szCs w:val="24"/>
        </w:rPr>
        <w:t>Immunol</w:t>
      </w:r>
      <w:proofErr w:type="spellEnd"/>
      <w:r w:rsidRPr="00D32334">
        <w:rPr>
          <w:rFonts w:ascii="Times New Roman" w:eastAsia="Times New Roman" w:hAnsi="Times New Roman" w:cs="Times New Roman"/>
          <w:sz w:val="24"/>
          <w:szCs w:val="24"/>
        </w:rPr>
        <w:t xml:space="preserve">. 2006 </w:t>
      </w:r>
      <w:proofErr w:type="spellStart"/>
      <w:r w:rsidRPr="00D32334">
        <w:rPr>
          <w:rFonts w:ascii="Times New Roman" w:eastAsia="Times New Roman" w:hAnsi="Times New Roman" w:cs="Times New Roman"/>
          <w:sz w:val="24"/>
          <w:szCs w:val="24"/>
        </w:rPr>
        <w:t>Aug</w:t>
      </w:r>
      <w:proofErr w:type="spellEnd"/>
      <w:r w:rsidRPr="00D32334">
        <w:rPr>
          <w:rFonts w:ascii="Times New Roman" w:eastAsia="Times New Roman" w:hAnsi="Times New Roman" w:cs="Times New Roman"/>
          <w:sz w:val="24"/>
          <w:szCs w:val="24"/>
        </w:rPr>
        <w:t xml:space="preserve"> 15; 177(4):2630-7.</w:t>
      </w:r>
    </w:p>
    <w:p w14:paraId="5DD9A911"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lang w:val="en-US"/>
        </w:rPr>
        <w:t>Guekht</w:t>
      </w:r>
      <w:proofErr w:type="spellEnd"/>
      <w:r w:rsidRPr="00D32334">
        <w:rPr>
          <w:rFonts w:ascii="Times New Roman" w:eastAsia="Times New Roman" w:hAnsi="Times New Roman" w:cs="Times New Roman"/>
          <w:sz w:val="24"/>
          <w:szCs w:val="24"/>
          <w:lang w:val="en-US"/>
        </w:rPr>
        <w:t xml:space="preserve"> A, Skoog I, </w:t>
      </w:r>
      <w:proofErr w:type="spellStart"/>
      <w:r w:rsidRPr="00D32334">
        <w:rPr>
          <w:rFonts w:ascii="Times New Roman" w:eastAsia="Times New Roman" w:hAnsi="Times New Roman" w:cs="Times New Roman"/>
          <w:sz w:val="24"/>
          <w:szCs w:val="24"/>
          <w:lang w:val="en-US"/>
        </w:rPr>
        <w:t>Korczyn</w:t>
      </w:r>
      <w:proofErr w:type="spellEnd"/>
      <w:r w:rsidRPr="00D32334">
        <w:rPr>
          <w:rFonts w:ascii="Times New Roman" w:eastAsia="Times New Roman" w:hAnsi="Times New Roman" w:cs="Times New Roman"/>
          <w:sz w:val="24"/>
          <w:szCs w:val="24"/>
          <w:lang w:val="en-US"/>
        </w:rPr>
        <w:t xml:space="preserve"> AD, </w:t>
      </w:r>
      <w:proofErr w:type="spellStart"/>
      <w:r w:rsidRPr="00D32334">
        <w:rPr>
          <w:rFonts w:ascii="Times New Roman" w:eastAsia="Times New Roman" w:hAnsi="Times New Roman" w:cs="Times New Roman"/>
          <w:sz w:val="24"/>
          <w:szCs w:val="24"/>
          <w:lang w:val="en-US"/>
        </w:rPr>
        <w:t>Zakharov</w:t>
      </w:r>
      <w:proofErr w:type="spellEnd"/>
      <w:r w:rsidRPr="00D32334">
        <w:rPr>
          <w:rFonts w:ascii="Times New Roman" w:eastAsia="Times New Roman" w:hAnsi="Times New Roman" w:cs="Times New Roman"/>
          <w:sz w:val="24"/>
          <w:szCs w:val="24"/>
          <w:lang w:val="en-US"/>
        </w:rPr>
        <w:t xml:space="preserve"> V, </w:t>
      </w:r>
      <w:proofErr w:type="spellStart"/>
      <w:r w:rsidRPr="00D32334">
        <w:rPr>
          <w:rFonts w:ascii="Times New Roman" w:eastAsia="Times New Roman" w:hAnsi="Times New Roman" w:cs="Times New Roman"/>
          <w:sz w:val="24"/>
          <w:szCs w:val="24"/>
          <w:lang w:val="en-US"/>
        </w:rPr>
        <w:t>Eeg</w:t>
      </w:r>
      <w:proofErr w:type="spellEnd"/>
      <w:r w:rsidRPr="00D32334">
        <w:rPr>
          <w:rFonts w:ascii="Times New Roman" w:eastAsia="Times New Roman" w:hAnsi="Times New Roman" w:cs="Times New Roman"/>
          <w:sz w:val="24"/>
          <w:szCs w:val="24"/>
          <w:lang w:val="en-US"/>
        </w:rPr>
        <w:t xml:space="preserve"> M, </w:t>
      </w:r>
      <w:proofErr w:type="spellStart"/>
      <w:r w:rsidRPr="00D32334">
        <w:rPr>
          <w:rFonts w:ascii="Times New Roman" w:eastAsia="Times New Roman" w:hAnsi="Times New Roman" w:cs="Times New Roman"/>
          <w:sz w:val="24"/>
          <w:szCs w:val="24"/>
          <w:lang w:val="en-US"/>
        </w:rPr>
        <w:t>Vigonius</w:t>
      </w:r>
      <w:proofErr w:type="spellEnd"/>
      <w:r w:rsidRPr="00D32334">
        <w:rPr>
          <w:rFonts w:ascii="Times New Roman" w:eastAsia="Times New Roman" w:hAnsi="Times New Roman" w:cs="Times New Roman"/>
          <w:sz w:val="24"/>
          <w:szCs w:val="24"/>
          <w:lang w:val="en-US"/>
        </w:rPr>
        <w:t xml:space="preserve"> U. A </w:t>
      </w:r>
      <w:proofErr w:type="spellStart"/>
      <w:r w:rsidRPr="00D32334">
        <w:rPr>
          <w:rFonts w:ascii="Times New Roman" w:eastAsia="Times New Roman" w:hAnsi="Times New Roman" w:cs="Times New Roman"/>
          <w:sz w:val="24"/>
          <w:szCs w:val="24"/>
          <w:lang w:val="en-US"/>
        </w:rPr>
        <w:t>Randomised</w:t>
      </w:r>
      <w:proofErr w:type="spellEnd"/>
      <w:r w:rsidRPr="00D32334">
        <w:rPr>
          <w:rFonts w:ascii="Times New Roman" w:eastAsia="Times New Roman" w:hAnsi="Times New Roman" w:cs="Times New Roman"/>
          <w:sz w:val="24"/>
          <w:szCs w:val="24"/>
          <w:lang w:val="en-US"/>
        </w:rPr>
        <w:t xml:space="preserve">, Double-Blind, Placebo-Controlled Trial of </w:t>
      </w:r>
      <w:proofErr w:type="spellStart"/>
      <w:r w:rsidRPr="00D32334">
        <w:rPr>
          <w:rFonts w:ascii="Times New Roman" w:eastAsia="Times New Roman" w:hAnsi="Times New Roman" w:cs="Times New Roman"/>
          <w:sz w:val="24"/>
          <w:szCs w:val="24"/>
          <w:lang w:val="en-US"/>
        </w:rPr>
        <w:t>Actovegin</w:t>
      </w:r>
      <w:proofErr w:type="spellEnd"/>
      <w:r w:rsidRPr="00D32334">
        <w:rPr>
          <w:rFonts w:ascii="Times New Roman" w:eastAsia="Times New Roman" w:hAnsi="Times New Roman" w:cs="Times New Roman"/>
          <w:sz w:val="24"/>
          <w:szCs w:val="24"/>
          <w:lang w:val="en-US"/>
        </w:rPr>
        <w:t xml:space="preserve"> in Patients with Post-Stroke Cognitive Impairment: ARTEMIDA Study Design. </w:t>
      </w:r>
      <w:proofErr w:type="spellStart"/>
      <w:r w:rsidRPr="00D32334">
        <w:rPr>
          <w:rFonts w:ascii="Times New Roman" w:eastAsia="Times New Roman" w:hAnsi="Times New Roman" w:cs="Times New Roman"/>
          <w:sz w:val="24"/>
          <w:szCs w:val="24"/>
        </w:rPr>
        <w:t>Dement</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Geriatr</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Cogn</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Dis</w:t>
      </w:r>
      <w:proofErr w:type="spellEnd"/>
      <w:r w:rsidRPr="00D32334">
        <w:rPr>
          <w:rFonts w:ascii="Times New Roman" w:eastAsia="Times New Roman" w:hAnsi="Times New Roman" w:cs="Times New Roman"/>
          <w:sz w:val="24"/>
          <w:szCs w:val="24"/>
        </w:rPr>
        <w:t xml:space="preserve"> Extra. 2013 </w:t>
      </w:r>
      <w:proofErr w:type="spellStart"/>
      <w:r w:rsidRPr="00D32334">
        <w:rPr>
          <w:rFonts w:ascii="Times New Roman" w:eastAsia="Times New Roman" w:hAnsi="Times New Roman" w:cs="Times New Roman"/>
          <w:sz w:val="24"/>
          <w:szCs w:val="24"/>
        </w:rPr>
        <w:t>Dec</w:t>
      </w:r>
      <w:proofErr w:type="spellEnd"/>
      <w:r w:rsidRPr="00D32334">
        <w:rPr>
          <w:rFonts w:ascii="Times New Roman" w:eastAsia="Times New Roman" w:hAnsi="Times New Roman" w:cs="Times New Roman"/>
          <w:sz w:val="24"/>
          <w:szCs w:val="24"/>
        </w:rPr>
        <w:t xml:space="preserve"> 14; 3(1):459-67. </w:t>
      </w:r>
      <w:proofErr w:type="spellStart"/>
      <w:r w:rsidRPr="00D32334">
        <w:rPr>
          <w:rFonts w:ascii="Times New Roman" w:eastAsia="Times New Roman" w:hAnsi="Times New Roman" w:cs="Times New Roman"/>
          <w:sz w:val="24"/>
          <w:szCs w:val="24"/>
        </w:rPr>
        <w:t>Epub</w:t>
      </w:r>
      <w:proofErr w:type="spellEnd"/>
      <w:r w:rsidRPr="00D32334">
        <w:rPr>
          <w:rFonts w:ascii="Times New Roman" w:eastAsia="Times New Roman" w:hAnsi="Times New Roman" w:cs="Times New Roman"/>
          <w:sz w:val="24"/>
          <w:szCs w:val="24"/>
        </w:rPr>
        <w:t xml:space="preserve"> 2013 </w:t>
      </w:r>
      <w:proofErr w:type="spellStart"/>
      <w:r w:rsidRPr="00D32334">
        <w:rPr>
          <w:rFonts w:ascii="Times New Roman" w:eastAsia="Times New Roman" w:hAnsi="Times New Roman" w:cs="Times New Roman"/>
          <w:sz w:val="24"/>
          <w:szCs w:val="24"/>
        </w:rPr>
        <w:t>Dec</w:t>
      </w:r>
      <w:proofErr w:type="spellEnd"/>
      <w:r w:rsidRPr="00D32334">
        <w:rPr>
          <w:rFonts w:ascii="Times New Roman" w:eastAsia="Times New Roman" w:hAnsi="Times New Roman" w:cs="Times New Roman"/>
          <w:sz w:val="24"/>
          <w:szCs w:val="24"/>
        </w:rPr>
        <w:t xml:space="preserve"> 14.</w:t>
      </w:r>
    </w:p>
    <w:p w14:paraId="0237D00A"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lang w:val="en-US"/>
        </w:rPr>
        <w:t>SkvortsovaVI</w:t>
      </w:r>
      <w:proofErr w:type="spellEnd"/>
      <w:r w:rsidRPr="00D32334">
        <w:rPr>
          <w:rFonts w:ascii="Times New Roman" w:eastAsia="Times New Roman" w:hAnsi="Times New Roman" w:cs="Times New Roman"/>
          <w:sz w:val="24"/>
          <w:szCs w:val="24"/>
          <w:lang w:val="en-US"/>
        </w:rPr>
        <w:t xml:space="preserve">, </w:t>
      </w:r>
      <w:proofErr w:type="spellStart"/>
      <w:r w:rsidRPr="00D32334">
        <w:rPr>
          <w:rFonts w:ascii="Times New Roman" w:eastAsia="Times New Roman" w:hAnsi="Times New Roman" w:cs="Times New Roman"/>
          <w:sz w:val="24"/>
          <w:szCs w:val="24"/>
          <w:lang w:val="en-US"/>
        </w:rPr>
        <w:t>Stakhovskaya</w:t>
      </w:r>
      <w:proofErr w:type="spellEnd"/>
      <w:r w:rsidRPr="00D32334">
        <w:rPr>
          <w:rFonts w:ascii="Times New Roman" w:eastAsia="Times New Roman" w:hAnsi="Times New Roman" w:cs="Times New Roman"/>
          <w:sz w:val="24"/>
          <w:szCs w:val="24"/>
          <w:lang w:val="en-US"/>
        </w:rPr>
        <w:t xml:space="preserve"> LV, Daffodils YR, et al. Randomized, double blind, placebo-controlled study of the efficacy and safety </w:t>
      </w:r>
      <w:proofErr w:type="spellStart"/>
      <w:r w:rsidRPr="00D32334">
        <w:rPr>
          <w:rFonts w:ascii="Times New Roman" w:eastAsia="Times New Roman" w:hAnsi="Times New Roman" w:cs="Times New Roman"/>
          <w:sz w:val="24"/>
          <w:szCs w:val="24"/>
          <w:lang w:val="en-US"/>
        </w:rPr>
        <w:t>mexidol</w:t>
      </w:r>
      <w:proofErr w:type="spellEnd"/>
      <w:r w:rsidRPr="00D32334">
        <w:rPr>
          <w:rFonts w:ascii="Times New Roman" w:eastAsia="Times New Roman" w:hAnsi="Times New Roman" w:cs="Times New Roman"/>
          <w:sz w:val="24"/>
          <w:szCs w:val="24"/>
          <w:lang w:val="en-US"/>
        </w:rPr>
        <w:t xml:space="preserve"> in complex therapy </w:t>
      </w:r>
      <w:proofErr w:type="spellStart"/>
      <w:r w:rsidRPr="00D32334">
        <w:rPr>
          <w:rFonts w:ascii="Times New Roman" w:eastAsia="Times New Roman" w:hAnsi="Times New Roman" w:cs="Times New Roman"/>
          <w:sz w:val="24"/>
          <w:szCs w:val="24"/>
          <w:lang w:val="en-US"/>
        </w:rPr>
        <w:t>ofischemic</w:t>
      </w:r>
      <w:proofErr w:type="spellEnd"/>
      <w:r w:rsidRPr="00D32334">
        <w:rPr>
          <w:rFonts w:ascii="Times New Roman" w:eastAsia="Times New Roman" w:hAnsi="Times New Roman" w:cs="Times New Roman"/>
          <w:sz w:val="24"/>
          <w:szCs w:val="24"/>
          <w:lang w:val="en-US"/>
        </w:rPr>
        <w:t xml:space="preserve"> stroke in the acute period. Insult 2006; 18:48-54. </w:t>
      </w:r>
      <w:proofErr w:type="spellStart"/>
      <w:r w:rsidRPr="00D32334">
        <w:rPr>
          <w:rFonts w:ascii="Times New Roman" w:eastAsia="Times New Roman" w:hAnsi="Times New Roman" w:cs="Times New Roman"/>
          <w:sz w:val="24"/>
          <w:szCs w:val="24"/>
          <w:lang w:val="en-US"/>
        </w:rPr>
        <w:t>SereginVI.Applicationgliatilin</w:t>
      </w:r>
      <w:proofErr w:type="spellEnd"/>
      <w:r w:rsidRPr="00D32334">
        <w:rPr>
          <w:rFonts w:ascii="Times New Roman" w:eastAsia="Times New Roman" w:hAnsi="Times New Roman" w:cs="Times New Roman"/>
          <w:sz w:val="24"/>
          <w:szCs w:val="24"/>
          <w:lang w:val="en-US"/>
        </w:rPr>
        <w:t xml:space="preserve"> and </w:t>
      </w:r>
      <w:proofErr w:type="spellStart"/>
      <w:r w:rsidRPr="00D32334">
        <w:rPr>
          <w:rFonts w:ascii="Times New Roman" w:eastAsia="Times New Roman" w:hAnsi="Times New Roman" w:cs="Times New Roman"/>
          <w:sz w:val="24"/>
          <w:szCs w:val="24"/>
          <w:lang w:val="en-US"/>
        </w:rPr>
        <w:t>mexidol</w:t>
      </w:r>
      <w:proofErr w:type="spellEnd"/>
      <w:r w:rsidRPr="00D32334">
        <w:rPr>
          <w:rFonts w:ascii="Times New Roman" w:eastAsia="Times New Roman" w:hAnsi="Times New Roman" w:cs="Times New Roman"/>
          <w:sz w:val="24"/>
          <w:szCs w:val="24"/>
          <w:lang w:val="en-US"/>
        </w:rPr>
        <w:t xml:space="preserve"> intensive therapy of severe acute ischemic stroke. </w:t>
      </w:r>
      <w:proofErr w:type="spellStart"/>
      <w:r w:rsidRPr="00D32334">
        <w:rPr>
          <w:rFonts w:ascii="Times New Roman" w:eastAsia="Times New Roman" w:hAnsi="Times New Roman" w:cs="Times New Roman"/>
          <w:sz w:val="24"/>
          <w:szCs w:val="24"/>
        </w:rPr>
        <w:t>Farmateka</w:t>
      </w:r>
      <w:proofErr w:type="spellEnd"/>
      <w:r w:rsidRPr="00D32334">
        <w:rPr>
          <w:rFonts w:ascii="Times New Roman" w:eastAsia="Times New Roman" w:hAnsi="Times New Roman" w:cs="Times New Roman"/>
          <w:sz w:val="24"/>
          <w:szCs w:val="24"/>
        </w:rPr>
        <w:t xml:space="preserve"> 2006; (5): 56-8.</w:t>
      </w:r>
    </w:p>
    <w:p w14:paraId="3234C176"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Скворцова В.И., Ефремова Н.В., Шаламов Н.А. и др. Церебральная ишемия мозга // Медицина. – 2006. – №2 (13). – С. 35–40.</w:t>
      </w:r>
    </w:p>
    <w:p w14:paraId="2CEE9DB1"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Федин А.И., Румянцева С.А., </w:t>
      </w:r>
      <w:proofErr w:type="spellStart"/>
      <w:r w:rsidRPr="00D32334">
        <w:rPr>
          <w:rFonts w:ascii="Times New Roman" w:eastAsia="Times New Roman" w:hAnsi="Times New Roman" w:cs="Times New Roman"/>
          <w:sz w:val="24"/>
          <w:szCs w:val="24"/>
        </w:rPr>
        <w:t>Пирадов</w:t>
      </w:r>
      <w:proofErr w:type="spellEnd"/>
      <w:r w:rsidRPr="00D32334">
        <w:rPr>
          <w:rFonts w:ascii="Times New Roman" w:eastAsia="Times New Roman" w:hAnsi="Times New Roman" w:cs="Times New Roman"/>
          <w:sz w:val="24"/>
          <w:szCs w:val="24"/>
        </w:rPr>
        <w:t xml:space="preserve"> М.А. и др. Эффективность </w:t>
      </w:r>
      <w:proofErr w:type="spellStart"/>
      <w:r w:rsidRPr="00D32334">
        <w:rPr>
          <w:rFonts w:ascii="Times New Roman" w:eastAsia="Times New Roman" w:hAnsi="Times New Roman" w:cs="Times New Roman"/>
          <w:sz w:val="24"/>
          <w:szCs w:val="24"/>
        </w:rPr>
        <w:t>нейрометаболического</w:t>
      </w:r>
      <w:proofErr w:type="spellEnd"/>
      <w:r w:rsidRPr="00D32334">
        <w:rPr>
          <w:rFonts w:ascii="Times New Roman" w:eastAsia="Times New Roman" w:hAnsi="Times New Roman" w:cs="Times New Roman"/>
          <w:sz w:val="24"/>
          <w:szCs w:val="24"/>
        </w:rPr>
        <w:t xml:space="preserve"> протектора </w:t>
      </w:r>
      <w:proofErr w:type="spellStart"/>
      <w:r w:rsidRPr="00D32334">
        <w:rPr>
          <w:rFonts w:ascii="Times New Roman" w:eastAsia="Times New Roman" w:hAnsi="Times New Roman" w:cs="Times New Roman"/>
          <w:sz w:val="24"/>
          <w:szCs w:val="24"/>
        </w:rPr>
        <w:t>Цитофлавина</w:t>
      </w:r>
      <w:proofErr w:type="spellEnd"/>
      <w:r w:rsidRPr="00D32334">
        <w:rPr>
          <w:rFonts w:ascii="Times New Roman" w:eastAsia="Times New Roman" w:hAnsi="Times New Roman" w:cs="Times New Roman"/>
          <w:sz w:val="24"/>
          <w:szCs w:val="24"/>
        </w:rPr>
        <w:t xml:space="preserve"> при инфарктах мозга (многоцентровое рандомизированное исследование) // Врач. – 2006. – №13. – С. 13–23.</w:t>
      </w:r>
    </w:p>
    <w:p w14:paraId="59246744"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Скворцова В.И., </w:t>
      </w:r>
      <w:proofErr w:type="spellStart"/>
      <w:r w:rsidRPr="00D32334">
        <w:rPr>
          <w:rFonts w:ascii="Times New Roman" w:eastAsia="Times New Roman" w:hAnsi="Times New Roman" w:cs="Times New Roman"/>
          <w:sz w:val="24"/>
          <w:szCs w:val="24"/>
        </w:rPr>
        <w:t>Стаховская</w:t>
      </w:r>
      <w:proofErr w:type="spellEnd"/>
      <w:r w:rsidRPr="00D32334">
        <w:rPr>
          <w:rFonts w:ascii="Times New Roman" w:eastAsia="Times New Roman" w:hAnsi="Times New Roman" w:cs="Times New Roman"/>
          <w:sz w:val="24"/>
          <w:szCs w:val="24"/>
        </w:rPr>
        <w:t xml:space="preserve"> Л.В., </w:t>
      </w:r>
      <w:proofErr w:type="spellStart"/>
      <w:r w:rsidRPr="00D32334">
        <w:rPr>
          <w:rFonts w:ascii="Times New Roman" w:eastAsia="Times New Roman" w:hAnsi="Times New Roman" w:cs="Times New Roman"/>
          <w:sz w:val="24"/>
          <w:szCs w:val="24"/>
        </w:rPr>
        <w:t>Шамалов</w:t>
      </w:r>
      <w:proofErr w:type="spellEnd"/>
      <w:r w:rsidRPr="00D32334">
        <w:rPr>
          <w:rFonts w:ascii="Times New Roman" w:eastAsia="Times New Roman" w:hAnsi="Times New Roman" w:cs="Times New Roman"/>
          <w:sz w:val="24"/>
          <w:szCs w:val="24"/>
        </w:rPr>
        <w:t xml:space="preserve"> Н.А., </w:t>
      </w:r>
      <w:proofErr w:type="spellStart"/>
      <w:r w:rsidRPr="00D32334">
        <w:rPr>
          <w:rFonts w:ascii="Times New Roman" w:eastAsia="Times New Roman" w:hAnsi="Times New Roman" w:cs="Times New Roman"/>
          <w:sz w:val="24"/>
          <w:szCs w:val="24"/>
        </w:rPr>
        <w:t>Кербикова</w:t>
      </w:r>
      <w:proofErr w:type="spellEnd"/>
      <w:r w:rsidRPr="00D32334">
        <w:rPr>
          <w:rFonts w:ascii="Times New Roman" w:eastAsia="Times New Roman" w:hAnsi="Times New Roman" w:cs="Times New Roman"/>
          <w:sz w:val="24"/>
          <w:szCs w:val="24"/>
        </w:rPr>
        <w:t xml:space="preserve"> О.Б. Результаты многоцентрового исследования безопасности и эффективности церебролизина у больных с острым ишемическим инсультом // Инсульт. – 2006. – Т. 16. – С. 41–45.</w:t>
      </w:r>
    </w:p>
    <w:p w14:paraId="649A7EFB"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Чуканова</w:t>
      </w:r>
      <w:proofErr w:type="spellEnd"/>
      <w:r w:rsidRPr="00D32334">
        <w:rPr>
          <w:rFonts w:ascii="Times New Roman" w:eastAsia="Times New Roman" w:hAnsi="Times New Roman" w:cs="Times New Roman"/>
          <w:sz w:val="24"/>
          <w:szCs w:val="24"/>
        </w:rPr>
        <w:t xml:space="preserve"> Е.И., Гусев Е.И., Белоусов Д.Ю. и др. Результаты многоцентрового рандомизированного контролируемого клинико-экономического исследования терапии острого периода ишемического инсульта Церебролизином // Неврологический журнал. – 2011. – № 3. – С. 14–37.</w:t>
      </w:r>
    </w:p>
    <w:p w14:paraId="160656E0"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Алифирова</w:t>
      </w:r>
      <w:proofErr w:type="spellEnd"/>
      <w:r w:rsidRPr="00D32334">
        <w:rPr>
          <w:rFonts w:ascii="Times New Roman" w:eastAsia="Times New Roman" w:hAnsi="Times New Roman" w:cs="Times New Roman"/>
          <w:sz w:val="24"/>
          <w:szCs w:val="24"/>
        </w:rPr>
        <w:t xml:space="preserve"> В.М., </w:t>
      </w:r>
      <w:proofErr w:type="spellStart"/>
      <w:r w:rsidRPr="00D32334">
        <w:rPr>
          <w:rFonts w:ascii="Times New Roman" w:eastAsia="Times New Roman" w:hAnsi="Times New Roman" w:cs="Times New Roman"/>
          <w:sz w:val="24"/>
          <w:szCs w:val="24"/>
        </w:rPr>
        <w:t>Дадашева</w:t>
      </w:r>
      <w:proofErr w:type="spellEnd"/>
      <w:r w:rsidRPr="00D32334">
        <w:rPr>
          <w:rFonts w:ascii="Times New Roman" w:eastAsia="Times New Roman" w:hAnsi="Times New Roman" w:cs="Times New Roman"/>
          <w:sz w:val="24"/>
          <w:szCs w:val="24"/>
        </w:rPr>
        <w:t xml:space="preserve"> М.Н., Доронин Б.М. и др. Клиническая эффективность и </w:t>
      </w:r>
      <w:proofErr w:type="spellStart"/>
      <w:r w:rsidRPr="00D32334">
        <w:rPr>
          <w:rFonts w:ascii="Times New Roman" w:eastAsia="Times New Roman" w:hAnsi="Times New Roman" w:cs="Times New Roman"/>
          <w:sz w:val="24"/>
          <w:szCs w:val="24"/>
        </w:rPr>
        <w:t>фармакоэкономические</w:t>
      </w:r>
      <w:proofErr w:type="spellEnd"/>
      <w:r w:rsidRPr="00D32334">
        <w:rPr>
          <w:rFonts w:ascii="Times New Roman" w:eastAsia="Times New Roman" w:hAnsi="Times New Roman" w:cs="Times New Roman"/>
          <w:sz w:val="24"/>
          <w:szCs w:val="24"/>
        </w:rPr>
        <w:t xml:space="preserve"> характеристики </w:t>
      </w:r>
      <w:proofErr w:type="spellStart"/>
      <w:r w:rsidRPr="00D32334">
        <w:rPr>
          <w:rFonts w:ascii="Times New Roman" w:eastAsia="Times New Roman" w:hAnsi="Times New Roman" w:cs="Times New Roman"/>
          <w:sz w:val="24"/>
          <w:szCs w:val="24"/>
        </w:rPr>
        <w:t>нейропротекции</w:t>
      </w:r>
      <w:proofErr w:type="spellEnd"/>
      <w:r w:rsidRPr="00D32334">
        <w:rPr>
          <w:rFonts w:ascii="Times New Roman" w:eastAsia="Times New Roman" w:hAnsi="Times New Roman" w:cs="Times New Roman"/>
          <w:sz w:val="24"/>
          <w:szCs w:val="24"/>
        </w:rPr>
        <w:t xml:space="preserve"> низкими дозами </w:t>
      </w:r>
      <w:proofErr w:type="spellStart"/>
      <w:r w:rsidRPr="00D32334">
        <w:rPr>
          <w:rFonts w:ascii="Times New Roman" w:eastAsia="Times New Roman" w:hAnsi="Times New Roman" w:cs="Times New Roman"/>
          <w:sz w:val="24"/>
          <w:szCs w:val="24"/>
        </w:rPr>
        <w:lastRenderedPageBreak/>
        <w:t>кортексина</w:t>
      </w:r>
      <w:proofErr w:type="spellEnd"/>
      <w:r w:rsidRPr="00D32334">
        <w:rPr>
          <w:rFonts w:ascii="Times New Roman" w:eastAsia="Times New Roman" w:hAnsi="Times New Roman" w:cs="Times New Roman"/>
          <w:sz w:val="24"/>
          <w:szCs w:val="24"/>
        </w:rPr>
        <w:t xml:space="preserve"> в терапии острого ишемического инсульта // Журнал неврологии и психиатрии им. С. С. Корсакова. – 2014. – Т. 114, № 4. – С. 41–46.</w:t>
      </w:r>
    </w:p>
    <w:p w14:paraId="0C3F943D"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Стаховская</w:t>
      </w:r>
      <w:proofErr w:type="spellEnd"/>
      <w:r w:rsidRPr="00D32334">
        <w:rPr>
          <w:rFonts w:ascii="Times New Roman" w:eastAsia="Times New Roman" w:hAnsi="Times New Roman" w:cs="Times New Roman"/>
          <w:sz w:val="24"/>
          <w:szCs w:val="24"/>
        </w:rPr>
        <w:t xml:space="preserve"> Л.В., </w:t>
      </w:r>
      <w:proofErr w:type="spellStart"/>
      <w:r w:rsidRPr="00D32334">
        <w:rPr>
          <w:rFonts w:ascii="Times New Roman" w:eastAsia="Times New Roman" w:hAnsi="Times New Roman" w:cs="Times New Roman"/>
          <w:sz w:val="24"/>
          <w:szCs w:val="24"/>
        </w:rPr>
        <w:t>Мешкова</w:t>
      </w:r>
      <w:proofErr w:type="spellEnd"/>
      <w:r w:rsidRPr="00D32334">
        <w:rPr>
          <w:rFonts w:ascii="Times New Roman" w:eastAsia="Times New Roman" w:hAnsi="Times New Roman" w:cs="Times New Roman"/>
          <w:sz w:val="24"/>
          <w:szCs w:val="24"/>
        </w:rPr>
        <w:t xml:space="preserve"> К.С., </w:t>
      </w:r>
      <w:proofErr w:type="spellStart"/>
      <w:r w:rsidRPr="00D32334">
        <w:rPr>
          <w:rFonts w:ascii="Times New Roman" w:eastAsia="Times New Roman" w:hAnsi="Times New Roman" w:cs="Times New Roman"/>
          <w:sz w:val="24"/>
          <w:szCs w:val="24"/>
        </w:rPr>
        <w:t>Дадашева</w:t>
      </w:r>
      <w:proofErr w:type="spellEnd"/>
      <w:r w:rsidRPr="00D32334">
        <w:rPr>
          <w:rFonts w:ascii="Times New Roman" w:eastAsia="Times New Roman" w:hAnsi="Times New Roman" w:cs="Times New Roman"/>
          <w:sz w:val="24"/>
          <w:szCs w:val="24"/>
        </w:rPr>
        <w:t xml:space="preserve"> М.Н. и др. Многоцентровое рандомизированное </w:t>
      </w:r>
      <w:proofErr w:type="spellStart"/>
      <w:r w:rsidRPr="00D32334">
        <w:rPr>
          <w:rFonts w:ascii="Times New Roman" w:eastAsia="Times New Roman" w:hAnsi="Times New Roman" w:cs="Times New Roman"/>
          <w:sz w:val="24"/>
          <w:szCs w:val="24"/>
        </w:rPr>
        <w:t>проспективное</w:t>
      </w:r>
      <w:proofErr w:type="spellEnd"/>
      <w:r w:rsidRPr="00D32334">
        <w:rPr>
          <w:rFonts w:ascii="Times New Roman" w:eastAsia="Times New Roman" w:hAnsi="Times New Roman" w:cs="Times New Roman"/>
          <w:sz w:val="24"/>
          <w:szCs w:val="24"/>
        </w:rPr>
        <w:t xml:space="preserve"> двойное слепое плацебо контролируемое исследование безопасности и эффективности </w:t>
      </w:r>
      <w:proofErr w:type="spellStart"/>
      <w:r w:rsidRPr="00D32334">
        <w:rPr>
          <w:rFonts w:ascii="Times New Roman" w:eastAsia="Times New Roman" w:hAnsi="Times New Roman" w:cs="Times New Roman"/>
          <w:sz w:val="24"/>
          <w:szCs w:val="24"/>
        </w:rPr>
        <w:t>кортексина</w:t>
      </w:r>
      <w:proofErr w:type="spellEnd"/>
      <w:r w:rsidRPr="00D32334">
        <w:rPr>
          <w:rFonts w:ascii="Times New Roman" w:eastAsia="Times New Roman" w:hAnsi="Times New Roman" w:cs="Times New Roman"/>
          <w:sz w:val="24"/>
          <w:szCs w:val="24"/>
        </w:rPr>
        <w:t xml:space="preserve"> в остром и раннем восстановительном периоде полушарного ишемического инсульта // Вестник Российской военно-медицинской академии. – 2012. – Т. 37, № 1. – С. 238–244</w:t>
      </w:r>
    </w:p>
    <w:p w14:paraId="7E2698DC"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Saver</w:t>
      </w:r>
      <w:proofErr w:type="spellEnd"/>
      <w:r w:rsidRPr="00D32334">
        <w:rPr>
          <w:rFonts w:ascii="Times New Roman" w:eastAsia="Times New Roman" w:hAnsi="Times New Roman" w:cs="Times New Roman"/>
          <w:sz w:val="24"/>
          <w:szCs w:val="24"/>
        </w:rPr>
        <w:t xml:space="preserve"> J.</w:t>
      </w:r>
      <w:r w:rsidR="00C42BD3">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Wilterdink</w:t>
      </w:r>
      <w:proofErr w:type="spellEnd"/>
      <w:r w:rsidRPr="00D32334">
        <w:rPr>
          <w:rFonts w:ascii="Times New Roman" w:eastAsia="Times New Roman" w:hAnsi="Times New Roman" w:cs="Times New Roman"/>
          <w:sz w:val="24"/>
          <w:szCs w:val="24"/>
        </w:rPr>
        <w:t xml:space="preserve"> J. Предшественники холина в остром и подостром периоде инсульта: мета-анализ. XXVII международная конференция, посвященная инсульту. Сан Антонио. 24 февраля 2002.</w:t>
      </w:r>
    </w:p>
    <w:p w14:paraId="29C332AC"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Davalos A., Castillo J., </w:t>
      </w:r>
      <w:proofErr w:type="spellStart"/>
      <w:r w:rsidRPr="00D32334">
        <w:rPr>
          <w:rFonts w:ascii="Times New Roman" w:eastAsia="Times New Roman" w:hAnsi="Times New Roman" w:cs="Times New Roman"/>
          <w:sz w:val="24"/>
          <w:szCs w:val="24"/>
          <w:lang w:val="en-US"/>
        </w:rPr>
        <w:t>Varez</w:t>
      </w:r>
      <w:proofErr w:type="spellEnd"/>
      <w:r w:rsidRPr="00D32334">
        <w:rPr>
          <w:rFonts w:ascii="Times New Roman" w:eastAsia="Times New Roman" w:hAnsi="Times New Roman" w:cs="Times New Roman"/>
          <w:sz w:val="24"/>
          <w:szCs w:val="24"/>
          <w:lang w:val="en-US"/>
        </w:rPr>
        <w:t xml:space="preserve">-Sabin J. et al. </w:t>
      </w:r>
      <w:r w:rsidRPr="00D32334">
        <w:rPr>
          <w:rFonts w:ascii="Times New Roman" w:eastAsia="Times New Roman" w:hAnsi="Times New Roman" w:cs="Times New Roman"/>
          <w:sz w:val="24"/>
          <w:szCs w:val="24"/>
        </w:rPr>
        <w:t xml:space="preserve">Пероральный прием </w:t>
      </w:r>
      <w:proofErr w:type="spellStart"/>
      <w:r w:rsidRPr="00D32334">
        <w:rPr>
          <w:rFonts w:ascii="Times New Roman" w:eastAsia="Times New Roman" w:hAnsi="Times New Roman" w:cs="Times New Roman"/>
          <w:sz w:val="24"/>
          <w:szCs w:val="24"/>
        </w:rPr>
        <w:t>цитиколина</w:t>
      </w:r>
      <w:proofErr w:type="spellEnd"/>
      <w:r w:rsidRPr="00D32334">
        <w:rPr>
          <w:rFonts w:ascii="Times New Roman" w:eastAsia="Times New Roman" w:hAnsi="Times New Roman" w:cs="Times New Roman"/>
          <w:sz w:val="24"/>
          <w:szCs w:val="24"/>
        </w:rPr>
        <w:t xml:space="preserve"> при ишемическом инсульте: обобщенный анализ клинических исследований // J. </w:t>
      </w:r>
      <w:proofErr w:type="spellStart"/>
      <w:r w:rsidRPr="00D32334">
        <w:rPr>
          <w:rFonts w:ascii="Times New Roman" w:eastAsia="Times New Roman" w:hAnsi="Times New Roman" w:cs="Times New Roman"/>
          <w:sz w:val="24"/>
          <w:szCs w:val="24"/>
        </w:rPr>
        <w:t>Stroke</w:t>
      </w:r>
      <w:proofErr w:type="spellEnd"/>
      <w:r w:rsidRPr="00D32334">
        <w:rPr>
          <w:rFonts w:ascii="Times New Roman" w:eastAsia="Times New Roman" w:hAnsi="Times New Roman" w:cs="Times New Roman"/>
          <w:sz w:val="24"/>
          <w:szCs w:val="24"/>
        </w:rPr>
        <w:t>. Vol.33.</w:t>
      </w:r>
      <w:r w:rsidR="00C42BD3">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№12. P. 2850-2857.</w:t>
      </w:r>
    </w:p>
    <w:p w14:paraId="407BC8FA"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Суслина</w:t>
      </w:r>
      <w:proofErr w:type="spellEnd"/>
      <w:r w:rsidRPr="00D32334">
        <w:rPr>
          <w:rFonts w:ascii="Times New Roman" w:eastAsia="Times New Roman" w:hAnsi="Times New Roman" w:cs="Times New Roman"/>
          <w:sz w:val="24"/>
          <w:szCs w:val="24"/>
        </w:rPr>
        <w:t xml:space="preserve"> З.А. и др. Антиоксидантная терапия при ишемическом инсульте // Журн. неврологии и психиатрии им. Корсакова.</w:t>
      </w:r>
      <w:r w:rsidR="00C42BD3">
        <w:rPr>
          <w:rFonts w:ascii="Times New Roman" w:eastAsia="Times New Roman" w:hAnsi="Times New Roman" w:cs="Times New Roman"/>
          <w:sz w:val="24"/>
          <w:szCs w:val="24"/>
        </w:rPr>
        <w:t xml:space="preserve"> </w:t>
      </w:r>
      <w:r w:rsidRPr="00D32334">
        <w:rPr>
          <w:rFonts w:ascii="Times New Roman" w:eastAsia="Times New Roman" w:hAnsi="Times New Roman" w:cs="Times New Roman"/>
          <w:sz w:val="24"/>
          <w:szCs w:val="24"/>
        </w:rPr>
        <w:t>-2000.-Т.100, №10.-С.34-38.</w:t>
      </w:r>
    </w:p>
    <w:p w14:paraId="67D9E626"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Zhang L., Yang L. Anti-Inflammatory Effects of Vinpocetine in Atherosclerosis and Ischemic Stroke: A Review of the Literature. </w:t>
      </w:r>
      <w:proofErr w:type="spellStart"/>
      <w:r w:rsidRPr="00D32334">
        <w:rPr>
          <w:rFonts w:ascii="Times New Roman" w:eastAsia="Times New Roman" w:hAnsi="Times New Roman" w:cs="Times New Roman"/>
          <w:sz w:val="24"/>
          <w:szCs w:val="24"/>
        </w:rPr>
        <w:t>Molecules</w:t>
      </w:r>
      <w:proofErr w:type="spellEnd"/>
      <w:r w:rsidRPr="00D32334">
        <w:rPr>
          <w:rFonts w:ascii="Times New Roman" w:eastAsia="Times New Roman" w:hAnsi="Times New Roman" w:cs="Times New Roman"/>
          <w:sz w:val="24"/>
          <w:szCs w:val="24"/>
        </w:rPr>
        <w:t xml:space="preserve"> 2015, 20, 335-347; doi:10.3390/molecules20010335.</w:t>
      </w:r>
    </w:p>
    <w:p w14:paraId="2D5F3D03"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lang w:val="en-US"/>
        </w:rPr>
        <w:t xml:space="preserve">Zhang W., Huang Y., Li Y., Tan L., Nao J., Hu H., Zhang J., Li Ch., Kong Y., Song Y. Efficacy and Safety of Vinpocetine as Part of Treatment for Acute Cerebral Infarction: A Randomized, Open-Label, Controlled, Multicenter CAVIN (Chinese Assessment for Vinpocetine in Neurology) Trial. </w:t>
      </w:r>
      <w:proofErr w:type="spellStart"/>
      <w:r w:rsidRPr="00D32334">
        <w:rPr>
          <w:rFonts w:ascii="Times New Roman" w:eastAsia="Times New Roman" w:hAnsi="Times New Roman" w:cs="Times New Roman"/>
          <w:sz w:val="24"/>
          <w:szCs w:val="24"/>
        </w:rPr>
        <w:t>Clin</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Drug</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Investig</w:t>
      </w:r>
      <w:proofErr w:type="spellEnd"/>
      <w:r w:rsidRPr="00D32334">
        <w:rPr>
          <w:rFonts w:ascii="Times New Roman" w:eastAsia="Times New Roman" w:hAnsi="Times New Roman" w:cs="Times New Roman"/>
          <w:sz w:val="24"/>
          <w:szCs w:val="24"/>
        </w:rPr>
        <w:t xml:space="preserve"> (2016) 36: 697. doi:10.1007/s40261-016-0415-x</w:t>
      </w:r>
    </w:p>
    <w:p w14:paraId="39B46392"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rPr>
      </w:pPr>
      <w:proofErr w:type="spellStart"/>
      <w:r w:rsidRPr="00D32334">
        <w:rPr>
          <w:rFonts w:ascii="Times New Roman" w:eastAsia="Times New Roman" w:hAnsi="Times New Roman" w:cs="Times New Roman"/>
          <w:sz w:val="24"/>
          <w:szCs w:val="24"/>
        </w:rPr>
        <w:t>Ахртемьев</w:t>
      </w:r>
      <w:proofErr w:type="spellEnd"/>
      <w:r w:rsidRPr="00D32334">
        <w:rPr>
          <w:rFonts w:ascii="Times New Roman" w:eastAsia="Times New Roman" w:hAnsi="Times New Roman" w:cs="Times New Roman"/>
          <w:sz w:val="24"/>
          <w:szCs w:val="24"/>
        </w:rPr>
        <w:t xml:space="preserve"> Д.В., Орлова О.Р., </w:t>
      </w:r>
      <w:proofErr w:type="spellStart"/>
      <w:r w:rsidRPr="00D32334">
        <w:rPr>
          <w:rFonts w:ascii="Times New Roman" w:eastAsia="Times New Roman" w:hAnsi="Times New Roman" w:cs="Times New Roman"/>
          <w:sz w:val="24"/>
          <w:szCs w:val="24"/>
        </w:rPr>
        <w:t>Мренькова</w:t>
      </w:r>
      <w:proofErr w:type="spellEnd"/>
      <w:r w:rsidRPr="00D32334">
        <w:rPr>
          <w:rFonts w:ascii="Times New Roman" w:eastAsia="Times New Roman" w:hAnsi="Times New Roman" w:cs="Times New Roman"/>
          <w:sz w:val="24"/>
          <w:szCs w:val="24"/>
        </w:rPr>
        <w:t xml:space="preserve"> А.З. Использование ботокса в медицинской практике // Журнал неврологии и психиатрии им. С. С. Корсакова. 2000. № 4. С. 46–51</w:t>
      </w:r>
    </w:p>
    <w:p w14:paraId="585CBCD1" w14:textId="77777777" w:rsidR="000F3CB7" w:rsidRPr="00D32334" w:rsidRDefault="000F3CB7" w:rsidP="006620A8">
      <w:pPr>
        <w:numPr>
          <w:ilvl w:val="0"/>
          <w:numId w:val="9"/>
        </w:numPr>
        <w:tabs>
          <w:tab w:val="left" w:pos="1134"/>
        </w:tabs>
        <w:spacing w:after="0" w:line="360" w:lineRule="auto"/>
        <w:ind w:left="0" w:firstLine="709"/>
        <w:jc w:val="both"/>
        <w:textAlignment w:val="baseline"/>
        <w:rPr>
          <w:rFonts w:ascii="Times New Roman" w:eastAsia="Times New Roman" w:hAnsi="Times New Roman" w:cs="Times New Roman"/>
          <w:sz w:val="24"/>
          <w:szCs w:val="24"/>
          <w:lang w:val="en-US"/>
        </w:rPr>
      </w:pPr>
      <w:r w:rsidRPr="00D32334">
        <w:rPr>
          <w:rFonts w:ascii="Times New Roman" w:eastAsia="Times New Roman" w:hAnsi="Times New Roman" w:cs="Times New Roman"/>
          <w:sz w:val="24"/>
          <w:szCs w:val="24"/>
          <w:lang w:val="en-US"/>
        </w:rPr>
        <w:t xml:space="preserve">Bischoff-Ferrari HA, Dietrich T, </w:t>
      </w:r>
      <w:proofErr w:type="spellStart"/>
      <w:r w:rsidRPr="00D32334">
        <w:rPr>
          <w:rFonts w:ascii="Times New Roman" w:eastAsia="Times New Roman" w:hAnsi="Times New Roman" w:cs="Times New Roman"/>
          <w:sz w:val="24"/>
          <w:szCs w:val="24"/>
          <w:lang w:val="en-US"/>
        </w:rPr>
        <w:t>Orav</w:t>
      </w:r>
      <w:proofErr w:type="spellEnd"/>
      <w:r w:rsidRPr="00D32334">
        <w:rPr>
          <w:rFonts w:ascii="Times New Roman" w:eastAsia="Times New Roman" w:hAnsi="Times New Roman" w:cs="Times New Roman"/>
          <w:sz w:val="24"/>
          <w:szCs w:val="24"/>
          <w:lang w:val="en-US"/>
        </w:rPr>
        <w:t xml:space="preserve"> EJ, Hu FB, Zhang Y, Karlson EW, </w:t>
      </w:r>
      <w:proofErr w:type="spellStart"/>
      <w:r w:rsidRPr="00D32334">
        <w:rPr>
          <w:rFonts w:ascii="Times New Roman" w:eastAsia="Times New Roman" w:hAnsi="Times New Roman" w:cs="Times New Roman"/>
          <w:sz w:val="24"/>
          <w:szCs w:val="24"/>
          <w:lang w:val="en-US"/>
        </w:rPr>
        <w:t>DawsonHughes</w:t>
      </w:r>
      <w:proofErr w:type="spellEnd"/>
      <w:r w:rsidRPr="00D32334">
        <w:rPr>
          <w:rFonts w:ascii="Times New Roman" w:eastAsia="Times New Roman" w:hAnsi="Times New Roman" w:cs="Times New Roman"/>
          <w:sz w:val="24"/>
          <w:szCs w:val="24"/>
          <w:lang w:val="en-US"/>
        </w:rPr>
        <w:t xml:space="preserve"> B. Higher 25-hydroxyvitamin D concentrations are associated with </w:t>
      </w:r>
      <w:proofErr w:type="spellStart"/>
      <w:r w:rsidRPr="00D32334">
        <w:rPr>
          <w:rFonts w:ascii="Times New Roman" w:eastAsia="Times New Roman" w:hAnsi="Times New Roman" w:cs="Times New Roman"/>
          <w:sz w:val="24"/>
          <w:szCs w:val="24"/>
          <w:lang w:val="en-US"/>
        </w:rPr>
        <w:t>betterlower</w:t>
      </w:r>
      <w:proofErr w:type="spellEnd"/>
      <w:r w:rsidRPr="00D32334">
        <w:rPr>
          <w:rFonts w:ascii="Times New Roman" w:eastAsia="Times New Roman" w:hAnsi="Times New Roman" w:cs="Times New Roman"/>
          <w:sz w:val="24"/>
          <w:szCs w:val="24"/>
          <w:lang w:val="en-US"/>
        </w:rPr>
        <w:t xml:space="preserve">-extremity function in both active and inactive persons aged &gt; or =60 y. Am J </w:t>
      </w:r>
      <w:proofErr w:type="spellStart"/>
      <w:r w:rsidRPr="00D32334">
        <w:rPr>
          <w:rFonts w:ascii="Times New Roman" w:eastAsia="Times New Roman" w:hAnsi="Times New Roman" w:cs="Times New Roman"/>
          <w:sz w:val="24"/>
          <w:szCs w:val="24"/>
          <w:lang w:val="en-US"/>
        </w:rPr>
        <w:t>ClinNutr</w:t>
      </w:r>
      <w:proofErr w:type="spellEnd"/>
      <w:r w:rsidRPr="00D32334">
        <w:rPr>
          <w:rFonts w:ascii="Times New Roman" w:eastAsia="Times New Roman" w:hAnsi="Times New Roman" w:cs="Times New Roman"/>
          <w:sz w:val="24"/>
          <w:szCs w:val="24"/>
          <w:lang w:val="en-US"/>
        </w:rPr>
        <w:t>. 2004 Sep;80(3):752-8.</w:t>
      </w:r>
    </w:p>
    <w:p w14:paraId="2506F2D2" w14:textId="77777777" w:rsidR="00DC7544" w:rsidRDefault="00DC7544" w:rsidP="00C4677E">
      <w:pPr>
        <w:pStyle w:val="1"/>
        <w:spacing w:before="0" w:after="0" w:line="360" w:lineRule="auto"/>
        <w:jc w:val="right"/>
        <w:rPr>
          <w:sz w:val="28"/>
          <w:szCs w:val="28"/>
        </w:rPr>
      </w:pPr>
      <w:bookmarkStart w:id="42" w:name="_Toc98519040"/>
      <w:bookmarkStart w:id="43" w:name="_Toc100575737"/>
      <w:bookmarkStart w:id="44" w:name="_Toc104288975"/>
    </w:p>
    <w:p w14:paraId="4D08AB98" w14:textId="77777777" w:rsidR="00DC7544" w:rsidRDefault="00DC7544" w:rsidP="00C4677E">
      <w:pPr>
        <w:pStyle w:val="1"/>
        <w:spacing w:before="0" w:after="0" w:line="360" w:lineRule="auto"/>
        <w:jc w:val="right"/>
        <w:rPr>
          <w:sz w:val="28"/>
          <w:szCs w:val="28"/>
        </w:rPr>
      </w:pPr>
    </w:p>
    <w:p w14:paraId="390D8473" w14:textId="77777777" w:rsidR="00DC7544" w:rsidRDefault="00DC7544" w:rsidP="00C4677E">
      <w:pPr>
        <w:pStyle w:val="1"/>
        <w:spacing w:before="0" w:after="0" w:line="360" w:lineRule="auto"/>
        <w:jc w:val="right"/>
        <w:rPr>
          <w:sz w:val="28"/>
          <w:szCs w:val="28"/>
        </w:rPr>
      </w:pPr>
    </w:p>
    <w:p w14:paraId="78C48387" w14:textId="60ABC766" w:rsidR="00C4677E" w:rsidRPr="009A5E57" w:rsidRDefault="00C4677E" w:rsidP="00C4677E">
      <w:pPr>
        <w:pStyle w:val="1"/>
        <w:spacing w:before="0" w:after="0" w:line="360" w:lineRule="auto"/>
        <w:jc w:val="right"/>
        <w:rPr>
          <w:b w:val="0"/>
          <w:bCs w:val="0"/>
          <w:sz w:val="28"/>
          <w:szCs w:val="28"/>
        </w:rPr>
      </w:pPr>
      <w:r w:rsidRPr="009A5E57">
        <w:rPr>
          <w:sz w:val="28"/>
          <w:szCs w:val="28"/>
        </w:rPr>
        <w:lastRenderedPageBreak/>
        <w:t>Приложение А1</w:t>
      </w:r>
      <w:bookmarkEnd w:id="42"/>
      <w:bookmarkEnd w:id="43"/>
      <w:bookmarkEnd w:id="44"/>
      <w:r w:rsidRPr="009A5E57">
        <w:rPr>
          <w:sz w:val="28"/>
          <w:szCs w:val="28"/>
        </w:rPr>
        <w:t xml:space="preserve"> </w:t>
      </w:r>
    </w:p>
    <w:p w14:paraId="25F6B793" w14:textId="77777777" w:rsidR="00C4677E" w:rsidRPr="009A5E57" w:rsidRDefault="00C4677E" w:rsidP="00C4677E">
      <w:pPr>
        <w:pStyle w:val="1"/>
        <w:spacing w:before="0" w:after="0" w:line="360" w:lineRule="auto"/>
        <w:jc w:val="center"/>
        <w:rPr>
          <w:sz w:val="28"/>
          <w:szCs w:val="28"/>
        </w:rPr>
      </w:pPr>
      <w:bookmarkStart w:id="45" w:name="_Toc98519041"/>
      <w:bookmarkStart w:id="46" w:name="_Toc100575738"/>
      <w:bookmarkStart w:id="47" w:name="_Toc104288976"/>
      <w:r w:rsidRPr="009A5E57">
        <w:rPr>
          <w:sz w:val="28"/>
          <w:szCs w:val="28"/>
        </w:rPr>
        <w:t>Состав рабочей группы</w:t>
      </w:r>
      <w:bookmarkEnd w:id="45"/>
      <w:bookmarkEnd w:id="46"/>
      <w:bookmarkEnd w:id="47"/>
    </w:p>
    <w:p w14:paraId="04ED3AAD" w14:textId="77777777" w:rsidR="00891FC2" w:rsidRPr="001A2A53" w:rsidRDefault="00C4677E" w:rsidP="00891FC2">
      <w:pPr>
        <w:spacing w:after="0" w:line="360" w:lineRule="auto"/>
        <w:ind w:firstLine="709"/>
        <w:jc w:val="both"/>
        <w:textAlignment w:val="baseline"/>
        <w:rPr>
          <w:rFonts w:ascii="Times New Roman" w:hAnsi="Times New Roman"/>
          <w:b/>
          <w:bCs/>
          <w:sz w:val="24"/>
          <w:szCs w:val="24"/>
        </w:rPr>
      </w:pPr>
      <w:r w:rsidRPr="003175A2">
        <w:rPr>
          <w:rFonts w:ascii="Times New Roman" w:hAnsi="Times New Roman"/>
          <w:sz w:val="24"/>
          <w:szCs w:val="24"/>
        </w:rPr>
        <w:t> </w:t>
      </w:r>
      <w:r w:rsidR="00891FC2" w:rsidRPr="001A2A53">
        <w:rPr>
          <w:rFonts w:ascii="Times New Roman" w:hAnsi="Times New Roman"/>
          <w:b/>
          <w:bCs/>
          <w:sz w:val="24"/>
          <w:szCs w:val="24"/>
        </w:rPr>
        <w:t>Председатель: </w:t>
      </w:r>
    </w:p>
    <w:p w14:paraId="1BF0C223" w14:textId="77777777" w:rsidR="00891FC2" w:rsidRPr="003175A2" w:rsidRDefault="00891FC2" w:rsidP="00891FC2">
      <w:pPr>
        <w:spacing w:after="0" w:line="360" w:lineRule="auto"/>
        <w:ind w:firstLine="709"/>
        <w:jc w:val="both"/>
        <w:textAlignment w:val="baseline"/>
        <w:rPr>
          <w:rFonts w:ascii="Times New Roman" w:hAnsi="Times New Roman"/>
          <w:sz w:val="24"/>
          <w:szCs w:val="24"/>
        </w:rPr>
      </w:pPr>
      <w:proofErr w:type="spellStart"/>
      <w:r w:rsidRPr="003175A2">
        <w:rPr>
          <w:rFonts w:ascii="Times New Roman" w:hAnsi="Times New Roman"/>
          <w:color w:val="000000"/>
          <w:sz w:val="24"/>
          <w:szCs w:val="24"/>
          <w:shd w:val="clear" w:color="auto" w:fill="F7F8F9"/>
        </w:rPr>
        <w:t>Увина</w:t>
      </w:r>
      <w:proofErr w:type="spellEnd"/>
      <w:r w:rsidRPr="003175A2">
        <w:rPr>
          <w:rFonts w:ascii="Times New Roman" w:hAnsi="Times New Roman"/>
          <w:color w:val="000000"/>
          <w:sz w:val="24"/>
          <w:szCs w:val="24"/>
          <w:shd w:val="clear" w:color="auto" w:fill="F7F8F9"/>
        </w:rPr>
        <w:t> </w:t>
      </w:r>
      <w:r>
        <w:rPr>
          <w:rFonts w:ascii="Times New Roman" w:hAnsi="Times New Roman"/>
          <w:color w:val="000000"/>
          <w:sz w:val="24"/>
          <w:szCs w:val="24"/>
          <w:shd w:val="clear" w:color="auto" w:fill="F7F8F9"/>
        </w:rPr>
        <w:t>Е</w:t>
      </w:r>
      <w:r w:rsidRPr="003175A2">
        <w:rPr>
          <w:rFonts w:ascii="Times New Roman" w:hAnsi="Times New Roman"/>
          <w:color w:val="000000"/>
          <w:sz w:val="24"/>
          <w:szCs w:val="24"/>
          <w:shd w:val="clear" w:color="auto" w:fill="F7F8F9"/>
        </w:rPr>
        <w:t xml:space="preserve">.А. - врач невролог высшей категории, заведующая отделением смешанной терапии и неврологии </w:t>
      </w:r>
      <w:r>
        <w:rPr>
          <w:rFonts w:ascii="Times New Roman" w:hAnsi="Times New Roman"/>
          <w:color w:val="000000"/>
          <w:sz w:val="24"/>
          <w:szCs w:val="24"/>
          <w:shd w:val="clear" w:color="auto" w:fill="F7F8F9"/>
        </w:rPr>
        <w:t>государственного учреждения</w:t>
      </w:r>
      <w:r w:rsidRPr="003175A2">
        <w:rPr>
          <w:rFonts w:ascii="Times New Roman" w:hAnsi="Times New Roman"/>
          <w:color w:val="000000"/>
          <w:sz w:val="24"/>
          <w:szCs w:val="24"/>
          <w:shd w:val="clear" w:color="auto" w:fill="F7F8F9"/>
        </w:rPr>
        <w:t xml:space="preserve"> «</w:t>
      </w:r>
      <w:r>
        <w:rPr>
          <w:rFonts w:ascii="Times New Roman" w:hAnsi="Times New Roman"/>
          <w:sz w:val="24"/>
          <w:szCs w:val="24"/>
        </w:rPr>
        <w:t>Республиканский госпиталь инвалидов Великой Отечественной войны</w:t>
      </w:r>
      <w:r w:rsidRPr="003175A2">
        <w:rPr>
          <w:rFonts w:ascii="Times New Roman" w:hAnsi="Times New Roman"/>
          <w:color w:val="000000"/>
          <w:sz w:val="24"/>
          <w:szCs w:val="24"/>
          <w:shd w:val="clear" w:color="auto" w:fill="F7F8F9"/>
        </w:rPr>
        <w:t>»</w:t>
      </w:r>
    </w:p>
    <w:p w14:paraId="7E547088" w14:textId="77777777" w:rsidR="00891FC2" w:rsidRDefault="00891FC2" w:rsidP="00891FC2">
      <w:pPr>
        <w:spacing w:after="0" w:line="360" w:lineRule="auto"/>
        <w:textAlignment w:val="baseline"/>
        <w:rPr>
          <w:rFonts w:ascii="Times New Roman" w:hAnsi="Times New Roman"/>
          <w:b/>
          <w:bCs/>
          <w:color w:val="000000"/>
          <w:sz w:val="24"/>
          <w:szCs w:val="24"/>
          <w:shd w:val="clear" w:color="auto" w:fill="F7F8F9"/>
        </w:rPr>
      </w:pPr>
    </w:p>
    <w:p w14:paraId="086E1DFA" w14:textId="77777777" w:rsidR="00891FC2" w:rsidRPr="003175A2" w:rsidRDefault="00891FC2" w:rsidP="00891FC2">
      <w:pPr>
        <w:spacing w:after="0" w:line="360" w:lineRule="auto"/>
        <w:ind w:firstLine="709"/>
        <w:textAlignment w:val="baseline"/>
        <w:rPr>
          <w:rFonts w:ascii="Times New Roman" w:hAnsi="Times New Roman"/>
          <w:sz w:val="24"/>
          <w:szCs w:val="24"/>
        </w:rPr>
      </w:pPr>
      <w:r w:rsidRPr="001A2A53">
        <w:rPr>
          <w:rFonts w:ascii="Times New Roman" w:hAnsi="Times New Roman"/>
          <w:b/>
          <w:bCs/>
          <w:color w:val="000000"/>
          <w:sz w:val="24"/>
          <w:szCs w:val="24"/>
          <w:shd w:val="clear" w:color="auto" w:fill="F7F8F9"/>
        </w:rPr>
        <w:t>Члены:</w:t>
      </w:r>
      <w:r w:rsidRPr="003175A2">
        <w:rPr>
          <w:rFonts w:ascii="Times New Roman" w:hAnsi="Times New Roman"/>
          <w:color w:val="000000"/>
          <w:sz w:val="24"/>
          <w:szCs w:val="24"/>
          <w:shd w:val="clear" w:color="auto" w:fill="F7F8F9"/>
        </w:rPr>
        <w:t xml:space="preserve"> рабочей группы:</w:t>
      </w:r>
      <w:r w:rsidRPr="003175A2">
        <w:rPr>
          <w:rFonts w:ascii="Times New Roman" w:hAnsi="Times New Roman"/>
          <w:color w:val="000000"/>
          <w:sz w:val="24"/>
          <w:szCs w:val="24"/>
        </w:rPr>
        <w:t> </w:t>
      </w:r>
      <w:r w:rsidRPr="003175A2">
        <w:rPr>
          <w:rFonts w:ascii="Times New Roman" w:hAnsi="Times New Roman"/>
          <w:color w:val="000000"/>
          <w:sz w:val="24"/>
          <w:szCs w:val="24"/>
        </w:rPr>
        <w:br/>
      </w:r>
      <w:r>
        <w:rPr>
          <w:rFonts w:ascii="Times New Roman" w:hAnsi="Times New Roman"/>
          <w:color w:val="000000"/>
          <w:sz w:val="24"/>
          <w:szCs w:val="24"/>
          <w:shd w:val="clear" w:color="auto" w:fill="F7F8F9"/>
        </w:rPr>
        <w:t xml:space="preserve">             </w:t>
      </w:r>
      <w:proofErr w:type="spellStart"/>
      <w:r w:rsidRPr="003175A2">
        <w:rPr>
          <w:rFonts w:ascii="Times New Roman" w:hAnsi="Times New Roman"/>
          <w:color w:val="000000"/>
          <w:sz w:val="24"/>
          <w:szCs w:val="24"/>
          <w:shd w:val="clear" w:color="auto" w:fill="F7F8F9"/>
        </w:rPr>
        <w:t>Гулак</w:t>
      </w:r>
      <w:proofErr w:type="spellEnd"/>
      <w:r w:rsidRPr="003175A2">
        <w:rPr>
          <w:rFonts w:ascii="Times New Roman" w:hAnsi="Times New Roman"/>
          <w:color w:val="000000"/>
          <w:sz w:val="24"/>
          <w:szCs w:val="24"/>
          <w:shd w:val="clear" w:color="auto" w:fill="F7F8F9"/>
        </w:rPr>
        <w:t xml:space="preserve"> Е.А. - врач-невролог высшей категории, заведующая неврологическим диспансером </w:t>
      </w:r>
      <w:r>
        <w:rPr>
          <w:rFonts w:ascii="Times New Roman" w:hAnsi="Times New Roman"/>
          <w:color w:val="000000"/>
          <w:sz w:val="24"/>
          <w:szCs w:val="24"/>
          <w:shd w:val="clear" w:color="auto" w:fill="F7F8F9"/>
        </w:rPr>
        <w:t>государственного учреждения</w:t>
      </w:r>
      <w:r w:rsidRPr="003175A2">
        <w:rPr>
          <w:rFonts w:ascii="Times New Roman" w:hAnsi="Times New Roman"/>
          <w:color w:val="000000"/>
          <w:sz w:val="24"/>
          <w:szCs w:val="24"/>
          <w:shd w:val="clear" w:color="auto" w:fill="F7F8F9"/>
        </w:rPr>
        <w:t xml:space="preserve"> «</w:t>
      </w:r>
      <w:r>
        <w:rPr>
          <w:rFonts w:ascii="Times New Roman" w:hAnsi="Times New Roman"/>
          <w:sz w:val="24"/>
          <w:szCs w:val="24"/>
        </w:rPr>
        <w:t>Республиканский госпиталь инвалидов Великой Отечественной войны</w:t>
      </w:r>
      <w:r w:rsidRPr="003175A2">
        <w:rPr>
          <w:rFonts w:ascii="Times New Roman" w:hAnsi="Times New Roman"/>
          <w:color w:val="000000"/>
          <w:sz w:val="24"/>
          <w:szCs w:val="24"/>
          <w:shd w:val="clear" w:color="auto" w:fill="F7F8F9"/>
        </w:rPr>
        <w:t>»; </w:t>
      </w:r>
      <w:r w:rsidRPr="003175A2">
        <w:rPr>
          <w:rFonts w:ascii="Times New Roman" w:hAnsi="Times New Roman"/>
          <w:color w:val="000000"/>
          <w:sz w:val="24"/>
          <w:szCs w:val="24"/>
        </w:rPr>
        <w:t> </w:t>
      </w:r>
    </w:p>
    <w:p w14:paraId="0380AA02" w14:textId="77777777" w:rsidR="00891FC2" w:rsidRDefault="00891FC2" w:rsidP="00891FC2">
      <w:pPr>
        <w:spacing w:after="0" w:line="360" w:lineRule="auto"/>
        <w:ind w:left="709"/>
        <w:textAlignment w:val="baseline"/>
        <w:rPr>
          <w:rFonts w:ascii="Times New Roman" w:hAnsi="Times New Roman"/>
          <w:color w:val="000000"/>
          <w:sz w:val="24"/>
          <w:szCs w:val="24"/>
          <w:shd w:val="clear" w:color="auto" w:fill="F7F8F9"/>
        </w:rPr>
      </w:pPr>
      <w:r w:rsidRPr="003175A2">
        <w:rPr>
          <w:rFonts w:ascii="Times New Roman" w:hAnsi="Times New Roman"/>
          <w:color w:val="000000"/>
          <w:sz w:val="24"/>
          <w:szCs w:val="24"/>
          <w:shd w:val="clear" w:color="auto" w:fill="F7F8F9"/>
        </w:rPr>
        <w:t>Бухтя С.П.</w:t>
      </w:r>
      <w:r w:rsidRPr="003175A2">
        <w:rPr>
          <w:rFonts w:ascii="Times New Roman" w:hAnsi="Times New Roman"/>
          <w:b/>
          <w:bCs/>
          <w:i/>
          <w:iCs/>
          <w:color w:val="000000"/>
          <w:sz w:val="24"/>
          <w:szCs w:val="24"/>
          <w:shd w:val="clear" w:color="auto" w:fill="F7F8F9"/>
        </w:rPr>
        <w:t> </w:t>
      </w:r>
      <w:r w:rsidRPr="003175A2">
        <w:rPr>
          <w:rFonts w:ascii="Times New Roman" w:hAnsi="Times New Roman"/>
          <w:color w:val="000000"/>
          <w:sz w:val="24"/>
          <w:szCs w:val="24"/>
          <w:shd w:val="clear" w:color="auto" w:fill="F7F8F9"/>
        </w:rPr>
        <w:t>– врач невролог высшей категории, заведующий отделением неврологии</w:t>
      </w:r>
    </w:p>
    <w:p w14:paraId="7A06CC50" w14:textId="77777777" w:rsidR="00891FC2" w:rsidRPr="003175A2" w:rsidRDefault="00891FC2" w:rsidP="00891FC2">
      <w:pPr>
        <w:spacing w:after="0" w:line="360" w:lineRule="auto"/>
        <w:textAlignment w:val="baseline"/>
        <w:rPr>
          <w:rFonts w:ascii="Times New Roman" w:hAnsi="Times New Roman"/>
          <w:sz w:val="24"/>
          <w:szCs w:val="24"/>
        </w:rPr>
      </w:pPr>
      <w:r>
        <w:rPr>
          <w:rFonts w:ascii="Times New Roman" w:hAnsi="Times New Roman"/>
          <w:color w:val="000000"/>
          <w:sz w:val="24"/>
          <w:szCs w:val="24"/>
          <w:shd w:val="clear" w:color="auto" w:fill="F7F8F9"/>
        </w:rPr>
        <w:t>государственного учреждения</w:t>
      </w:r>
      <w:r w:rsidRPr="003175A2">
        <w:rPr>
          <w:rFonts w:ascii="Times New Roman" w:hAnsi="Times New Roman"/>
          <w:color w:val="000000"/>
          <w:sz w:val="24"/>
          <w:szCs w:val="24"/>
          <w:shd w:val="clear" w:color="auto" w:fill="F7F8F9"/>
        </w:rPr>
        <w:t xml:space="preserve"> «</w:t>
      </w:r>
      <w:r>
        <w:rPr>
          <w:rFonts w:ascii="Times New Roman" w:hAnsi="Times New Roman"/>
          <w:sz w:val="24"/>
          <w:szCs w:val="24"/>
        </w:rPr>
        <w:t>Республиканский госпиталь инвалидов Великой Отечественной войны</w:t>
      </w:r>
      <w:r>
        <w:rPr>
          <w:rFonts w:ascii="Times New Roman" w:hAnsi="Times New Roman"/>
          <w:color w:val="000000"/>
          <w:sz w:val="24"/>
          <w:szCs w:val="24"/>
          <w:shd w:val="clear" w:color="auto" w:fill="F7F8F9"/>
        </w:rPr>
        <w:t>»</w:t>
      </w:r>
      <w:r w:rsidRPr="003175A2">
        <w:rPr>
          <w:rFonts w:ascii="Times New Roman" w:hAnsi="Times New Roman"/>
          <w:color w:val="000000"/>
          <w:sz w:val="24"/>
          <w:szCs w:val="24"/>
          <w:shd w:val="clear" w:color="auto" w:fill="F7F8F9"/>
        </w:rPr>
        <w:t>;</w:t>
      </w:r>
      <w:r w:rsidRPr="003175A2">
        <w:rPr>
          <w:rFonts w:ascii="Times New Roman" w:hAnsi="Times New Roman"/>
          <w:color w:val="000000"/>
          <w:sz w:val="24"/>
          <w:szCs w:val="24"/>
        </w:rPr>
        <w:t> </w:t>
      </w:r>
      <w:r w:rsidRPr="003175A2">
        <w:rPr>
          <w:rFonts w:ascii="Times New Roman" w:hAnsi="Times New Roman"/>
          <w:color w:val="000000"/>
          <w:sz w:val="24"/>
          <w:szCs w:val="24"/>
        </w:rPr>
        <w:br/>
      </w:r>
      <w:r>
        <w:rPr>
          <w:rFonts w:ascii="Times New Roman" w:hAnsi="Times New Roman"/>
          <w:color w:val="000000"/>
          <w:sz w:val="24"/>
          <w:szCs w:val="24"/>
          <w:shd w:val="clear" w:color="auto" w:fill="F7F8F9"/>
        </w:rPr>
        <w:t xml:space="preserve">            </w:t>
      </w:r>
      <w:r w:rsidRPr="003175A2">
        <w:rPr>
          <w:rFonts w:ascii="Times New Roman" w:hAnsi="Times New Roman"/>
          <w:color w:val="000000"/>
          <w:sz w:val="24"/>
          <w:szCs w:val="24"/>
          <w:shd w:val="clear" w:color="auto" w:fill="F7F8F9"/>
        </w:rPr>
        <w:t xml:space="preserve">Старцев Ю.О. –врач-невролог высшей категории, заведующий неврологическим отделением </w:t>
      </w:r>
      <w:r>
        <w:rPr>
          <w:rFonts w:ascii="Times New Roman" w:hAnsi="Times New Roman"/>
          <w:color w:val="000000"/>
          <w:sz w:val="24"/>
          <w:szCs w:val="24"/>
          <w:shd w:val="clear" w:color="auto" w:fill="F7F8F9"/>
        </w:rPr>
        <w:t>государственного учреждения</w:t>
      </w:r>
      <w:r w:rsidRPr="003175A2">
        <w:rPr>
          <w:rFonts w:ascii="Times New Roman" w:hAnsi="Times New Roman"/>
          <w:color w:val="000000"/>
          <w:sz w:val="24"/>
          <w:szCs w:val="24"/>
          <w:shd w:val="clear" w:color="auto" w:fill="F7F8F9"/>
        </w:rPr>
        <w:t xml:space="preserve"> «</w:t>
      </w:r>
      <w:r>
        <w:rPr>
          <w:rFonts w:ascii="Times New Roman" w:hAnsi="Times New Roman"/>
          <w:color w:val="000000"/>
          <w:sz w:val="24"/>
          <w:szCs w:val="24"/>
          <w:shd w:val="clear" w:color="auto" w:fill="F7F8F9"/>
        </w:rPr>
        <w:t>Бендерская центральная городская больница</w:t>
      </w:r>
      <w:r w:rsidRPr="003175A2">
        <w:rPr>
          <w:rFonts w:ascii="Times New Roman" w:hAnsi="Times New Roman"/>
          <w:color w:val="000000"/>
          <w:sz w:val="24"/>
          <w:szCs w:val="24"/>
          <w:shd w:val="clear" w:color="auto" w:fill="F7F8F9"/>
        </w:rPr>
        <w:t>».</w:t>
      </w:r>
      <w:r w:rsidRPr="003175A2">
        <w:rPr>
          <w:rFonts w:ascii="Times New Roman" w:hAnsi="Times New Roman"/>
          <w:color w:val="000000"/>
          <w:sz w:val="24"/>
          <w:szCs w:val="24"/>
        </w:rPr>
        <w:t> </w:t>
      </w:r>
      <w:r w:rsidRPr="003175A2">
        <w:rPr>
          <w:rFonts w:ascii="Times New Roman" w:hAnsi="Times New Roman"/>
          <w:color w:val="000000"/>
          <w:sz w:val="24"/>
          <w:szCs w:val="24"/>
        </w:rPr>
        <w:br/>
      </w:r>
      <w:r w:rsidRPr="003175A2">
        <w:rPr>
          <w:rFonts w:ascii="Times New Roman" w:hAnsi="Times New Roman"/>
          <w:sz w:val="24"/>
          <w:szCs w:val="24"/>
        </w:rPr>
        <w:t> </w:t>
      </w:r>
    </w:p>
    <w:p w14:paraId="71D9251A" w14:textId="77777777" w:rsidR="00891FC2" w:rsidRPr="003175A2" w:rsidRDefault="00891FC2" w:rsidP="00891FC2">
      <w:pPr>
        <w:spacing w:after="0" w:line="360" w:lineRule="auto"/>
        <w:jc w:val="both"/>
        <w:textAlignment w:val="baseline"/>
        <w:rPr>
          <w:rFonts w:ascii="Times New Roman" w:hAnsi="Times New Roman"/>
          <w:sz w:val="24"/>
          <w:szCs w:val="24"/>
        </w:rPr>
      </w:pPr>
      <w:r w:rsidRPr="003175A2">
        <w:rPr>
          <w:rFonts w:ascii="Times New Roman" w:hAnsi="Times New Roman"/>
          <w:sz w:val="24"/>
          <w:szCs w:val="24"/>
        </w:rPr>
        <w:t> </w:t>
      </w:r>
    </w:p>
    <w:p w14:paraId="32714304" w14:textId="77777777" w:rsidR="00891FC2" w:rsidRPr="00C91482" w:rsidRDefault="00891FC2" w:rsidP="00891FC2">
      <w:pPr>
        <w:pStyle w:val="a5"/>
        <w:spacing w:before="0" w:beforeAutospacing="0" w:after="0" w:afterAutospacing="0" w:line="360" w:lineRule="auto"/>
        <w:ind w:firstLine="709"/>
        <w:rPr>
          <w:color w:val="000000"/>
        </w:rPr>
      </w:pPr>
      <w:r w:rsidRPr="00C91482">
        <w:rPr>
          <w:b/>
          <w:color w:val="000000"/>
        </w:rPr>
        <w:t>Конфликт интересов:</w:t>
      </w:r>
      <w:r w:rsidRPr="00C91482">
        <w:rPr>
          <w:color w:val="000000"/>
        </w:rPr>
        <w:t xml:space="preserve"> конфликт интересов отсутствует.</w:t>
      </w:r>
    </w:p>
    <w:p w14:paraId="3E24D1EF" w14:textId="77777777" w:rsidR="00891FC2" w:rsidRDefault="00891FC2" w:rsidP="00891FC2">
      <w:pPr>
        <w:shd w:val="clear" w:color="auto" w:fill="FFFFFF"/>
        <w:spacing w:after="0"/>
        <w:jc w:val="both"/>
        <w:outlineLvl w:val="1"/>
        <w:rPr>
          <w:b/>
          <w:bCs/>
          <w:color w:val="000000" w:themeColor="text1"/>
          <w:szCs w:val="24"/>
        </w:rPr>
      </w:pPr>
    </w:p>
    <w:p w14:paraId="2596A3BB" w14:textId="77777777" w:rsidR="00891FC2" w:rsidRDefault="00891FC2" w:rsidP="00891FC2">
      <w:pPr>
        <w:shd w:val="clear" w:color="auto" w:fill="FFFFFF"/>
        <w:spacing w:after="0"/>
        <w:jc w:val="both"/>
        <w:outlineLvl w:val="1"/>
        <w:rPr>
          <w:b/>
          <w:bCs/>
          <w:color w:val="000000" w:themeColor="text1"/>
          <w:szCs w:val="24"/>
        </w:rPr>
      </w:pPr>
    </w:p>
    <w:p w14:paraId="1F13F19C" w14:textId="77777777" w:rsidR="00891FC2" w:rsidRDefault="00891FC2" w:rsidP="00891FC2">
      <w:pPr>
        <w:pStyle w:val="23"/>
        <w:shd w:val="clear" w:color="auto" w:fill="auto"/>
        <w:spacing w:before="0" w:after="0" w:line="360" w:lineRule="auto"/>
        <w:ind w:firstLine="709"/>
        <w:jc w:val="both"/>
        <w:rPr>
          <w:rFonts w:ascii="Times New Roman" w:hAnsi="Times New Roman"/>
          <w:sz w:val="24"/>
          <w:szCs w:val="24"/>
        </w:rPr>
      </w:pPr>
      <w:r>
        <w:rPr>
          <w:rFonts w:ascii="Times New Roman" w:hAnsi="Times New Roman" w:cs="Times New Roman"/>
          <w:sz w:val="24"/>
          <w:szCs w:val="24"/>
        </w:rPr>
        <w:t>Экспертизу проекта клинических рекомендаций провел</w:t>
      </w:r>
      <w:r>
        <w:rPr>
          <w:rFonts w:ascii="Times New Roman" w:hAnsi="Times New Roman" w:cs="Times New Roman"/>
          <w:b/>
          <w:bCs/>
          <w:sz w:val="24"/>
          <w:szCs w:val="24"/>
        </w:rPr>
        <w:t xml:space="preserve"> </w:t>
      </w:r>
      <w:r>
        <w:rPr>
          <w:rFonts w:ascii="Times New Roman" w:hAnsi="Times New Roman" w:cs="Times New Roman"/>
          <w:sz w:val="24"/>
          <w:szCs w:val="24"/>
        </w:rPr>
        <w:t xml:space="preserve">главный внештатный невролог Министерства здравоохранения Приднестровской Молдавской Республики, эксперт по клиническому направлению (специальности) «Неврология» </w:t>
      </w:r>
      <w:r>
        <w:rPr>
          <w:rFonts w:ascii="Times New Roman" w:hAnsi="Times New Roman" w:cs="Times New Roman"/>
          <w:b/>
          <w:bCs/>
          <w:sz w:val="24"/>
          <w:szCs w:val="24"/>
        </w:rPr>
        <w:t xml:space="preserve">Бутенко Ж.А. – </w:t>
      </w:r>
      <w:r>
        <w:rPr>
          <w:rFonts w:ascii="Times New Roman" w:hAnsi="Times New Roman" w:cs="Times New Roman"/>
          <w:sz w:val="24"/>
          <w:szCs w:val="24"/>
        </w:rPr>
        <w:t xml:space="preserve">заведующая отделением </w:t>
      </w:r>
      <w:proofErr w:type="spellStart"/>
      <w:r>
        <w:rPr>
          <w:rFonts w:ascii="Times New Roman" w:hAnsi="Times New Roman" w:cs="Times New Roman"/>
          <w:sz w:val="24"/>
          <w:szCs w:val="24"/>
        </w:rPr>
        <w:t>ангионеврологии</w:t>
      </w:r>
      <w:proofErr w:type="spellEnd"/>
      <w:r>
        <w:rPr>
          <w:rFonts w:ascii="Times New Roman" w:eastAsia="TimesNewRomanPSMT" w:hAnsi="Times New Roman" w:cs="Times New Roman"/>
          <w:sz w:val="24"/>
          <w:szCs w:val="24"/>
        </w:rPr>
        <w:t xml:space="preserve"> </w:t>
      </w:r>
      <w:r>
        <w:rPr>
          <w:rFonts w:ascii="Times New Roman" w:hAnsi="Times New Roman" w:cs="Times New Roman"/>
          <w:sz w:val="24"/>
          <w:szCs w:val="24"/>
        </w:rPr>
        <w:t xml:space="preserve">государственного учреждения «Республиканский госпиталь инвалидов Великой Отечественной войны». </w:t>
      </w:r>
    </w:p>
    <w:p w14:paraId="5B28BBBF" w14:textId="77777777" w:rsidR="00891FC2" w:rsidRDefault="00891FC2" w:rsidP="00891FC2">
      <w:pPr>
        <w:pStyle w:val="23"/>
        <w:shd w:val="clear" w:color="auto" w:fill="auto"/>
        <w:spacing w:before="0" w:after="0" w:line="360" w:lineRule="auto"/>
        <w:ind w:firstLine="709"/>
        <w:jc w:val="both"/>
        <w:rPr>
          <w:rFonts w:ascii="Times New Roman" w:hAnsi="Times New Roman"/>
          <w:b/>
          <w:bCs/>
          <w:sz w:val="24"/>
          <w:szCs w:val="24"/>
        </w:rPr>
      </w:pPr>
    </w:p>
    <w:p w14:paraId="44B77291" w14:textId="77777777" w:rsidR="00891FC2" w:rsidRDefault="00891FC2" w:rsidP="00891FC2">
      <w:pPr>
        <w:pStyle w:val="23"/>
        <w:shd w:val="clear" w:color="auto" w:fill="auto"/>
        <w:spacing w:before="0" w:after="0" w:line="360" w:lineRule="auto"/>
        <w:ind w:firstLine="709"/>
        <w:jc w:val="both"/>
        <w:rPr>
          <w:rFonts w:ascii="Times New Roman" w:hAnsi="Times New Roman" w:cs="Times New Roman"/>
          <w:sz w:val="24"/>
          <w:szCs w:val="24"/>
        </w:rPr>
      </w:pPr>
      <w:r>
        <w:rPr>
          <w:rFonts w:ascii="Times New Roman" w:hAnsi="Times New Roman"/>
          <w:b/>
          <w:bCs/>
          <w:sz w:val="24"/>
          <w:szCs w:val="24"/>
        </w:rPr>
        <w:t xml:space="preserve">Конфликт интересов: </w:t>
      </w:r>
      <w:r>
        <w:rPr>
          <w:rFonts w:ascii="Times New Roman" w:hAnsi="Times New Roman"/>
          <w:sz w:val="24"/>
          <w:szCs w:val="24"/>
        </w:rPr>
        <w:t>конфликт интересов отсутствует.</w:t>
      </w:r>
    </w:p>
    <w:p w14:paraId="4CB2F8E5" w14:textId="77777777" w:rsidR="00891FC2" w:rsidRDefault="00891FC2" w:rsidP="00C4677E">
      <w:pPr>
        <w:spacing w:after="0" w:line="360" w:lineRule="auto"/>
        <w:ind w:firstLine="709"/>
        <w:jc w:val="both"/>
        <w:textAlignment w:val="baseline"/>
        <w:rPr>
          <w:rFonts w:ascii="Times New Roman" w:hAnsi="Times New Roman"/>
          <w:sz w:val="24"/>
          <w:szCs w:val="24"/>
        </w:rPr>
      </w:pPr>
    </w:p>
    <w:p w14:paraId="09034954" w14:textId="77777777" w:rsidR="00891FC2" w:rsidRDefault="00891FC2" w:rsidP="00C4677E">
      <w:pPr>
        <w:spacing w:after="0" w:line="360" w:lineRule="auto"/>
        <w:ind w:firstLine="709"/>
        <w:jc w:val="both"/>
        <w:textAlignment w:val="baseline"/>
        <w:rPr>
          <w:rFonts w:ascii="Times New Roman" w:hAnsi="Times New Roman"/>
          <w:sz w:val="24"/>
          <w:szCs w:val="24"/>
        </w:rPr>
      </w:pPr>
    </w:p>
    <w:p w14:paraId="5E20D0B7" w14:textId="77777777" w:rsidR="00891FC2" w:rsidRDefault="00891FC2" w:rsidP="00C4677E">
      <w:pPr>
        <w:spacing w:after="0" w:line="360" w:lineRule="auto"/>
        <w:ind w:firstLine="709"/>
        <w:jc w:val="both"/>
        <w:textAlignment w:val="baseline"/>
        <w:rPr>
          <w:rFonts w:ascii="Times New Roman" w:hAnsi="Times New Roman"/>
          <w:sz w:val="24"/>
          <w:szCs w:val="24"/>
        </w:rPr>
      </w:pPr>
    </w:p>
    <w:p w14:paraId="2BF3D4F9" w14:textId="77777777" w:rsidR="00C4677E" w:rsidRDefault="00C4677E" w:rsidP="00C4677E">
      <w:pPr>
        <w:pStyle w:val="1"/>
        <w:spacing w:before="0" w:after="0" w:line="360" w:lineRule="auto"/>
        <w:jc w:val="both"/>
        <w:rPr>
          <w:sz w:val="24"/>
          <w:szCs w:val="24"/>
        </w:rPr>
      </w:pPr>
    </w:p>
    <w:p w14:paraId="443E1BCA" w14:textId="77777777" w:rsidR="00C4677E" w:rsidRPr="00773997" w:rsidRDefault="00C4677E" w:rsidP="00C4677E">
      <w:pPr>
        <w:pStyle w:val="1"/>
        <w:jc w:val="right"/>
        <w:rPr>
          <w:sz w:val="28"/>
          <w:szCs w:val="28"/>
        </w:rPr>
      </w:pPr>
      <w:bookmarkStart w:id="48" w:name="_Toc100575739"/>
      <w:bookmarkStart w:id="49" w:name="_Toc104288977"/>
      <w:r w:rsidRPr="00773997">
        <w:rPr>
          <w:sz w:val="28"/>
          <w:szCs w:val="28"/>
        </w:rPr>
        <w:lastRenderedPageBreak/>
        <w:t>Приложение А2</w:t>
      </w:r>
      <w:bookmarkEnd w:id="48"/>
      <w:bookmarkEnd w:id="49"/>
      <w:r w:rsidRPr="00773997">
        <w:rPr>
          <w:sz w:val="28"/>
          <w:szCs w:val="28"/>
        </w:rPr>
        <w:t xml:space="preserve"> </w:t>
      </w:r>
    </w:p>
    <w:p w14:paraId="1DBCEB3A" w14:textId="77777777" w:rsidR="00C4677E" w:rsidRDefault="00C4677E" w:rsidP="00C4677E">
      <w:pPr>
        <w:pStyle w:val="1"/>
        <w:jc w:val="center"/>
        <w:rPr>
          <w:sz w:val="28"/>
          <w:szCs w:val="28"/>
        </w:rPr>
      </w:pPr>
      <w:bookmarkStart w:id="50" w:name="_Toc100575740"/>
      <w:bookmarkStart w:id="51" w:name="_Toc104288978"/>
      <w:r w:rsidRPr="00773997">
        <w:rPr>
          <w:sz w:val="28"/>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50"/>
      <w:bookmarkEnd w:id="51"/>
    </w:p>
    <w:p w14:paraId="7398D78D" w14:textId="77777777" w:rsidR="00891FC2" w:rsidRPr="00891FC2" w:rsidRDefault="00891FC2" w:rsidP="00891FC2">
      <w:pPr>
        <w:ind w:firstLine="709"/>
        <w:rPr>
          <w:rFonts w:ascii="Times New Roman" w:eastAsia="Times New Roman" w:hAnsi="Times New Roman" w:cs="Times New Roman"/>
          <w:sz w:val="24"/>
          <w:szCs w:val="24"/>
        </w:rPr>
      </w:pPr>
      <w:r w:rsidRPr="00891FC2">
        <w:rPr>
          <w:rFonts w:ascii="Times New Roman" w:eastAsia="Times New Roman" w:hAnsi="Times New Roman" w:cs="Times New Roman"/>
          <w:sz w:val="24"/>
          <w:szCs w:val="24"/>
        </w:rPr>
        <w:t xml:space="preserve">Рекомендации к схемам применения и дозам лекарственных препаратов, указаны в тексте настоящих клинических рекомендаций. </w:t>
      </w:r>
    </w:p>
    <w:p w14:paraId="49922100" w14:textId="77777777" w:rsidR="00891FC2" w:rsidRPr="00891FC2" w:rsidRDefault="00891FC2" w:rsidP="00891FC2">
      <w:pPr>
        <w:tabs>
          <w:tab w:val="left" w:pos="3585"/>
        </w:tabs>
        <w:spacing w:after="0" w:line="360" w:lineRule="auto"/>
        <w:ind w:firstLine="709"/>
        <w:contextualSpacing/>
        <w:jc w:val="both"/>
        <w:rPr>
          <w:rFonts w:ascii="Times New Roman" w:eastAsia="Times New Roman" w:hAnsi="Times New Roman" w:cs="Times New Roman"/>
          <w:sz w:val="24"/>
          <w:szCs w:val="24"/>
        </w:rPr>
      </w:pPr>
      <w:r w:rsidRPr="00891FC2">
        <w:rPr>
          <w:rFonts w:ascii="Times New Roman" w:eastAsia="Times New Roman" w:hAnsi="Times New Roman" w:cs="Times New Roman"/>
          <w:sz w:val="24"/>
          <w:szCs w:val="24"/>
        </w:rPr>
        <w:t xml:space="preserve">Рассмотрены и рекомендованы к утверждению профильной комиссией Министерства здравоохранения Российской Федерации по медицине катастроф (протокол №6 от 27 мая 2015г.) Утверждены решением Конференции Общероссийской общественной организации специалистов в сфере медицины катастроф (протокол №2 от 28 мая 2015г.) Утверждены Главным внештатным специалистом по медицине катастроф Министерства здравоохранения Российской Федерации С.Ф. Гончаровым 29 мая 2015г.                                                                       </w:t>
      </w:r>
    </w:p>
    <w:p w14:paraId="0608E2AE" w14:textId="77777777" w:rsidR="00891FC2" w:rsidRPr="00891FC2" w:rsidRDefault="00891FC2" w:rsidP="00891FC2">
      <w:pPr>
        <w:tabs>
          <w:tab w:val="left" w:pos="851"/>
          <w:tab w:val="left" w:pos="993"/>
        </w:tabs>
        <w:suppressAutoHyphens/>
        <w:spacing w:after="0" w:line="360" w:lineRule="auto"/>
        <w:ind w:firstLine="709"/>
        <w:jc w:val="both"/>
        <w:rPr>
          <w:rFonts w:ascii="Times New Roman" w:eastAsia="Calibri" w:hAnsi="Times New Roman" w:cs="Times New Roman"/>
          <w:sz w:val="24"/>
          <w:szCs w:val="24"/>
          <w:lang w:eastAsia="ar-SA"/>
        </w:rPr>
      </w:pPr>
      <w:r w:rsidRPr="00891FC2">
        <w:rPr>
          <w:rFonts w:ascii="Times New Roman" w:eastAsia="Times New Roman" w:hAnsi="Times New Roman" w:cs="Times New Roman"/>
          <w:sz w:val="24"/>
          <w:szCs w:val="24"/>
          <w:lang w:eastAsia="ar-SA"/>
        </w:rPr>
        <w:t>Настоящие клинические рекомендации разработаны с учетом следующих нормативных правовых актов:</w:t>
      </w:r>
    </w:p>
    <w:p w14:paraId="1DECF359" w14:textId="77777777" w:rsidR="00891FC2" w:rsidRPr="00891FC2" w:rsidRDefault="00891FC2" w:rsidP="00891FC2">
      <w:pPr>
        <w:numPr>
          <w:ilvl w:val="0"/>
          <w:numId w:val="16"/>
        </w:numPr>
        <w:tabs>
          <w:tab w:val="left" w:pos="851"/>
          <w:tab w:val="left" w:pos="993"/>
        </w:tabs>
        <w:spacing w:after="0" w:line="360" w:lineRule="auto"/>
        <w:ind w:left="0" w:firstLine="709"/>
        <w:jc w:val="both"/>
        <w:rPr>
          <w:rFonts w:ascii="Times New Roman" w:eastAsia="Times New Roman" w:hAnsi="Times New Roman" w:cs="Times New Roman"/>
          <w:sz w:val="24"/>
          <w:szCs w:val="24"/>
        </w:rPr>
      </w:pPr>
      <w:r w:rsidRPr="00891FC2">
        <w:rPr>
          <w:rFonts w:ascii="Times New Roman" w:eastAsia="Times New Roman" w:hAnsi="Times New Roman" w:cs="Times New Roman"/>
          <w:sz w:val="24"/>
          <w:szCs w:val="24"/>
        </w:rPr>
        <w:t>Закон Приднестровской Молдавской Республики от 16 января 1997 года № 29-З «Об основах охраны здоровья граждан» (СЗМР 97-1) в текущей редакции;</w:t>
      </w:r>
    </w:p>
    <w:p w14:paraId="26405169" w14:textId="77777777" w:rsidR="00891FC2" w:rsidRPr="00891FC2" w:rsidRDefault="00891FC2" w:rsidP="00891FC2">
      <w:pPr>
        <w:numPr>
          <w:ilvl w:val="0"/>
          <w:numId w:val="16"/>
        </w:numPr>
        <w:tabs>
          <w:tab w:val="left" w:pos="567"/>
          <w:tab w:val="left" w:pos="851"/>
          <w:tab w:val="left" w:pos="993"/>
        </w:tabs>
        <w:spacing w:after="0" w:line="360" w:lineRule="auto"/>
        <w:ind w:left="0" w:firstLine="709"/>
        <w:jc w:val="both"/>
        <w:rPr>
          <w:rFonts w:ascii="Times New Roman" w:eastAsia="Times New Roman" w:hAnsi="Times New Roman" w:cs="Times New Roman"/>
          <w:sz w:val="24"/>
          <w:szCs w:val="24"/>
          <w:lang w:eastAsia="ar-SA"/>
        </w:rPr>
      </w:pPr>
      <w:r w:rsidRPr="00891FC2">
        <w:rPr>
          <w:rFonts w:ascii="Times New Roman" w:eastAsia="Times New Roman" w:hAnsi="Times New Roman" w:cs="Times New Roman"/>
          <w:sz w:val="24"/>
          <w:szCs w:val="24"/>
          <w:lang w:eastAsia="ar-SA"/>
        </w:rPr>
        <w:t xml:space="preserve">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 </w:t>
      </w:r>
    </w:p>
    <w:p w14:paraId="0C7FE5D7" w14:textId="2B2767C4" w:rsidR="00891FC2" w:rsidRPr="00A3121C" w:rsidRDefault="00891FC2" w:rsidP="00891FC2">
      <w:pPr>
        <w:numPr>
          <w:ilvl w:val="0"/>
          <w:numId w:val="16"/>
        </w:numPr>
        <w:tabs>
          <w:tab w:val="left" w:pos="851"/>
          <w:tab w:val="left" w:pos="993"/>
        </w:tabs>
        <w:spacing w:after="0" w:line="360" w:lineRule="auto"/>
        <w:ind w:left="0" w:firstLine="709"/>
        <w:jc w:val="both"/>
        <w:rPr>
          <w:rFonts w:ascii="Times New Roman" w:eastAsia="Times New Roman" w:hAnsi="Times New Roman" w:cs="Times New Roman"/>
          <w:b/>
          <w:bCs/>
          <w:sz w:val="24"/>
          <w:szCs w:val="24"/>
        </w:rPr>
      </w:pPr>
      <w:r w:rsidRPr="00891FC2">
        <w:rPr>
          <w:rFonts w:ascii="Times New Roman" w:eastAsia="Times New Roman" w:hAnsi="Times New Roman" w:cs="Times New Roman"/>
          <w:sz w:val="24"/>
          <w:szCs w:val="24"/>
        </w:rPr>
        <w:t>Приказ Министерства здравоохранения Приднестровской Молдавской Республики от 6 мая 2021 года № 363 «Об утверждении Порядка разработки и применения клинических рекомендаций по вопросам оказания медицинской помощи» (регистрационный № 10285 от 3 июня 2021 года) (САЗ 21-22)</w:t>
      </w:r>
      <w:r w:rsidR="00DC7544">
        <w:rPr>
          <w:rFonts w:ascii="Times New Roman" w:eastAsia="Times New Roman" w:hAnsi="Times New Roman" w:cs="Times New Roman"/>
          <w:sz w:val="24"/>
          <w:szCs w:val="24"/>
        </w:rPr>
        <w:t>.</w:t>
      </w:r>
    </w:p>
    <w:p w14:paraId="21A12187" w14:textId="77777777" w:rsidR="00C4677E" w:rsidRDefault="00C4677E" w:rsidP="00C4677E">
      <w:pPr>
        <w:pStyle w:val="ab"/>
        <w:tabs>
          <w:tab w:val="left" w:pos="3585"/>
        </w:tabs>
        <w:spacing w:after="0" w:line="360" w:lineRule="auto"/>
        <w:ind w:left="0" w:firstLine="709"/>
        <w:jc w:val="both"/>
        <w:rPr>
          <w:rFonts w:ascii="Times New Roman" w:hAnsi="Times New Roman" w:cs="Times New Roman"/>
          <w:sz w:val="24"/>
          <w:szCs w:val="24"/>
        </w:rPr>
      </w:pPr>
    </w:p>
    <w:p w14:paraId="3D900944" w14:textId="77777777" w:rsidR="00C4677E" w:rsidRPr="00C75A65" w:rsidRDefault="00C4677E" w:rsidP="00C4677E">
      <w:pPr>
        <w:pStyle w:val="ab"/>
        <w:tabs>
          <w:tab w:val="left" w:pos="3585"/>
        </w:tabs>
        <w:spacing w:after="0" w:line="360" w:lineRule="auto"/>
        <w:ind w:left="0" w:firstLine="709"/>
        <w:jc w:val="both"/>
        <w:rPr>
          <w:rFonts w:ascii="Times New Roman" w:hAnsi="Times New Roman" w:cs="Times New Roman"/>
          <w:sz w:val="24"/>
          <w:szCs w:val="24"/>
        </w:rPr>
      </w:pPr>
      <w:r w:rsidRPr="00C75A65">
        <w:rPr>
          <w:rFonts w:ascii="Times New Roman" w:hAnsi="Times New Roman" w:cs="Times New Roman"/>
          <w:sz w:val="24"/>
          <w:szCs w:val="24"/>
        </w:rPr>
        <w:t xml:space="preserve">                                                             </w:t>
      </w:r>
    </w:p>
    <w:p w14:paraId="59C04BA5" w14:textId="77777777" w:rsidR="00C4677E" w:rsidRPr="00C4677E" w:rsidRDefault="00C4677E" w:rsidP="00C4677E">
      <w:pPr>
        <w:spacing w:after="0" w:line="360" w:lineRule="auto"/>
        <w:jc w:val="both"/>
        <w:rPr>
          <w:rFonts w:ascii="Times New Roman" w:hAnsi="Times New Roman" w:cs="Times New Roman"/>
          <w:sz w:val="24"/>
          <w:szCs w:val="24"/>
        </w:rPr>
      </w:pPr>
    </w:p>
    <w:p w14:paraId="4122DFE5" w14:textId="77777777" w:rsidR="00C4677E" w:rsidRPr="00C4677E" w:rsidRDefault="00C4677E" w:rsidP="00C4677E">
      <w:pPr>
        <w:spacing w:after="0" w:line="360" w:lineRule="auto"/>
        <w:jc w:val="both"/>
        <w:rPr>
          <w:rFonts w:ascii="Times New Roman" w:hAnsi="Times New Roman" w:cs="Times New Roman"/>
          <w:sz w:val="24"/>
          <w:szCs w:val="24"/>
        </w:rPr>
      </w:pPr>
    </w:p>
    <w:p w14:paraId="71F41DB1" w14:textId="77777777" w:rsidR="00A0541E" w:rsidRPr="00C4677E" w:rsidRDefault="00A0541E"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3D2416C6" w14:textId="77777777" w:rsidR="00A0541E" w:rsidRPr="00C4677E" w:rsidRDefault="00A0541E"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2C8A6CFE" w14:textId="77777777" w:rsidR="00A0541E" w:rsidRPr="00D32334" w:rsidRDefault="00A0541E"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5584158D" w14:textId="77777777" w:rsidR="00A0541E" w:rsidRPr="00D32334" w:rsidRDefault="00A0541E"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473BB4CA" w14:textId="77777777" w:rsidR="009E18E0" w:rsidRPr="00D32334" w:rsidRDefault="009E18E0"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589378CE" w14:textId="77777777" w:rsidR="00711CF6" w:rsidRPr="00D32334" w:rsidRDefault="00711CF6" w:rsidP="00D32334">
      <w:pPr>
        <w:pStyle w:val="1"/>
        <w:spacing w:before="0" w:beforeAutospacing="0" w:after="0" w:afterAutospacing="0" w:line="360" w:lineRule="auto"/>
        <w:jc w:val="both"/>
        <w:rPr>
          <w:sz w:val="24"/>
          <w:szCs w:val="24"/>
        </w:rPr>
      </w:pPr>
    </w:p>
    <w:p w14:paraId="2C8E655B" w14:textId="77777777" w:rsidR="00C4677E" w:rsidRPr="005B73F1" w:rsidRDefault="00C4677E" w:rsidP="00C4677E">
      <w:pPr>
        <w:pStyle w:val="1"/>
        <w:jc w:val="right"/>
        <w:rPr>
          <w:sz w:val="28"/>
          <w:szCs w:val="28"/>
        </w:rPr>
      </w:pPr>
      <w:bookmarkStart w:id="52" w:name="_Toc100575741"/>
      <w:bookmarkStart w:id="53" w:name="_Toc104288979"/>
      <w:r w:rsidRPr="005B73F1">
        <w:rPr>
          <w:sz w:val="28"/>
          <w:szCs w:val="28"/>
        </w:rPr>
        <w:lastRenderedPageBreak/>
        <w:t>Приложение Б</w:t>
      </w:r>
      <w:bookmarkEnd w:id="52"/>
      <w:bookmarkEnd w:id="53"/>
      <w:r w:rsidRPr="005B73F1">
        <w:rPr>
          <w:sz w:val="28"/>
          <w:szCs w:val="28"/>
        </w:rPr>
        <w:t xml:space="preserve"> </w:t>
      </w:r>
    </w:p>
    <w:p w14:paraId="6DD32AD3" w14:textId="77777777" w:rsidR="00C4677E" w:rsidRPr="005B73F1" w:rsidRDefault="00C4677E" w:rsidP="00C4677E">
      <w:pPr>
        <w:pStyle w:val="1"/>
        <w:jc w:val="center"/>
        <w:rPr>
          <w:sz w:val="28"/>
          <w:szCs w:val="28"/>
        </w:rPr>
      </w:pPr>
      <w:bookmarkStart w:id="54" w:name="_Toc100575742"/>
      <w:bookmarkStart w:id="55" w:name="_Toc104288980"/>
      <w:r w:rsidRPr="005B73F1">
        <w:rPr>
          <w:sz w:val="28"/>
          <w:szCs w:val="28"/>
        </w:rPr>
        <w:t>Алгоритмы действий врача</w:t>
      </w:r>
      <w:bookmarkEnd w:id="54"/>
      <w:bookmarkEnd w:id="55"/>
    </w:p>
    <w:p w14:paraId="591EC787" w14:textId="77777777" w:rsidR="000F3CB7" w:rsidRPr="00D32334" w:rsidRDefault="00084CA0"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noProof/>
          <w:sz w:val="24"/>
          <w:szCs w:val="24"/>
        </w:rPr>
        <w:drawing>
          <wp:inline distT="0" distB="0" distL="0" distR="0" wp14:anchorId="139E4DF0" wp14:editId="3B20AB88">
            <wp:extent cx="5940425" cy="6120014"/>
            <wp:effectExtent l="19050" t="0" r="3175" b="0"/>
            <wp:docPr id="4" name="Рисунок 3" descr="C:\Users\Us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Безымянный.png"/>
                    <pic:cNvPicPr>
                      <a:picLocks noChangeAspect="1" noChangeArrowheads="1"/>
                    </pic:cNvPicPr>
                  </pic:nvPicPr>
                  <pic:blipFill>
                    <a:blip r:embed="rId9" cstate="print"/>
                    <a:srcRect/>
                    <a:stretch>
                      <a:fillRect/>
                    </a:stretch>
                  </pic:blipFill>
                  <pic:spPr bwMode="auto">
                    <a:xfrm>
                      <a:off x="0" y="0"/>
                      <a:ext cx="5940425" cy="6120014"/>
                    </a:xfrm>
                    <a:prstGeom prst="rect">
                      <a:avLst/>
                    </a:prstGeom>
                    <a:noFill/>
                    <a:ln w="9525">
                      <a:noFill/>
                      <a:miter lim="800000"/>
                      <a:headEnd/>
                      <a:tailEnd/>
                    </a:ln>
                  </pic:spPr>
                </pic:pic>
              </a:graphicData>
            </a:graphic>
          </wp:inline>
        </w:drawing>
      </w:r>
    </w:p>
    <w:p w14:paraId="0CD96F05" w14:textId="77777777" w:rsidR="00237F45" w:rsidRPr="00D32334" w:rsidRDefault="00237F45" w:rsidP="00D32334">
      <w:pPr>
        <w:spacing w:after="0" w:line="360" w:lineRule="auto"/>
        <w:jc w:val="both"/>
        <w:textAlignment w:val="baseline"/>
        <w:rPr>
          <w:rFonts w:ascii="Times New Roman" w:eastAsia="Times New Roman" w:hAnsi="Times New Roman" w:cs="Times New Roman"/>
          <w:sz w:val="24"/>
          <w:szCs w:val="24"/>
        </w:rPr>
      </w:pPr>
    </w:p>
    <w:p w14:paraId="0C84D8A7" w14:textId="77777777" w:rsidR="00237F45" w:rsidRPr="00D32334" w:rsidRDefault="00237F45" w:rsidP="00D32334">
      <w:pPr>
        <w:spacing w:after="0" w:line="360" w:lineRule="auto"/>
        <w:jc w:val="both"/>
        <w:textAlignment w:val="baseline"/>
        <w:rPr>
          <w:rFonts w:ascii="Times New Roman" w:eastAsia="Times New Roman" w:hAnsi="Times New Roman" w:cs="Times New Roman"/>
          <w:sz w:val="24"/>
          <w:szCs w:val="24"/>
        </w:rPr>
      </w:pPr>
    </w:p>
    <w:p w14:paraId="5F783D3B" w14:textId="77777777" w:rsidR="00237F45" w:rsidRPr="00D32334" w:rsidRDefault="00237F45" w:rsidP="00D32334">
      <w:pPr>
        <w:spacing w:after="0" w:line="360" w:lineRule="auto"/>
        <w:jc w:val="both"/>
        <w:textAlignment w:val="baseline"/>
        <w:rPr>
          <w:rFonts w:ascii="Times New Roman" w:eastAsia="Times New Roman" w:hAnsi="Times New Roman" w:cs="Times New Roman"/>
          <w:sz w:val="24"/>
          <w:szCs w:val="24"/>
        </w:rPr>
      </w:pPr>
    </w:p>
    <w:p w14:paraId="22D1F3FA" w14:textId="77777777" w:rsidR="00237F45" w:rsidRDefault="00237F45" w:rsidP="00D32334">
      <w:pPr>
        <w:spacing w:after="0" w:line="360" w:lineRule="auto"/>
        <w:jc w:val="both"/>
        <w:textAlignment w:val="baseline"/>
        <w:rPr>
          <w:rFonts w:ascii="Times New Roman" w:eastAsia="Times New Roman" w:hAnsi="Times New Roman" w:cs="Times New Roman"/>
          <w:sz w:val="24"/>
          <w:szCs w:val="24"/>
        </w:rPr>
      </w:pPr>
    </w:p>
    <w:p w14:paraId="6B8974BE" w14:textId="77777777" w:rsidR="00C4677E" w:rsidRDefault="00C4677E" w:rsidP="00D32334">
      <w:pPr>
        <w:spacing w:after="0" w:line="360" w:lineRule="auto"/>
        <w:jc w:val="both"/>
        <w:textAlignment w:val="baseline"/>
        <w:rPr>
          <w:rFonts w:ascii="Times New Roman" w:eastAsia="Times New Roman" w:hAnsi="Times New Roman" w:cs="Times New Roman"/>
          <w:sz w:val="24"/>
          <w:szCs w:val="24"/>
        </w:rPr>
      </w:pPr>
    </w:p>
    <w:p w14:paraId="13507C56" w14:textId="77777777" w:rsidR="00C4677E" w:rsidRPr="00D32334" w:rsidRDefault="00C4677E" w:rsidP="00D32334">
      <w:pPr>
        <w:spacing w:after="0" w:line="360" w:lineRule="auto"/>
        <w:jc w:val="both"/>
        <w:textAlignment w:val="baseline"/>
        <w:rPr>
          <w:rFonts w:ascii="Times New Roman" w:eastAsia="Times New Roman" w:hAnsi="Times New Roman" w:cs="Times New Roman"/>
          <w:sz w:val="24"/>
          <w:szCs w:val="24"/>
        </w:rPr>
      </w:pPr>
    </w:p>
    <w:p w14:paraId="11BEA485" w14:textId="77777777" w:rsidR="00237F45" w:rsidRPr="00D32334" w:rsidRDefault="00237F45" w:rsidP="00D32334">
      <w:pPr>
        <w:spacing w:after="0" w:line="360" w:lineRule="auto"/>
        <w:jc w:val="both"/>
        <w:textAlignment w:val="baseline"/>
        <w:rPr>
          <w:rFonts w:ascii="Times New Roman" w:eastAsia="Times New Roman" w:hAnsi="Times New Roman" w:cs="Times New Roman"/>
          <w:sz w:val="24"/>
          <w:szCs w:val="24"/>
        </w:rPr>
      </w:pPr>
    </w:p>
    <w:p w14:paraId="59BA3B69" w14:textId="77777777" w:rsidR="00084CA0" w:rsidRPr="00D32334" w:rsidRDefault="00084CA0" w:rsidP="00D32334">
      <w:pPr>
        <w:spacing w:after="0" w:line="360" w:lineRule="auto"/>
        <w:jc w:val="both"/>
        <w:textAlignment w:val="baseline"/>
        <w:outlineLvl w:val="0"/>
        <w:rPr>
          <w:rFonts w:ascii="Times New Roman" w:eastAsia="Times New Roman" w:hAnsi="Times New Roman" w:cs="Times New Roman"/>
          <w:sz w:val="24"/>
          <w:szCs w:val="24"/>
        </w:rPr>
      </w:pPr>
    </w:p>
    <w:p w14:paraId="588614B8" w14:textId="77777777" w:rsidR="00C4677E" w:rsidRPr="00C4677E" w:rsidRDefault="000F3CB7" w:rsidP="00C4677E">
      <w:pPr>
        <w:pStyle w:val="1"/>
        <w:spacing w:before="0" w:beforeAutospacing="0" w:after="0" w:afterAutospacing="0" w:line="360" w:lineRule="auto"/>
        <w:jc w:val="right"/>
        <w:rPr>
          <w:sz w:val="28"/>
          <w:szCs w:val="28"/>
        </w:rPr>
      </w:pPr>
      <w:bookmarkStart w:id="56" w:name="_Toc104288981"/>
      <w:r w:rsidRPr="00C4677E">
        <w:rPr>
          <w:sz w:val="28"/>
          <w:szCs w:val="28"/>
        </w:rPr>
        <w:lastRenderedPageBreak/>
        <w:t>Приложение В</w:t>
      </w:r>
      <w:bookmarkEnd w:id="56"/>
      <w:r w:rsidRPr="00C4677E">
        <w:rPr>
          <w:sz w:val="28"/>
          <w:szCs w:val="28"/>
        </w:rPr>
        <w:t xml:space="preserve"> </w:t>
      </w:r>
    </w:p>
    <w:p w14:paraId="2AD5AE10" w14:textId="77777777" w:rsidR="000F3CB7" w:rsidRPr="00C4677E" w:rsidRDefault="000F3CB7" w:rsidP="00C4677E">
      <w:pPr>
        <w:pStyle w:val="1"/>
        <w:spacing w:before="0" w:beforeAutospacing="0" w:after="0" w:afterAutospacing="0" w:line="360" w:lineRule="auto"/>
        <w:jc w:val="center"/>
        <w:rPr>
          <w:sz w:val="28"/>
          <w:szCs w:val="28"/>
        </w:rPr>
      </w:pPr>
      <w:bookmarkStart w:id="57" w:name="_Toc104288982"/>
      <w:r w:rsidRPr="00C4677E">
        <w:rPr>
          <w:sz w:val="28"/>
          <w:szCs w:val="28"/>
        </w:rPr>
        <w:t>Информация для пациент</w:t>
      </w:r>
      <w:r w:rsidR="00407ED1" w:rsidRPr="00C4677E">
        <w:rPr>
          <w:sz w:val="28"/>
          <w:szCs w:val="28"/>
        </w:rPr>
        <w:t>а</w:t>
      </w:r>
      <w:bookmarkEnd w:id="57"/>
    </w:p>
    <w:p w14:paraId="62835FC5"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Инсульт – это острое заболевание головного мозга, вызванное разрывом или закупоркой сосуда, </w:t>
      </w:r>
      <w:proofErr w:type="spellStart"/>
      <w:r w:rsidRPr="00D32334">
        <w:rPr>
          <w:rFonts w:ascii="Times New Roman" w:eastAsia="Times New Roman" w:hAnsi="Times New Roman" w:cs="Times New Roman"/>
          <w:sz w:val="24"/>
          <w:szCs w:val="24"/>
        </w:rPr>
        <w:t>кровоснабжающего</w:t>
      </w:r>
      <w:proofErr w:type="spellEnd"/>
      <w:r w:rsidRPr="00D32334">
        <w:rPr>
          <w:rFonts w:ascii="Times New Roman" w:eastAsia="Times New Roman" w:hAnsi="Times New Roman" w:cs="Times New Roman"/>
          <w:sz w:val="24"/>
          <w:szCs w:val="24"/>
        </w:rPr>
        <w:t xml:space="preserve"> его.</w:t>
      </w:r>
    </w:p>
    <w:p w14:paraId="64FDFF1A"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Признаками инсульта считаются </w:t>
      </w:r>
      <w:r w:rsidRPr="00D32334">
        <w:rPr>
          <w:rFonts w:ascii="Times New Roman" w:eastAsia="Times New Roman" w:hAnsi="Times New Roman" w:cs="Times New Roman"/>
          <w:i/>
          <w:iCs/>
          <w:sz w:val="24"/>
          <w:szCs w:val="24"/>
        </w:rPr>
        <w:t>внезапное</w:t>
      </w:r>
      <w:r w:rsidRPr="00D32334">
        <w:rPr>
          <w:rFonts w:ascii="Times New Roman" w:eastAsia="Times New Roman" w:hAnsi="Times New Roman" w:cs="Times New Roman"/>
          <w:sz w:val="24"/>
          <w:szCs w:val="24"/>
        </w:rPr>
        <w:t> возникновение слабости мышц лица или конечностей, особенно на одной половине тела, нарушение чувствительности чаще также на одной половине, затруднение произношения или понимания речи. В тяжёлых случаях бывает потеря сознания.</w:t>
      </w:r>
    </w:p>
    <w:p w14:paraId="7F306FEB"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Распознать заболевание возможно на месте, немедля. Для этого используется тест «УЗП». Для этого попросите пострадавшего:</w:t>
      </w:r>
    </w:p>
    <w:p w14:paraId="004284A9"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У — улыбнуться. Улыбка может быть кривая, уголок </w:t>
      </w:r>
      <w:proofErr w:type="gramStart"/>
      <w:r w:rsidRPr="00D32334">
        <w:rPr>
          <w:rFonts w:ascii="Times New Roman" w:eastAsia="Times New Roman" w:hAnsi="Times New Roman" w:cs="Times New Roman"/>
          <w:sz w:val="24"/>
          <w:szCs w:val="24"/>
        </w:rPr>
        <w:t>губ с одной стороны</w:t>
      </w:r>
      <w:proofErr w:type="gramEnd"/>
      <w:r w:rsidRPr="00D32334">
        <w:rPr>
          <w:rFonts w:ascii="Times New Roman" w:eastAsia="Times New Roman" w:hAnsi="Times New Roman" w:cs="Times New Roman"/>
          <w:sz w:val="24"/>
          <w:szCs w:val="24"/>
        </w:rPr>
        <w:t xml:space="preserve"> может быть направлен вниз, а не вверх, лицо может быть перекошено.</w:t>
      </w:r>
    </w:p>
    <w:p w14:paraId="12E7E54B"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З — заговорить. Речь может быть невнятная, или отсутствует понимание задания.</w:t>
      </w:r>
    </w:p>
    <w:p w14:paraId="655433EE"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 — поднять обе руки. Руки поднимаются не одинаково или одна не поднимается совсем.</w:t>
      </w:r>
    </w:p>
    <w:p w14:paraId="6A5916D1"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Очень важно отметить, что все перечисленные симптомы возникают ВНЕЗАПНО (ОСТРО)! Если пострадавший затрудняется выполнить какое-то из этих заданий, необходимо немедленно вызвать скорую помощь, описать симптомы и указать время начала заболевания прибывшим на место медикам. До приезда «скорой» больного необходимо уложить удобно, голова и плечи должны лежать на возвышение, чтобы не было сгибания, расстегнуть стесняющую одежду, дать достаточный приток свежего воздуха. Ничего не давать в рот, лечение больного с инсультом осуществляется только в больнице в специализированном отделении.</w:t>
      </w:r>
    </w:p>
    <w:p w14:paraId="76CD4EC7" w14:textId="77777777" w:rsidR="000F3CB7" w:rsidRPr="00D32334" w:rsidRDefault="000F3CB7" w:rsidP="00D32334">
      <w:pPr>
        <w:spacing w:after="0" w:line="360" w:lineRule="auto"/>
        <w:ind w:firstLine="708"/>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После проведенного курса лечения в стационаре при выписке больному рекомендуют продолжить лечение, которое включает прием препаратов, для предотвращения повторного инсульта, и средства, способствующие восстановлению нарушенных функций. Пациент должен неукоснительно выполнять все рекомендации врача, который будет наблюдать его в течение необходимого времени. При появлении каких-либо новых симптомов следует незамедлительно обратиться за медицинской помощью.</w:t>
      </w:r>
    </w:p>
    <w:p w14:paraId="3D5415FD" w14:textId="77777777" w:rsidR="006D0120" w:rsidRDefault="006D0120"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5DDC61C0" w14:textId="77777777" w:rsidR="00C4677E" w:rsidRDefault="00C4677E"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6A9EF098" w14:textId="77777777" w:rsidR="00C4677E" w:rsidRDefault="00C4677E"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6E80DBFF" w14:textId="77777777" w:rsidR="00A3121C" w:rsidRDefault="00A3121C"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6084AB3D" w14:textId="77777777" w:rsidR="00C4677E" w:rsidRPr="00D32334" w:rsidRDefault="00C4677E" w:rsidP="00D32334">
      <w:pPr>
        <w:spacing w:after="0" w:line="360" w:lineRule="auto"/>
        <w:jc w:val="both"/>
        <w:textAlignment w:val="baseline"/>
        <w:outlineLvl w:val="0"/>
        <w:rPr>
          <w:rFonts w:ascii="Times New Roman" w:eastAsia="Times New Roman" w:hAnsi="Times New Roman" w:cs="Times New Roman"/>
          <w:b/>
          <w:bCs/>
          <w:kern w:val="36"/>
          <w:sz w:val="24"/>
          <w:szCs w:val="24"/>
        </w:rPr>
      </w:pPr>
    </w:p>
    <w:p w14:paraId="5CAA28B0" w14:textId="77777777" w:rsidR="00C4677E" w:rsidRPr="00C4677E" w:rsidRDefault="000F3CB7" w:rsidP="00C4677E">
      <w:pPr>
        <w:pStyle w:val="1"/>
        <w:spacing w:before="0" w:beforeAutospacing="0" w:after="0" w:afterAutospacing="0" w:line="360" w:lineRule="auto"/>
        <w:jc w:val="right"/>
        <w:rPr>
          <w:sz w:val="28"/>
          <w:szCs w:val="28"/>
        </w:rPr>
      </w:pPr>
      <w:bookmarkStart w:id="58" w:name="_Toc104288983"/>
      <w:r w:rsidRPr="00C4677E">
        <w:rPr>
          <w:sz w:val="28"/>
          <w:szCs w:val="28"/>
        </w:rPr>
        <w:lastRenderedPageBreak/>
        <w:t>Приложение Г</w:t>
      </w:r>
      <w:bookmarkEnd w:id="58"/>
      <w:r w:rsidR="006D0120" w:rsidRPr="00C4677E">
        <w:rPr>
          <w:sz w:val="28"/>
          <w:szCs w:val="28"/>
        </w:rPr>
        <w:t xml:space="preserve"> </w:t>
      </w:r>
    </w:p>
    <w:p w14:paraId="06E7C680" w14:textId="77777777" w:rsidR="000F3CB7" w:rsidRPr="00C4677E" w:rsidRDefault="006D0120" w:rsidP="00C4677E">
      <w:pPr>
        <w:pStyle w:val="1"/>
        <w:spacing w:before="0" w:beforeAutospacing="0" w:after="0" w:afterAutospacing="0" w:line="360" w:lineRule="auto"/>
        <w:jc w:val="center"/>
        <w:rPr>
          <w:sz w:val="28"/>
          <w:szCs w:val="28"/>
        </w:rPr>
      </w:pPr>
      <w:bookmarkStart w:id="59" w:name="_Toc104288984"/>
      <w:r w:rsidRPr="00C4677E">
        <w:rPr>
          <w:sz w:val="28"/>
          <w:szCs w:val="28"/>
        </w:rPr>
        <w:t>Шкала оцен</w:t>
      </w:r>
      <w:r w:rsidR="0005376F">
        <w:rPr>
          <w:sz w:val="28"/>
          <w:szCs w:val="28"/>
        </w:rPr>
        <w:t>ки</w:t>
      </w:r>
      <w:r w:rsidRPr="00C4677E">
        <w:rPr>
          <w:sz w:val="28"/>
          <w:szCs w:val="28"/>
        </w:rPr>
        <w:t>, опросники</w:t>
      </w:r>
      <w:r w:rsidR="005C2731">
        <w:rPr>
          <w:sz w:val="28"/>
          <w:szCs w:val="28"/>
        </w:rPr>
        <w:t xml:space="preserve"> и так далее, приведенные в тексте клинических рекомендаций</w:t>
      </w:r>
      <w:bookmarkEnd w:id="59"/>
    </w:p>
    <w:p w14:paraId="04B6D8D2" w14:textId="77777777" w:rsidR="000F3CB7" w:rsidRPr="00D32334" w:rsidRDefault="000F3CB7" w:rsidP="00216615">
      <w:pPr>
        <w:ind w:firstLine="709"/>
        <w:rPr>
          <w:rFonts w:ascii="Times New Roman" w:eastAsia="Times New Roman" w:hAnsi="Times New Roman" w:cs="Times New Roman"/>
          <w:b/>
          <w:bCs/>
          <w:sz w:val="24"/>
          <w:szCs w:val="24"/>
        </w:rPr>
      </w:pPr>
      <w:bookmarkStart w:id="60" w:name="_Toc104288985"/>
      <w:r w:rsidRPr="00D32334">
        <w:rPr>
          <w:rStyle w:val="10"/>
          <w:rFonts w:eastAsiaTheme="minorEastAsia"/>
          <w:sz w:val="24"/>
          <w:szCs w:val="24"/>
        </w:rPr>
        <w:t>Шкала инсульта Национального института здоровья</w:t>
      </w:r>
      <w:bookmarkEnd w:id="60"/>
      <w:r w:rsidRPr="00D32334">
        <w:rPr>
          <w:rFonts w:ascii="Times New Roman" w:eastAsia="Times New Roman" w:hAnsi="Times New Roman" w:cs="Times New Roman"/>
          <w:b/>
          <w:bCs/>
          <w:sz w:val="24"/>
          <w:szCs w:val="24"/>
          <w:bdr w:val="none" w:sz="0" w:space="0" w:color="auto" w:frame="1"/>
        </w:rPr>
        <w:t xml:space="preserve"> (NIHSS)</w:t>
      </w:r>
    </w:p>
    <w:p w14:paraId="75A8AC3B" w14:textId="77777777" w:rsidR="000F3CB7" w:rsidRPr="00D32334" w:rsidRDefault="000F3CB7" w:rsidP="00C4677E">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Максимальное количество баллов – 42. Отсутствие неврологического дефицита соответствует 0 баллов.</w:t>
      </w:r>
    </w:p>
    <w:p w14:paraId="62E43942" w14:textId="77777777" w:rsidR="000F3CB7" w:rsidRPr="00D32334" w:rsidRDefault="000F3CB7" w:rsidP="00C4677E">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1а. Уровень сознания.</w:t>
      </w:r>
      <w:r w:rsidRPr="00D32334">
        <w:rPr>
          <w:rFonts w:ascii="Times New Roman" w:eastAsia="Times New Roman" w:hAnsi="Times New Roman" w:cs="Times New Roman"/>
          <w:sz w:val="24"/>
          <w:szCs w:val="24"/>
        </w:rPr>
        <w:t xml:space="preserve"> Исследователь должен выставить соответствующий балл, даже если оценка затруднена вследствие наличия </w:t>
      </w:r>
      <w:proofErr w:type="spellStart"/>
      <w:r w:rsidRPr="00D32334">
        <w:rPr>
          <w:rFonts w:ascii="Times New Roman" w:eastAsia="Times New Roman" w:hAnsi="Times New Roman" w:cs="Times New Roman"/>
          <w:sz w:val="24"/>
          <w:szCs w:val="24"/>
        </w:rPr>
        <w:t>интубационной</w:t>
      </w:r>
      <w:proofErr w:type="spellEnd"/>
      <w:r w:rsidRPr="00D32334">
        <w:rPr>
          <w:rFonts w:ascii="Times New Roman" w:eastAsia="Times New Roman" w:hAnsi="Times New Roman" w:cs="Times New Roman"/>
          <w:sz w:val="24"/>
          <w:szCs w:val="24"/>
        </w:rPr>
        <w:t xml:space="preserve"> трубки, языкового барьера, </w:t>
      </w:r>
      <w:proofErr w:type="spellStart"/>
      <w:r w:rsidRPr="00D32334">
        <w:rPr>
          <w:rFonts w:ascii="Times New Roman" w:eastAsia="Times New Roman" w:hAnsi="Times New Roman" w:cs="Times New Roman"/>
          <w:sz w:val="24"/>
          <w:szCs w:val="24"/>
        </w:rPr>
        <w:t>оротрахеальной</w:t>
      </w:r>
      <w:proofErr w:type="spellEnd"/>
      <w:r w:rsidRPr="00D32334">
        <w:rPr>
          <w:rFonts w:ascii="Times New Roman" w:eastAsia="Times New Roman" w:hAnsi="Times New Roman" w:cs="Times New Roman"/>
          <w:sz w:val="24"/>
          <w:szCs w:val="24"/>
        </w:rPr>
        <w:t xml:space="preserve"> травмы, повязки. Три балла выставляется только в том случае, если в ответ на болевой стимул у пациента не возникает двигательных реакций (исключение – защитные знаки). Задайте пациенту два или три общих вопроса касательно обстоятельств его поступления в стационар. Основываясь на полученных ответах, оцените результаты. Помните, что не следует помогать пациенту.</w:t>
      </w:r>
    </w:p>
    <w:p w14:paraId="6875937B"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0=ясное сознание, пациент реагирует на осмотр незамедлительно</w:t>
      </w:r>
    </w:p>
    <w:p w14:paraId="01A7D537"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1=оглушение, при легкой стимуляции пациент реагирует на осмотр</w:t>
      </w:r>
    </w:p>
    <w:p w14:paraId="1EAB584E"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 сопор, требуются повторные стимуляции пациента для ответной реакции, или при отсутствии эффекта необходимо проводить более интенсивную стимуляцию с целью получения нестереотипного двигательного ответа</w:t>
      </w:r>
    </w:p>
    <w:p w14:paraId="2E675A17"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3=кома, ответная реакция только в виде рефлекторных двигательных актов либо самопроизвольные двигательные акты, либо полное отсутствие реакции со стороны пациента, атония, арефлексия.</w:t>
      </w:r>
    </w:p>
    <w:p w14:paraId="4DF7FAB6"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1b. Уровень сознания. Вопросы.</w:t>
      </w:r>
      <w:r w:rsidRPr="00D32334">
        <w:rPr>
          <w:rFonts w:ascii="Times New Roman" w:eastAsia="Times New Roman" w:hAnsi="Times New Roman" w:cs="Times New Roman"/>
          <w:sz w:val="24"/>
          <w:szCs w:val="24"/>
        </w:rPr>
        <w:t xml:space="preserve"> Спросить у пациента: «Какой сейчас месяц? Сколько Вам лет?» Близкие, но неверные ответы не засчитываются. Пациенты с афазией и/или снижением уровня бодрствования, которые не могут правильно ответить на два поставленных вопроса, получат 2 балла. Пациенты, которые не могут говорить вследствие </w:t>
      </w:r>
      <w:proofErr w:type="spellStart"/>
      <w:r w:rsidRPr="00D32334">
        <w:rPr>
          <w:rFonts w:ascii="Times New Roman" w:eastAsia="Times New Roman" w:hAnsi="Times New Roman" w:cs="Times New Roman"/>
          <w:sz w:val="24"/>
          <w:szCs w:val="24"/>
        </w:rPr>
        <w:t>эндотрахеальной</w:t>
      </w:r>
      <w:proofErr w:type="spellEnd"/>
      <w:r w:rsidRPr="00D32334">
        <w:rPr>
          <w:rFonts w:ascii="Times New Roman" w:eastAsia="Times New Roman" w:hAnsi="Times New Roman" w:cs="Times New Roman"/>
          <w:sz w:val="24"/>
          <w:szCs w:val="24"/>
        </w:rPr>
        <w:t xml:space="preserve"> интубации, </w:t>
      </w:r>
      <w:proofErr w:type="spellStart"/>
      <w:r w:rsidRPr="00D32334">
        <w:rPr>
          <w:rFonts w:ascii="Times New Roman" w:eastAsia="Times New Roman" w:hAnsi="Times New Roman" w:cs="Times New Roman"/>
          <w:sz w:val="24"/>
          <w:szCs w:val="24"/>
        </w:rPr>
        <w:t>оротрахеальной</w:t>
      </w:r>
      <w:proofErr w:type="spellEnd"/>
      <w:r w:rsidRPr="00D32334">
        <w:rPr>
          <w:rFonts w:ascii="Times New Roman" w:eastAsia="Times New Roman" w:hAnsi="Times New Roman" w:cs="Times New Roman"/>
          <w:sz w:val="24"/>
          <w:szCs w:val="24"/>
        </w:rPr>
        <w:t xml:space="preserve"> травмы, тяжелой дизартрии, ввиду языкового барьера, либо по другим причинам (кроме афазии) получат 1 балл. Засчитывается только первая попытка, не допускается вербальная и невербальная помощь со стороны врача.</w:t>
      </w:r>
    </w:p>
    <w:p w14:paraId="3D59EBDA"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0=правильный ответ на два вопроса</w:t>
      </w:r>
    </w:p>
    <w:p w14:paraId="3DB9D02E"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1=правильный ответ на один вопрос</w:t>
      </w:r>
    </w:p>
    <w:p w14:paraId="1C744137"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2=ни на один вопрос не дан правильный ответ</w:t>
      </w:r>
    </w:p>
    <w:p w14:paraId="32F69FEA"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1с. Уровень сознания. Выполнение команд.</w:t>
      </w:r>
      <w:r w:rsidRPr="00D32334">
        <w:rPr>
          <w:rFonts w:ascii="Times New Roman" w:eastAsia="Times New Roman" w:hAnsi="Times New Roman" w:cs="Times New Roman"/>
          <w:sz w:val="24"/>
          <w:szCs w:val="24"/>
        </w:rPr>
        <w:t xml:space="preserve"> Необходимо попросить пациента закрыть и открыть глаза, сжать кисть </w:t>
      </w:r>
      <w:proofErr w:type="spellStart"/>
      <w:r w:rsidRPr="00D32334">
        <w:rPr>
          <w:rFonts w:ascii="Times New Roman" w:eastAsia="Times New Roman" w:hAnsi="Times New Roman" w:cs="Times New Roman"/>
          <w:sz w:val="24"/>
          <w:szCs w:val="24"/>
        </w:rPr>
        <w:t>непаретичной</w:t>
      </w:r>
      <w:proofErr w:type="spellEnd"/>
      <w:r w:rsidRPr="00D32334">
        <w:rPr>
          <w:rFonts w:ascii="Times New Roman" w:eastAsia="Times New Roman" w:hAnsi="Times New Roman" w:cs="Times New Roman"/>
          <w:sz w:val="24"/>
          <w:szCs w:val="24"/>
        </w:rPr>
        <w:t xml:space="preserve"> руки в кулак, а затем разжать. Если для оценки данного пункта не может быть использована рука пациента, то можно заменить </w:t>
      </w:r>
      <w:r w:rsidRPr="00D32334">
        <w:rPr>
          <w:rFonts w:ascii="Times New Roman" w:eastAsia="Times New Roman" w:hAnsi="Times New Roman" w:cs="Times New Roman"/>
          <w:sz w:val="24"/>
          <w:szCs w:val="24"/>
        </w:rPr>
        <w:lastRenderedPageBreak/>
        <w:t>данную команду другой. Если пациент не может понять команды, то задание может быть продемонстрировано ему. Пациенты с травмой, ампутацией или другим физическим дефектом должны быть оценены при помощи одной шаговой команды. Засчитывается только первая попытка. Вопросы задаются также только один раз.</w:t>
      </w:r>
    </w:p>
    <w:p w14:paraId="3A61B20B"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0=обе команды выполнены правильно</w:t>
      </w:r>
    </w:p>
    <w:p w14:paraId="50F82843"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1=одна команда выполнена верно</w:t>
      </w:r>
    </w:p>
    <w:p w14:paraId="5B2D6B21"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2=ни одна команда не выполнена правильно</w:t>
      </w:r>
    </w:p>
    <w:p w14:paraId="7873B431" w14:textId="77777777" w:rsidR="00AF76C7"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2. Движения глазных яблок.</w:t>
      </w:r>
      <w:r w:rsidRPr="00D32334">
        <w:rPr>
          <w:rFonts w:ascii="Times New Roman" w:eastAsia="Times New Roman" w:hAnsi="Times New Roman" w:cs="Times New Roman"/>
          <w:sz w:val="24"/>
          <w:szCs w:val="24"/>
        </w:rPr>
        <w:t> </w:t>
      </w:r>
    </w:p>
    <w:p w14:paraId="09D4A886"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Учитываются только горизонтальные движения глазных яблок. Оцениваются самостоятельные или рефлекторные (</w:t>
      </w:r>
      <w:proofErr w:type="spellStart"/>
      <w:r w:rsidRPr="00D32334">
        <w:rPr>
          <w:rFonts w:ascii="Times New Roman" w:eastAsia="Times New Roman" w:hAnsi="Times New Roman" w:cs="Times New Roman"/>
          <w:sz w:val="24"/>
          <w:szCs w:val="24"/>
        </w:rPr>
        <w:t>окулоцефалический</w:t>
      </w:r>
      <w:proofErr w:type="spellEnd"/>
      <w:r w:rsidRPr="00D32334">
        <w:rPr>
          <w:rFonts w:ascii="Times New Roman" w:eastAsia="Times New Roman" w:hAnsi="Times New Roman" w:cs="Times New Roman"/>
          <w:sz w:val="24"/>
          <w:szCs w:val="24"/>
        </w:rPr>
        <w:t xml:space="preserve"> рефлекс) движения глазных яблок. Проведение калорического теста не допускается. Если у пациента имеется </w:t>
      </w:r>
      <w:proofErr w:type="spellStart"/>
      <w:r w:rsidRPr="00D32334">
        <w:rPr>
          <w:rFonts w:ascii="Times New Roman" w:eastAsia="Times New Roman" w:hAnsi="Times New Roman" w:cs="Times New Roman"/>
          <w:sz w:val="24"/>
          <w:szCs w:val="24"/>
        </w:rPr>
        <w:t>содружественное</w:t>
      </w:r>
      <w:proofErr w:type="spellEnd"/>
      <w:r w:rsidRPr="00D32334">
        <w:rPr>
          <w:rFonts w:ascii="Times New Roman" w:eastAsia="Times New Roman" w:hAnsi="Times New Roman" w:cs="Times New Roman"/>
          <w:sz w:val="24"/>
          <w:szCs w:val="24"/>
        </w:rPr>
        <w:t xml:space="preserve"> отведение глазных яблок, которое пациент может самостоятельно преодолеть, либо при помощи вызывания </w:t>
      </w:r>
      <w:proofErr w:type="spellStart"/>
      <w:r w:rsidRPr="00D32334">
        <w:rPr>
          <w:rFonts w:ascii="Times New Roman" w:eastAsia="Times New Roman" w:hAnsi="Times New Roman" w:cs="Times New Roman"/>
          <w:sz w:val="24"/>
          <w:szCs w:val="24"/>
        </w:rPr>
        <w:t>окулоцефалического</w:t>
      </w:r>
      <w:proofErr w:type="spellEnd"/>
      <w:r w:rsidRPr="00D32334">
        <w:rPr>
          <w:rFonts w:ascii="Times New Roman" w:eastAsia="Times New Roman" w:hAnsi="Times New Roman" w:cs="Times New Roman"/>
          <w:sz w:val="24"/>
          <w:szCs w:val="24"/>
        </w:rPr>
        <w:t xml:space="preserve"> рефлекса, выставляется 1 балл. В случае наличия у пациента изолированного пареза мышц глазного яблока, иннервируемых III, IV или VI парами черепных нервов, выставляется 1 балл. Движения глазных яблок должны исследоваться у всех пациентов, в том числе и у больных с афазией. Пациенты с травмой глазного яблока, повязкой, предшествующей слепотой или другими расстройствами остроты или полей зрения должны быть обследованы при помощи вызывания </w:t>
      </w:r>
      <w:proofErr w:type="spellStart"/>
      <w:r w:rsidRPr="00D32334">
        <w:rPr>
          <w:rFonts w:ascii="Times New Roman" w:eastAsia="Times New Roman" w:hAnsi="Times New Roman" w:cs="Times New Roman"/>
          <w:sz w:val="24"/>
          <w:szCs w:val="24"/>
        </w:rPr>
        <w:t>окулоцефалического</w:t>
      </w:r>
      <w:proofErr w:type="spellEnd"/>
      <w:r w:rsidRPr="00D32334">
        <w:rPr>
          <w:rFonts w:ascii="Times New Roman" w:eastAsia="Times New Roman" w:hAnsi="Times New Roman" w:cs="Times New Roman"/>
          <w:sz w:val="24"/>
          <w:szCs w:val="24"/>
        </w:rPr>
        <w:t xml:space="preserve"> рефлекса. С целью выявления частичного пареза взора рекомендуется установить зрительный контакт со стороны пациента и походить из стороны в сторону относительно пациента.</w:t>
      </w:r>
    </w:p>
    <w:p w14:paraId="3E51E5BC"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0=норма</w:t>
      </w:r>
    </w:p>
    <w:p w14:paraId="66E73AF5"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1=частичный парез взора, преодолеваемый пациентом либо при помощи вызывания </w:t>
      </w:r>
      <w:proofErr w:type="spellStart"/>
      <w:r w:rsidRPr="00D32334">
        <w:rPr>
          <w:rFonts w:ascii="Times New Roman" w:eastAsia="Times New Roman" w:hAnsi="Times New Roman" w:cs="Times New Roman"/>
          <w:sz w:val="24"/>
          <w:szCs w:val="24"/>
        </w:rPr>
        <w:t>окулоцефалического</w:t>
      </w:r>
      <w:proofErr w:type="spellEnd"/>
      <w:r w:rsidRPr="00D32334">
        <w:rPr>
          <w:rFonts w:ascii="Times New Roman" w:eastAsia="Times New Roman" w:hAnsi="Times New Roman" w:cs="Times New Roman"/>
          <w:sz w:val="24"/>
          <w:szCs w:val="24"/>
        </w:rPr>
        <w:t xml:space="preserve"> рефлекса</w:t>
      </w:r>
    </w:p>
    <w:p w14:paraId="4FCDA4CA"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2=тоническое отведения глазных яблок, не преодолеваемое вызыванием </w:t>
      </w:r>
      <w:proofErr w:type="spellStart"/>
      <w:r w:rsidRPr="00D32334">
        <w:rPr>
          <w:rFonts w:ascii="Times New Roman" w:eastAsia="Times New Roman" w:hAnsi="Times New Roman" w:cs="Times New Roman"/>
          <w:sz w:val="24"/>
          <w:szCs w:val="24"/>
        </w:rPr>
        <w:t>окулоцефалического</w:t>
      </w:r>
      <w:proofErr w:type="spellEnd"/>
      <w:r w:rsidRPr="00D32334">
        <w:rPr>
          <w:rFonts w:ascii="Times New Roman" w:eastAsia="Times New Roman" w:hAnsi="Times New Roman" w:cs="Times New Roman"/>
          <w:sz w:val="24"/>
          <w:szCs w:val="24"/>
        </w:rPr>
        <w:t xml:space="preserve"> рефлекса</w:t>
      </w:r>
    </w:p>
    <w:p w14:paraId="1F37C6C8" w14:textId="77777777" w:rsidR="00AF76C7"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3. Поля зрения.</w:t>
      </w:r>
      <w:r w:rsidRPr="00D32334">
        <w:rPr>
          <w:rFonts w:ascii="Times New Roman" w:eastAsia="Times New Roman" w:hAnsi="Times New Roman" w:cs="Times New Roman"/>
          <w:sz w:val="24"/>
          <w:szCs w:val="24"/>
        </w:rPr>
        <w:t> </w:t>
      </w:r>
    </w:p>
    <w:p w14:paraId="39D1A1A0"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Поля зрения (верхние и нижние квадранты) исследуются отдельно. При необходимости может использоваться счет пальцев или внезапное появление в поле зрения пациента зрительного стимула (палец исследователя). Во время проведения тестирования пациент должен смотреть в лицо исследователю, однако, если он следит за движением пальцев, это может оцениваться как нормальная положительная реакция. При наличии односторонней слепоты или энуклеации, поля зрения оцениваются в здоровом глазу. При наличии четко очерченного выпадения поля зрения в виде верхнее- или нижне-квадрантной гемианопсии выставляется 1 балл. В случае слепоты пациента по каким-либо другим </w:t>
      </w:r>
      <w:r w:rsidRPr="00D32334">
        <w:rPr>
          <w:rFonts w:ascii="Times New Roman" w:eastAsia="Times New Roman" w:hAnsi="Times New Roman" w:cs="Times New Roman"/>
          <w:sz w:val="24"/>
          <w:szCs w:val="24"/>
        </w:rPr>
        <w:lastRenderedPageBreak/>
        <w:t>причинам выставляется 3 балла. Также должна быть выполнена синхронная двусторонняя стимуляция. Если в результате выявляются различия (уменьшение поля зрения в сторону больного глаза), выставляется 1 балл и результаты теста используются для ответа на вопрос №11. Два балла соответствуют случаям полной гемианопсии, а наличие какого-либо частичного нарушения поля зрения, включая квадрантную гемианопсию, соответствует 1 баллу.</w:t>
      </w:r>
    </w:p>
    <w:p w14:paraId="3A324F17"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0=норма</w:t>
      </w:r>
    </w:p>
    <w:p w14:paraId="371108A3"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1=частичная гемианопсия</w:t>
      </w:r>
    </w:p>
    <w:p w14:paraId="2385228B"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2=полная гемианопсия</w:t>
      </w:r>
    </w:p>
    <w:p w14:paraId="458AF35B"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3=билатеральная гемианопсия (слепота, включая корковую)</w:t>
      </w:r>
    </w:p>
    <w:p w14:paraId="7EA6C11F" w14:textId="77777777" w:rsidR="00AF76C7"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4. Парез лицевой мускулатуры.</w:t>
      </w:r>
      <w:r w:rsidRPr="00D32334">
        <w:rPr>
          <w:rFonts w:ascii="Times New Roman" w:eastAsia="Times New Roman" w:hAnsi="Times New Roman" w:cs="Times New Roman"/>
          <w:sz w:val="24"/>
          <w:szCs w:val="24"/>
        </w:rPr>
        <w:t> </w:t>
      </w:r>
    </w:p>
    <w:p w14:paraId="5E4BC503"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Используя вербальные и невербальные приемы, попросите пациента показать зубы, поднять брови, закрыть глаза, зажмурить глаза. Допускается демонстрация данных команд врачом. Оцените симметричность болевой гримасы в ответ на болевой стимул у пациентов, которые не могут Вас понять. В случае наличия повязки на лице, </w:t>
      </w:r>
      <w:proofErr w:type="spellStart"/>
      <w:r w:rsidRPr="00D32334">
        <w:rPr>
          <w:rFonts w:ascii="Times New Roman" w:eastAsia="Times New Roman" w:hAnsi="Times New Roman" w:cs="Times New Roman"/>
          <w:sz w:val="24"/>
          <w:szCs w:val="24"/>
        </w:rPr>
        <w:t>оротрахеальной</w:t>
      </w:r>
      <w:proofErr w:type="spellEnd"/>
      <w:r w:rsidRPr="00D32334">
        <w:rPr>
          <w:rFonts w:ascii="Times New Roman" w:eastAsia="Times New Roman" w:hAnsi="Times New Roman" w:cs="Times New Roman"/>
          <w:sz w:val="24"/>
          <w:szCs w:val="24"/>
        </w:rPr>
        <w:t xml:space="preserve"> интубации или других барьеров они должны быть удалены (насколько это возможно) на время оценки.</w:t>
      </w:r>
    </w:p>
    <w:p w14:paraId="1BD1DC95"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0=норма</w:t>
      </w:r>
    </w:p>
    <w:p w14:paraId="5D080776"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1=минимальный парез, асимметрия лица в виде сглаженности носогубной складки, асимметрия при улыбке</w:t>
      </w:r>
    </w:p>
    <w:p w14:paraId="181310B6"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2=частичный паралич (частичный или полный паралич нижней мимической мускулатуры)</w:t>
      </w:r>
    </w:p>
    <w:p w14:paraId="2E74DD9A"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3=полный паралич нижней и верхней мимической мускулатуры с одной или 2-х сторон (полное отсутствие движений в верхней и нижней мимической мускулатуре)</w:t>
      </w:r>
    </w:p>
    <w:p w14:paraId="54661B5C"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5а. Движения в верхних конечностях (левая рука).</w:t>
      </w:r>
      <w:r w:rsidRPr="00D32334">
        <w:rPr>
          <w:rFonts w:ascii="Times New Roman" w:eastAsia="Times New Roman" w:hAnsi="Times New Roman" w:cs="Times New Roman"/>
          <w:sz w:val="24"/>
          <w:szCs w:val="24"/>
        </w:rPr>
        <w:t xml:space="preserve"> Конечности больного необходимо установить в следующем положении: вытянуть руки (ладонями вниз) под углом 90 градусов (если пациент сидит) или 45 градусов (если пациент лежит на спине). Каждая конечность оценивается поочередно, начиная с </w:t>
      </w:r>
      <w:proofErr w:type="spellStart"/>
      <w:r w:rsidRPr="00D32334">
        <w:rPr>
          <w:rFonts w:ascii="Times New Roman" w:eastAsia="Times New Roman" w:hAnsi="Times New Roman" w:cs="Times New Roman"/>
          <w:sz w:val="24"/>
          <w:szCs w:val="24"/>
        </w:rPr>
        <w:t>непаретичной</w:t>
      </w:r>
      <w:proofErr w:type="spellEnd"/>
      <w:r w:rsidRPr="00D32334">
        <w:rPr>
          <w:rFonts w:ascii="Times New Roman" w:eastAsia="Times New Roman" w:hAnsi="Times New Roman" w:cs="Times New Roman"/>
          <w:sz w:val="24"/>
          <w:szCs w:val="24"/>
        </w:rPr>
        <w:t xml:space="preserve"> руки. Допускается демонстрация выполнения приема врачом у пациентов с афазией. Не допускается нанесение болевых стимулов. В случае ампутации конечности или поражения плечевого сустава, исследователь должен выставить в соответствующей графе UN (</w:t>
      </w:r>
      <w:proofErr w:type="spellStart"/>
      <w:r w:rsidRPr="00D32334">
        <w:rPr>
          <w:rFonts w:ascii="Times New Roman" w:eastAsia="Times New Roman" w:hAnsi="Times New Roman" w:cs="Times New Roman"/>
          <w:sz w:val="24"/>
          <w:szCs w:val="24"/>
        </w:rPr>
        <w:t>untestable</w:t>
      </w:r>
      <w:proofErr w:type="spellEnd"/>
      <w:r w:rsidRPr="00D32334">
        <w:rPr>
          <w:rFonts w:ascii="Times New Roman" w:eastAsia="Times New Roman" w:hAnsi="Times New Roman" w:cs="Times New Roman"/>
          <w:sz w:val="24"/>
          <w:szCs w:val="24"/>
        </w:rPr>
        <w:t>). Четко считайте вслух до десяти и демонстрируйте счет на пальцах так, чтобы пациент это видел. Начинайте считать, как только отпустите конечность пациента.</w:t>
      </w:r>
    </w:p>
    <w:p w14:paraId="6C347E06"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0=конечность удерживается под углом 90 или 45 градусов в течение 10 секунд без малейшего опускания</w:t>
      </w:r>
    </w:p>
    <w:p w14:paraId="34D391B5"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1=конечность опускается в течение 10 секунд, но не касается постели или другой опоры</w:t>
      </w:r>
    </w:p>
    <w:p w14:paraId="3389AB64"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2= конечности не могут сохранять поднятое положение (опускаются на постель или другую опору в течение 10 секунд), но производят некоторое сопротивление силе тяжести</w:t>
      </w:r>
    </w:p>
    <w:p w14:paraId="4380DE9D"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3=конечности падают без сопротивления силе тяжести, имеются минимальные движения</w:t>
      </w:r>
    </w:p>
    <w:p w14:paraId="41E90B38"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4=нет активных движений в конечности</w:t>
      </w:r>
    </w:p>
    <w:p w14:paraId="2460498C"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UN=ампутация конечности или повреждение плечевого сустава</w:t>
      </w:r>
    </w:p>
    <w:p w14:paraId="1CF25069"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5b. Движения в верхних конечностях (правая рука).</w:t>
      </w:r>
    </w:p>
    <w:p w14:paraId="170389BD"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6a. Движения в нижних конечностях (левая нога).</w:t>
      </w:r>
      <w:r w:rsidRPr="00D32334">
        <w:rPr>
          <w:rFonts w:ascii="Times New Roman" w:eastAsia="Times New Roman" w:hAnsi="Times New Roman" w:cs="Times New Roman"/>
          <w:sz w:val="24"/>
          <w:szCs w:val="24"/>
        </w:rPr>
        <w:t xml:space="preserve"> Конечности устанавливаются в соответствующее положение: под углом 30 градусов в положении лежа на спине. Допускается демонстрация выполнения приема врачом у пациентов с афазией. Нанесение болевых стимулов не допускается. Каждая конечность оценивается поочередно, начиная с </w:t>
      </w:r>
      <w:proofErr w:type="spellStart"/>
      <w:r w:rsidRPr="00D32334">
        <w:rPr>
          <w:rFonts w:ascii="Times New Roman" w:eastAsia="Times New Roman" w:hAnsi="Times New Roman" w:cs="Times New Roman"/>
          <w:sz w:val="24"/>
          <w:szCs w:val="24"/>
        </w:rPr>
        <w:t>непаретичной</w:t>
      </w:r>
      <w:proofErr w:type="spellEnd"/>
      <w:r w:rsidRPr="00D32334">
        <w:rPr>
          <w:rFonts w:ascii="Times New Roman" w:eastAsia="Times New Roman" w:hAnsi="Times New Roman" w:cs="Times New Roman"/>
          <w:sz w:val="24"/>
          <w:szCs w:val="24"/>
        </w:rPr>
        <w:t xml:space="preserve"> ноги. Только в случае ампутации конечности или повреждения тазобедренного сустава, исследователь должен выставить в соответствующей графе UN (</w:t>
      </w:r>
      <w:proofErr w:type="spellStart"/>
      <w:r w:rsidRPr="00D32334">
        <w:rPr>
          <w:rFonts w:ascii="Times New Roman" w:eastAsia="Times New Roman" w:hAnsi="Times New Roman" w:cs="Times New Roman"/>
          <w:sz w:val="24"/>
          <w:szCs w:val="24"/>
        </w:rPr>
        <w:t>untestable</w:t>
      </w:r>
      <w:proofErr w:type="spellEnd"/>
      <w:r w:rsidRPr="00D32334">
        <w:rPr>
          <w:rFonts w:ascii="Times New Roman" w:eastAsia="Times New Roman" w:hAnsi="Times New Roman" w:cs="Times New Roman"/>
          <w:sz w:val="24"/>
          <w:szCs w:val="24"/>
        </w:rPr>
        <w:t>). Четко считайте вслух до пяти и демонстрируйте счет на пальцах так, чтобы пациент это видел. Начинайте считать, как только отпустите конечность пациента.</w:t>
      </w:r>
    </w:p>
    <w:p w14:paraId="7DC7D6F9"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0=конечность удерживается в течение 5 секунд под углом 30 градусов без малейшего опускания</w:t>
      </w:r>
    </w:p>
    <w:p w14:paraId="768EFAF3"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1=конечность опускается в течение 5 секунд, но не касается постели или другой опоры</w:t>
      </w:r>
    </w:p>
    <w:p w14:paraId="663E3D14"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2=конечности не могут сохранять поднятое положение (опускаются на постель или другую опору в течение 5 секунд), но производят некоторое сопротивление силе тяжести</w:t>
      </w:r>
    </w:p>
    <w:p w14:paraId="7CBA0B64"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 конечности падают без сопротивления силе тяжести, но присутствуют минимальные движения</w:t>
      </w:r>
    </w:p>
    <w:p w14:paraId="08540773"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 нет активных движений в конечности</w:t>
      </w:r>
    </w:p>
    <w:p w14:paraId="1AAE6DAB"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UN=ампутация конечности или повреждение тазобедренного сустава</w:t>
      </w:r>
    </w:p>
    <w:p w14:paraId="30B1F703"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6b. Движения в нижних конечностях (правая нога).</w:t>
      </w:r>
    </w:p>
    <w:p w14:paraId="365E0947"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7. Атаксия конечностей.</w:t>
      </w:r>
      <w:r w:rsidRPr="00D32334">
        <w:rPr>
          <w:rFonts w:ascii="Times New Roman" w:eastAsia="Times New Roman" w:hAnsi="Times New Roman" w:cs="Times New Roman"/>
          <w:sz w:val="24"/>
          <w:szCs w:val="24"/>
        </w:rPr>
        <w:t> Оцениваются односторонние мозжечковые симптомы. Тест проводится с открытыми глазами. В случае наличия какого-либо дефекта зрения проведите тестирование в ненарушенном поле зрения. Атаксия будет отсутствовать у пациента, который не понимает, что от него требуется или парализован. В случае повреждения суставов или ампутации конечности выставляется UN (</w:t>
      </w:r>
      <w:proofErr w:type="spellStart"/>
      <w:r w:rsidRPr="00D32334">
        <w:rPr>
          <w:rFonts w:ascii="Times New Roman" w:eastAsia="Times New Roman" w:hAnsi="Times New Roman" w:cs="Times New Roman"/>
          <w:sz w:val="24"/>
          <w:szCs w:val="24"/>
        </w:rPr>
        <w:t>untastable</w:t>
      </w:r>
      <w:proofErr w:type="spellEnd"/>
      <w:r w:rsidRPr="00D32334">
        <w:rPr>
          <w:rFonts w:ascii="Times New Roman" w:eastAsia="Times New Roman" w:hAnsi="Times New Roman" w:cs="Times New Roman"/>
          <w:sz w:val="24"/>
          <w:szCs w:val="24"/>
        </w:rPr>
        <w:t xml:space="preserve">). Попросите больного выполнить </w:t>
      </w:r>
      <w:proofErr w:type="gramStart"/>
      <w:r w:rsidRPr="00D32334">
        <w:rPr>
          <w:rFonts w:ascii="Times New Roman" w:eastAsia="Times New Roman" w:hAnsi="Times New Roman" w:cs="Times New Roman"/>
          <w:sz w:val="24"/>
          <w:szCs w:val="24"/>
        </w:rPr>
        <w:t>пальце-носовую</w:t>
      </w:r>
      <w:proofErr w:type="gramEnd"/>
      <w:r w:rsidRPr="00D32334">
        <w:rPr>
          <w:rFonts w:ascii="Times New Roman" w:eastAsia="Times New Roman" w:hAnsi="Times New Roman" w:cs="Times New Roman"/>
          <w:sz w:val="24"/>
          <w:szCs w:val="24"/>
        </w:rPr>
        <w:t>, пальце-пальцевую и пяточно-коленную пробы обеими конечностями. В случае слепоты необходимо исключить пальце-пальцевую пробу. Пациент с афазией часто будет способен выполнить тест нормально, если перед этим исследователь подвигает конечностью.</w:t>
      </w:r>
    </w:p>
    <w:p w14:paraId="5096C4CE"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0=симптомы атаксии отсутствуют</w:t>
      </w:r>
    </w:p>
    <w:p w14:paraId="4308EEC6"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1=симптомы атаксии присутствуют в 1 конечности</w:t>
      </w:r>
    </w:p>
    <w:p w14:paraId="48BCF6E6"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2=симптомы атаксии присутствуют в 2 конечностях</w:t>
      </w:r>
    </w:p>
    <w:p w14:paraId="1458AEA6"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8. Чувствительные нарушения.</w:t>
      </w:r>
      <w:r w:rsidRPr="00D32334">
        <w:rPr>
          <w:rFonts w:ascii="Times New Roman" w:eastAsia="Times New Roman" w:hAnsi="Times New Roman" w:cs="Times New Roman"/>
          <w:sz w:val="24"/>
          <w:szCs w:val="24"/>
        </w:rPr>
        <w:t> Учитывается только снижение чувствительности, обусловленное настоящим заболеванием. Исследователь должен подвергнуть тестированию как можно больше участков тела пациента (лицо; руки, кроме кистей; ноги, кроме стоп; туловище). У пациентов в сопоре и/или с афазией выставляется 1 балл, у больных с инсультом в стволе мозга и билатеральным нарушением чувствительности – 2 балла. Если пациент не реагирует на внешние раздражители и имеется тетраплегия, то выставляются 2 балла, так</w:t>
      </w:r>
      <w:r w:rsidR="005C2731">
        <w:rPr>
          <w:rFonts w:ascii="Times New Roman" w:eastAsia="Times New Roman" w:hAnsi="Times New Roman" w:cs="Times New Roman"/>
          <w:sz w:val="24"/>
          <w:szCs w:val="24"/>
        </w:rPr>
        <w:t>-</w:t>
      </w:r>
      <w:r w:rsidRPr="00D32334">
        <w:rPr>
          <w:rFonts w:ascii="Times New Roman" w:eastAsia="Times New Roman" w:hAnsi="Times New Roman" w:cs="Times New Roman"/>
          <w:sz w:val="24"/>
          <w:szCs w:val="24"/>
        </w:rPr>
        <w:t>ж</w:t>
      </w:r>
      <w:r w:rsidR="00AF76C7">
        <w:rPr>
          <w:rFonts w:ascii="Times New Roman" w:eastAsia="Times New Roman" w:hAnsi="Times New Roman" w:cs="Times New Roman"/>
          <w:sz w:val="24"/>
          <w:szCs w:val="24"/>
        </w:rPr>
        <w:t>е</w:t>
      </w:r>
      <w:r w:rsidRPr="00D32334">
        <w:rPr>
          <w:rFonts w:ascii="Times New Roman" w:eastAsia="Times New Roman" w:hAnsi="Times New Roman" w:cs="Times New Roman"/>
          <w:sz w:val="24"/>
          <w:szCs w:val="24"/>
        </w:rPr>
        <w:t xml:space="preserve"> как и при нарушении уровня сознания до комы.</w:t>
      </w:r>
    </w:p>
    <w:p w14:paraId="2930C8A9"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0=нет чувствительных нарушений</w:t>
      </w:r>
    </w:p>
    <w:p w14:paraId="4F8EB144"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1=умеренное снижение чувствительности; с пораженной стороны пациент ощущает несильный укол булавкой или тупую боль от укола</w:t>
      </w:r>
    </w:p>
    <w:p w14:paraId="30336E8C"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2=сильная или полная потеря чувствительности; пациент не ощущает прикосновения в области лица, рук и ног.</w:t>
      </w:r>
    </w:p>
    <w:p w14:paraId="4024B977"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9. Афазия. </w:t>
      </w:r>
      <w:r w:rsidRPr="00D32334">
        <w:rPr>
          <w:rFonts w:ascii="Times New Roman" w:eastAsia="Times New Roman" w:hAnsi="Times New Roman" w:cs="Times New Roman"/>
          <w:sz w:val="24"/>
          <w:szCs w:val="24"/>
        </w:rPr>
        <w:t xml:space="preserve">Пациента просят описать прилагаемую картинку, перечислить изображенные на листе бумаги предметы и прочесть предложения из прилагаемого списка. В случае слепоты пациента, он должен назвать предметы, взяв их в руку, повторить что-либо за исследователем или сказать что-либо самостоятельно. </w:t>
      </w:r>
      <w:proofErr w:type="spellStart"/>
      <w:r w:rsidRPr="00D32334">
        <w:rPr>
          <w:rFonts w:ascii="Times New Roman" w:eastAsia="Times New Roman" w:hAnsi="Times New Roman" w:cs="Times New Roman"/>
          <w:sz w:val="24"/>
          <w:szCs w:val="24"/>
        </w:rPr>
        <w:t>Интубированного</w:t>
      </w:r>
      <w:proofErr w:type="spellEnd"/>
      <w:r w:rsidRPr="00D32334">
        <w:rPr>
          <w:rFonts w:ascii="Times New Roman" w:eastAsia="Times New Roman" w:hAnsi="Times New Roman" w:cs="Times New Roman"/>
          <w:sz w:val="24"/>
          <w:szCs w:val="24"/>
        </w:rPr>
        <w:t xml:space="preserve"> пациента следует просить отвечать письменно. Три балла следует выставлять только в том случае, если пациент не реагирует ни на одну команду и не отвечает на вопросы. Легкая форма афазии оценивается в 1 балл. Для правильного выбора между 1 и 2 баллами используйте предлагаемые материалы; предполагается, что пациент, пропустивший более 2/3 предлагаемых для этого предметов или выполнивший небольшое количество простых команд, получит 2 балла. В случае коматозного состояния выставляется 3 балла.</w:t>
      </w:r>
    </w:p>
    <w:p w14:paraId="5BEBE471"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0=нет афазии</w:t>
      </w:r>
      <w:r w:rsidR="005C2731">
        <w:rPr>
          <w:rFonts w:ascii="Times New Roman" w:eastAsia="Times New Roman" w:hAnsi="Times New Roman" w:cs="Times New Roman"/>
          <w:sz w:val="24"/>
          <w:szCs w:val="24"/>
        </w:rPr>
        <w:t>;</w:t>
      </w:r>
    </w:p>
    <w:p w14:paraId="03A7B791"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1=легкая или умеренная афазия</w:t>
      </w:r>
      <w:r w:rsidR="005C2731">
        <w:rPr>
          <w:rFonts w:ascii="Times New Roman" w:eastAsia="Times New Roman" w:hAnsi="Times New Roman" w:cs="Times New Roman"/>
          <w:sz w:val="24"/>
          <w:szCs w:val="24"/>
        </w:rPr>
        <w:t>;</w:t>
      </w:r>
    </w:p>
    <w:p w14:paraId="5439FA76"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2=тяжелая афазия</w:t>
      </w:r>
      <w:r w:rsidR="005C2731">
        <w:rPr>
          <w:rFonts w:ascii="Times New Roman" w:eastAsia="Times New Roman" w:hAnsi="Times New Roman" w:cs="Times New Roman"/>
          <w:sz w:val="24"/>
          <w:szCs w:val="24"/>
        </w:rPr>
        <w:t>;</w:t>
      </w:r>
    </w:p>
    <w:p w14:paraId="4F4A50F7"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3=тотальная афазия</w:t>
      </w:r>
      <w:r w:rsidR="005C2731">
        <w:rPr>
          <w:rFonts w:ascii="Times New Roman" w:eastAsia="Times New Roman" w:hAnsi="Times New Roman" w:cs="Times New Roman"/>
          <w:sz w:val="24"/>
          <w:szCs w:val="24"/>
        </w:rPr>
        <w:t>.</w:t>
      </w:r>
    </w:p>
    <w:p w14:paraId="7110F43C" w14:textId="77777777" w:rsidR="000F3CB7" w:rsidRPr="00D32334" w:rsidRDefault="000F3CB7" w:rsidP="005C2731">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10. Дизартрия.</w:t>
      </w:r>
      <w:r w:rsidR="005C2731">
        <w:rPr>
          <w:rFonts w:ascii="Times New Roman" w:eastAsia="Times New Roman" w:hAnsi="Times New Roman" w:cs="Times New Roman"/>
          <w:b/>
          <w:bCs/>
          <w:sz w:val="24"/>
          <w:szCs w:val="24"/>
        </w:rPr>
        <w:t xml:space="preserve"> </w:t>
      </w:r>
      <w:r w:rsidRPr="00D32334">
        <w:rPr>
          <w:rFonts w:ascii="Times New Roman" w:eastAsia="Times New Roman" w:hAnsi="Times New Roman" w:cs="Times New Roman"/>
          <w:sz w:val="24"/>
          <w:szCs w:val="24"/>
        </w:rPr>
        <w:t xml:space="preserve">Если состояние больного оценивается как нормальное, он должен быть способен адекватно разговаривать, отвечая на просьбу исследователя прочесть что-либо или повторить слова из прилагаемого списка. В случае наблюдения у пациента признаков тяжелой афазии, четкость артикуляции оценивается в процессе спонтанной речи. Только если пациент </w:t>
      </w:r>
      <w:proofErr w:type="spellStart"/>
      <w:r w:rsidRPr="00D32334">
        <w:rPr>
          <w:rFonts w:ascii="Times New Roman" w:eastAsia="Times New Roman" w:hAnsi="Times New Roman" w:cs="Times New Roman"/>
          <w:sz w:val="24"/>
          <w:szCs w:val="24"/>
        </w:rPr>
        <w:t>интубирован</w:t>
      </w:r>
      <w:proofErr w:type="spellEnd"/>
      <w:r w:rsidRPr="00D32334">
        <w:rPr>
          <w:rFonts w:ascii="Times New Roman" w:eastAsia="Times New Roman" w:hAnsi="Times New Roman" w:cs="Times New Roman"/>
          <w:sz w:val="24"/>
          <w:szCs w:val="24"/>
        </w:rPr>
        <w:t xml:space="preserve"> или существует какое-либо другое физическое препятствие речи, состояние пациента оценивается 9 </w:t>
      </w:r>
      <w:proofErr w:type="gramStart"/>
      <w:r w:rsidRPr="00D32334">
        <w:rPr>
          <w:rFonts w:ascii="Times New Roman" w:eastAsia="Times New Roman" w:hAnsi="Times New Roman" w:cs="Times New Roman"/>
          <w:sz w:val="24"/>
          <w:szCs w:val="24"/>
        </w:rPr>
        <w:t>баллами</w:t>
      </w:r>
      <w:proofErr w:type="gramEnd"/>
      <w:r w:rsidRPr="00D32334">
        <w:rPr>
          <w:rFonts w:ascii="Times New Roman" w:eastAsia="Times New Roman" w:hAnsi="Times New Roman" w:cs="Times New Roman"/>
          <w:sz w:val="24"/>
          <w:szCs w:val="24"/>
        </w:rPr>
        <w:t xml:space="preserve"> и исследователь должен предоставить четкое письменное объяснение причины невозможности оценить состояние больного. Не сообщайте пациенту причину проведения его/ее тестирования.</w:t>
      </w:r>
    </w:p>
    <w:p w14:paraId="3276A034" w14:textId="77777777" w:rsidR="000F3CB7" w:rsidRPr="00AF76C7" w:rsidRDefault="000F3CB7" w:rsidP="00AF76C7">
      <w:pPr>
        <w:spacing w:after="0" w:line="360" w:lineRule="auto"/>
        <w:ind w:firstLine="709"/>
        <w:jc w:val="both"/>
        <w:textAlignment w:val="baseline"/>
        <w:rPr>
          <w:rFonts w:ascii="Times New Roman" w:eastAsia="Times New Roman" w:hAnsi="Times New Roman" w:cs="Times New Roman"/>
          <w:i/>
          <w:iCs/>
          <w:sz w:val="24"/>
          <w:szCs w:val="24"/>
        </w:rPr>
      </w:pPr>
      <w:r w:rsidRPr="00AF76C7">
        <w:rPr>
          <w:rFonts w:ascii="Times New Roman" w:eastAsia="Times New Roman" w:hAnsi="Times New Roman" w:cs="Times New Roman"/>
          <w:i/>
          <w:iCs/>
          <w:sz w:val="24"/>
          <w:szCs w:val="24"/>
        </w:rPr>
        <w:lastRenderedPageBreak/>
        <w:t>Комментарии</w:t>
      </w:r>
      <w:proofErr w:type="gramStart"/>
      <w:r w:rsidRPr="00AF76C7">
        <w:rPr>
          <w:rFonts w:ascii="Times New Roman" w:eastAsia="Times New Roman" w:hAnsi="Times New Roman" w:cs="Times New Roman"/>
          <w:i/>
          <w:iCs/>
          <w:sz w:val="24"/>
          <w:szCs w:val="24"/>
        </w:rPr>
        <w:t>:</w:t>
      </w:r>
      <w:r w:rsidR="00AF76C7" w:rsidRPr="00AF76C7">
        <w:rPr>
          <w:rFonts w:ascii="Times New Roman" w:eastAsia="Times New Roman" w:hAnsi="Times New Roman" w:cs="Times New Roman"/>
          <w:i/>
          <w:iCs/>
          <w:sz w:val="24"/>
          <w:szCs w:val="24"/>
        </w:rPr>
        <w:t xml:space="preserve"> </w:t>
      </w:r>
      <w:r w:rsidRPr="00AF76C7">
        <w:rPr>
          <w:rFonts w:ascii="Times New Roman" w:eastAsia="Times New Roman" w:hAnsi="Times New Roman" w:cs="Times New Roman"/>
          <w:i/>
          <w:iCs/>
          <w:sz w:val="24"/>
          <w:szCs w:val="24"/>
        </w:rPr>
        <w:t>Для</w:t>
      </w:r>
      <w:proofErr w:type="gramEnd"/>
      <w:r w:rsidRPr="00AF76C7">
        <w:rPr>
          <w:rFonts w:ascii="Times New Roman" w:eastAsia="Times New Roman" w:hAnsi="Times New Roman" w:cs="Times New Roman"/>
          <w:i/>
          <w:iCs/>
          <w:sz w:val="24"/>
          <w:szCs w:val="24"/>
        </w:rPr>
        <w:t xml:space="preserve"> тестирования всех пациентов пользуйтесь предлагаемым списком слов и не сообщайте им, что вы проводите тест проверки ясности речи. Как правило, при неотчетливом произношении одного или нескольких слов такое состояние оценивается как нормальное. Ноль баллов выставляется пациентам, которые читают все слова внятно. Пациенты, страдающие афазией или те, кто не читает, оцениваются на основании качества их спонтанной речи или повторения произносимых исследователем вслух слов. Два балла ставят в тех случаях, когда пациента совершенно невозможно понять или пациентам, которые молчат.</w:t>
      </w:r>
    </w:p>
    <w:p w14:paraId="0BECAEDB" w14:textId="77777777" w:rsidR="000F3CB7" w:rsidRPr="00AF76C7" w:rsidRDefault="000F3CB7" w:rsidP="00D32334">
      <w:pPr>
        <w:spacing w:after="0" w:line="360" w:lineRule="auto"/>
        <w:jc w:val="both"/>
        <w:textAlignment w:val="baseline"/>
        <w:rPr>
          <w:rFonts w:ascii="Times New Roman" w:eastAsia="Times New Roman" w:hAnsi="Times New Roman" w:cs="Times New Roman"/>
          <w:i/>
          <w:iCs/>
          <w:sz w:val="24"/>
          <w:szCs w:val="24"/>
        </w:rPr>
      </w:pPr>
      <w:r w:rsidRPr="00AF76C7">
        <w:rPr>
          <w:rFonts w:ascii="Times New Roman" w:eastAsia="Times New Roman" w:hAnsi="Times New Roman" w:cs="Times New Roman"/>
          <w:i/>
          <w:iCs/>
          <w:sz w:val="24"/>
          <w:szCs w:val="24"/>
        </w:rPr>
        <w:t>0 = норма</w:t>
      </w:r>
    </w:p>
    <w:p w14:paraId="11FCB15F" w14:textId="77777777" w:rsidR="000F3CB7" w:rsidRPr="00AF76C7" w:rsidRDefault="000F3CB7" w:rsidP="00D32334">
      <w:pPr>
        <w:spacing w:after="0" w:line="360" w:lineRule="auto"/>
        <w:jc w:val="both"/>
        <w:textAlignment w:val="baseline"/>
        <w:rPr>
          <w:rFonts w:ascii="Times New Roman" w:eastAsia="Times New Roman" w:hAnsi="Times New Roman" w:cs="Times New Roman"/>
          <w:i/>
          <w:iCs/>
          <w:sz w:val="24"/>
          <w:szCs w:val="24"/>
        </w:rPr>
      </w:pPr>
      <w:r w:rsidRPr="00AF76C7">
        <w:rPr>
          <w:rFonts w:ascii="Times New Roman" w:eastAsia="Times New Roman" w:hAnsi="Times New Roman" w:cs="Times New Roman"/>
          <w:i/>
          <w:iCs/>
          <w:sz w:val="24"/>
          <w:szCs w:val="24"/>
        </w:rPr>
        <w:t>1 = дизартрия от слабой до умеренной; пациент нечетко произносит как минимум несколько слов; в худшем случае, произносимые им слова можно понять с трудом.</w:t>
      </w:r>
    </w:p>
    <w:p w14:paraId="262D4AA0" w14:textId="77777777" w:rsidR="000F3CB7" w:rsidRPr="00AF76C7" w:rsidRDefault="000F3CB7" w:rsidP="00D32334">
      <w:pPr>
        <w:spacing w:after="0" w:line="360" w:lineRule="auto"/>
        <w:jc w:val="both"/>
        <w:textAlignment w:val="baseline"/>
        <w:rPr>
          <w:rFonts w:ascii="Times New Roman" w:eastAsia="Times New Roman" w:hAnsi="Times New Roman" w:cs="Times New Roman"/>
          <w:i/>
          <w:iCs/>
          <w:sz w:val="24"/>
          <w:szCs w:val="24"/>
        </w:rPr>
      </w:pPr>
      <w:r w:rsidRPr="00AF76C7">
        <w:rPr>
          <w:rFonts w:ascii="Times New Roman" w:eastAsia="Times New Roman" w:hAnsi="Times New Roman" w:cs="Times New Roman"/>
          <w:i/>
          <w:iCs/>
          <w:sz w:val="24"/>
          <w:szCs w:val="24"/>
        </w:rPr>
        <w:t>2 = сильная дизартрия; речь пациента настолько невнятна, что не воспринимается вовсе при отсутствии или непропорционально имеющейся афазии; или пациент молчит (не способен изъясняться членораздельно).</w:t>
      </w:r>
    </w:p>
    <w:p w14:paraId="3294B00C" w14:textId="77777777" w:rsidR="000F3CB7" w:rsidRPr="00AF76C7" w:rsidRDefault="000F3CB7" w:rsidP="00D32334">
      <w:pPr>
        <w:spacing w:after="0" w:line="360" w:lineRule="auto"/>
        <w:jc w:val="both"/>
        <w:textAlignment w:val="baseline"/>
        <w:rPr>
          <w:rFonts w:ascii="Times New Roman" w:eastAsia="Times New Roman" w:hAnsi="Times New Roman" w:cs="Times New Roman"/>
          <w:i/>
          <w:iCs/>
          <w:sz w:val="24"/>
          <w:szCs w:val="24"/>
        </w:rPr>
      </w:pPr>
      <w:r w:rsidRPr="00AF76C7">
        <w:rPr>
          <w:rFonts w:ascii="Times New Roman" w:eastAsia="Times New Roman" w:hAnsi="Times New Roman" w:cs="Times New Roman"/>
          <w:i/>
          <w:iCs/>
          <w:sz w:val="24"/>
          <w:szCs w:val="24"/>
        </w:rPr>
        <w:t xml:space="preserve">UN = пациент </w:t>
      </w:r>
      <w:proofErr w:type="spellStart"/>
      <w:r w:rsidRPr="00AF76C7">
        <w:rPr>
          <w:rFonts w:ascii="Times New Roman" w:eastAsia="Times New Roman" w:hAnsi="Times New Roman" w:cs="Times New Roman"/>
          <w:i/>
          <w:iCs/>
          <w:sz w:val="24"/>
          <w:szCs w:val="24"/>
        </w:rPr>
        <w:t>интубирован</w:t>
      </w:r>
      <w:proofErr w:type="spellEnd"/>
      <w:r w:rsidRPr="00AF76C7">
        <w:rPr>
          <w:rFonts w:ascii="Times New Roman" w:eastAsia="Times New Roman" w:hAnsi="Times New Roman" w:cs="Times New Roman"/>
          <w:i/>
          <w:iCs/>
          <w:sz w:val="24"/>
          <w:szCs w:val="24"/>
        </w:rPr>
        <w:t xml:space="preserve"> или присутствует какая-либо другая физическая преграда, препятствующая способности говорить.</w:t>
      </w:r>
    </w:p>
    <w:p w14:paraId="0D32809F"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11. Угнетение восприятия или невнимание (ранее использовали термин «игнорирование»)</w:t>
      </w:r>
    </w:p>
    <w:p w14:paraId="657D1971" w14:textId="77777777" w:rsidR="000F3CB7" w:rsidRPr="00D32334" w:rsidRDefault="000F3CB7" w:rsidP="00AF76C7">
      <w:pPr>
        <w:spacing w:after="0" w:line="360" w:lineRule="auto"/>
        <w:ind w:firstLine="709"/>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Для выявления игнорирования (невнимания) достаточно информации, полученной в ходе выполнения предыдущих тестов. Если в силу тяжелого нарушения зрения у пациента одновременная двусторонняя визуальная стимуляция проведена быть не может, но реакция на кожные стимулы нормальная, то его состояние оценивается как нормальное. Если у пациента афазия, но, по всем признакам, он внимательно следит за голосом с двух сторон, то его состояние оценивается как нормальное. Наличие зрительного пространственного игнорирования, или анозогнозия, расценивается как патология. Поскольку патология оценивается в баллах только в случае ее наличия, данный пункт тестируется всегда.</w:t>
      </w:r>
    </w:p>
    <w:p w14:paraId="0B460169" w14:textId="77777777" w:rsidR="000F3CB7" w:rsidRPr="00AF76C7" w:rsidRDefault="000F3CB7" w:rsidP="00AF76C7">
      <w:pPr>
        <w:spacing w:after="0" w:line="360" w:lineRule="auto"/>
        <w:ind w:firstLine="709"/>
        <w:jc w:val="both"/>
        <w:textAlignment w:val="baseline"/>
        <w:rPr>
          <w:rFonts w:ascii="Times New Roman" w:eastAsia="Times New Roman" w:hAnsi="Times New Roman" w:cs="Times New Roman"/>
          <w:i/>
          <w:iCs/>
          <w:sz w:val="24"/>
          <w:szCs w:val="24"/>
        </w:rPr>
      </w:pPr>
      <w:r w:rsidRPr="00AF76C7">
        <w:rPr>
          <w:rFonts w:ascii="Times New Roman" w:eastAsia="Times New Roman" w:hAnsi="Times New Roman" w:cs="Times New Roman"/>
          <w:i/>
          <w:iCs/>
          <w:sz w:val="24"/>
          <w:szCs w:val="24"/>
        </w:rPr>
        <w:t>Комментарии</w:t>
      </w:r>
      <w:proofErr w:type="gramStart"/>
      <w:r w:rsidRPr="00AF76C7">
        <w:rPr>
          <w:rFonts w:ascii="Times New Roman" w:eastAsia="Times New Roman" w:hAnsi="Times New Roman" w:cs="Times New Roman"/>
          <w:i/>
          <w:iCs/>
          <w:sz w:val="24"/>
          <w:szCs w:val="24"/>
        </w:rPr>
        <w:t>:</w:t>
      </w:r>
      <w:r w:rsidR="00AF76C7" w:rsidRPr="00AF76C7">
        <w:rPr>
          <w:rFonts w:ascii="Times New Roman" w:eastAsia="Times New Roman" w:hAnsi="Times New Roman" w:cs="Times New Roman"/>
          <w:i/>
          <w:iCs/>
          <w:sz w:val="24"/>
          <w:szCs w:val="24"/>
        </w:rPr>
        <w:t xml:space="preserve"> </w:t>
      </w:r>
      <w:r w:rsidRPr="00AF76C7">
        <w:rPr>
          <w:rFonts w:ascii="Times New Roman" w:eastAsia="Times New Roman" w:hAnsi="Times New Roman" w:cs="Times New Roman"/>
          <w:i/>
          <w:iCs/>
          <w:sz w:val="24"/>
          <w:szCs w:val="24"/>
        </w:rPr>
        <w:t>Можно</w:t>
      </w:r>
      <w:proofErr w:type="gramEnd"/>
      <w:r w:rsidRPr="00AF76C7">
        <w:rPr>
          <w:rFonts w:ascii="Times New Roman" w:eastAsia="Times New Roman" w:hAnsi="Times New Roman" w:cs="Times New Roman"/>
          <w:i/>
          <w:iCs/>
          <w:sz w:val="24"/>
          <w:szCs w:val="24"/>
        </w:rPr>
        <w:t xml:space="preserve"> предположить, что при оценке этого пункта возможна значительная вариация мнений исследователей, т.к. все неврологи используют несколько различающиеся методы для тестирования игнорирования. Поэтому, в целях повышения достоверности исследования проводите только двустороннюю одновременную стимуляцию на визуальные и тактильные стимулы. При одностороннем игнорировании стимулов </w:t>
      </w:r>
      <w:r w:rsidRPr="00AF76C7">
        <w:rPr>
          <w:rFonts w:ascii="Times New Roman" w:eastAsia="Times New Roman" w:hAnsi="Times New Roman" w:cs="Times New Roman"/>
          <w:b/>
          <w:bCs/>
          <w:i/>
          <w:iCs/>
          <w:sz w:val="24"/>
          <w:szCs w:val="24"/>
        </w:rPr>
        <w:t>обеих</w:t>
      </w:r>
      <w:r w:rsidRPr="00AF76C7">
        <w:rPr>
          <w:rFonts w:ascii="Times New Roman" w:eastAsia="Times New Roman" w:hAnsi="Times New Roman" w:cs="Times New Roman"/>
          <w:i/>
          <w:iCs/>
          <w:sz w:val="24"/>
          <w:szCs w:val="24"/>
        </w:rPr>
        <w:t> модальностей оценивайте невнимание как 2, а при одностороннем игнорировании стимула </w:t>
      </w:r>
      <w:r w:rsidRPr="00AF76C7">
        <w:rPr>
          <w:rFonts w:ascii="Times New Roman" w:eastAsia="Times New Roman" w:hAnsi="Times New Roman" w:cs="Times New Roman"/>
          <w:b/>
          <w:bCs/>
          <w:i/>
          <w:iCs/>
          <w:sz w:val="24"/>
          <w:szCs w:val="24"/>
        </w:rPr>
        <w:t>одной</w:t>
      </w:r>
      <w:r w:rsidR="002A3749" w:rsidRPr="00AF76C7">
        <w:rPr>
          <w:rFonts w:ascii="Times New Roman" w:eastAsia="Times New Roman" w:hAnsi="Times New Roman" w:cs="Times New Roman"/>
          <w:b/>
          <w:bCs/>
          <w:i/>
          <w:iCs/>
          <w:sz w:val="24"/>
          <w:szCs w:val="24"/>
        </w:rPr>
        <w:t xml:space="preserve"> </w:t>
      </w:r>
      <w:r w:rsidRPr="00AF76C7">
        <w:rPr>
          <w:rFonts w:ascii="Times New Roman" w:eastAsia="Times New Roman" w:hAnsi="Times New Roman" w:cs="Times New Roman"/>
          <w:i/>
          <w:iCs/>
          <w:sz w:val="24"/>
          <w:szCs w:val="24"/>
        </w:rPr>
        <w:t>модальности – как 1. Если пациент в сознании, но демонстрирует какой-либо другой ярко-выраженный тип игнорирования, оценивайте уровень невнимания как 1.</w:t>
      </w:r>
    </w:p>
    <w:p w14:paraId="17B0C834" w14:textId="77777777" w:rsidR="000F3CB7" w:rsidRPr="00AF76C7" w:rsidRDefault="000F3CB7" w:rsidP="00D32334">
      <w:pPr>
        <w:spacing w:after="0" w:line="360" w:lineRule="auto"/>
        <w:jc w:val="both"/>
        <w:textAlignment w:val="baseline"/>
        <w:rPr>
          <w:rFonts w:ascii="Times New Roman" w:eastAsia="Times New Roman" w:hAnsi="Times New Roman" w:cs="Times New Roman"/>
          <w:i/>
          <w:iCs/>
          <w:sz w:val="24"/>
          <w:szCs w:val="24"/>
        </w:rPr>
      </w:pPr>
      <w:r w:rsidRPr="00AF76C7">
        <w:rPr>
          <w:rFonts w:ascii="Times New Roman" w:eastAsia="Times New Roman" w:hAnsi="Times New Roman" w:cs="Times New Roman"/>
          <w:i/>
          <w:iCs/>
          <w:sz w:val="24"/>
          <w:szCs w:val="24"/>
        </w:rPr>
        <w:lastRenderedPageBreak/>
        <w:t>0= отсутствие отклонений</w:t>
      </w:r>
    </w:p>
    <w:p w14:paraId="73FD2910" w14:textId="77777777" w:rsidR="000F3CB7" w:rsidRPr="00AF76C7" w:rsidRDefault="000F3CB7" w:rsidP="00D32334">
      <w:pPr>
        <w:spacing w:after="0" w:line="360" w:lineRule="auto"/>
        <w:jc w:val="both"/>
        <w:textAlignment w:val="baseline"/>
        <w:rPr>
          <w:rFonts w:ascii="Times New Roman" w:eastAsia="Times New Roman" w:hAnsi="Times New Roman" w:cs="Times New Roman"/>
          <w:i/>
          <w:iCs/>
          <w:sz w:val="24"/>
          <w:szCs w:val="24"/>
        </w:rPr>
      </w:pPr>
      <w:r w:rsidRPr="00AF76C7">
        <w:rPr>
          <w:rFonts w:ascii="Times New Roman" w:eastAsia="Times New Roman" w:hAnsi="Times New Roman" w:cs="Times New Roman"/>
          <w:i/>
          <w:iCs/>
          <w:sz w:val="24"/>
          <w:szCs w:val="24"/>
        </w:rPr>
        <w:t>1= угнетение реакции (игнорирование, невнимание) при одновременной двусторонней стимуляции на стимулы одной из перечисленных модальностей (зрительные, тактильные, слуховые, пространственные)</w:t>
      </w:r>
    </w:p>
    <w:p w14:paraId="521D312A" w14:textId="77777777" w:rsidR="000F3CB7" w:rsidRPr="00AF76C7" w:rsidRDefault="000F3CB7" w:rsidP="00D32334">
      <w:pPr>
        <w:spacing w:after="0" w:line="360" w:lineRule="auto"/>
        <w:jc w:val="both"/>
        <w:textAlignment w:val="baseline"/>
        <w:rPr>
          <w:rFonts w:ascii="Times New Roman" w:eastAsia="Times New Roman" w:hAnsi="Times New Roman" w:cs="Times New Roman"/>
          <w:i/>
          <w:iCs/>
          <w:sz w:val="24"/>
          <w:szCs w:val="24"/>
        </w:rPr>
      </w:pPr>
      <w:r w:rsidRPr="00AF76C7">
        <w:rPr>
          <w:rFonts w:ascii="Times New Roman" w:eastAsia="Times New Roman" w:hAnsi="Times New Roman" w:cs="Times New Roman"/>
          <w:i/>
          <w:iCs/>
          <w:sz w:val="24"/>
          <w:szCs w:val="24"/>
        </w:rPr>
        <w:t>2= выраженное одностороннее игнорирование или игнорирование стимулов более чем одной модальности; больной не узнает (не различает) собственную руку или другие ориентиры только с одной стороны.</w:t>
      </w:r>
    </w:p>
    <w:p w14:paraId="44F3F6E4" w14:textId="77777777" w:rsidR="006D0120" w:rsidRPr="00D32334" w:rsidRDefault="006D0120" w:rsidP="00D32334">
      <w:pPr>
        <w:spacing w:after="0" w:line="360" w:lineRule="auto"/>
        <w:jc w:val="both"/>
        <w:textAlignment w:val="baseline"/>
        <w:outlineLvl w:val="1"/>
        <w:rPr>
          <w:rFonts w:ascii="Times New Roman" w:eastAsia="Times New Roman" w:hAnsi="Times New Roman" w:cs="Times New Roman"/>
          <w:b/>
          <w:bCs/>
          <w:sz w:val="24"/>
          <w:szCs w:val="24"/>
          <w:bdr w:val="none" w:sz="0" w:space="0" w:color="auto" w:frame="1"/>
        </w:rPr>
      </w:pPr>
    </w:p>
    <w:p w14:paraId="5E53727A" w14:textId="77777777" w:rsidR="000F3CB7" w:rsidRPr="00D32334" w:rsidRDefault="000F3CB7" w:rsidP="00044B9B">
      <w:pPr>
        <w:ind w:firstLine="709"/>
        <w:rPr>
          <w:rFonts w:ascii="Times New Roman" w:eastAsia="Times New Roman" w:hAnsi="Times New Roman" w:cs="Times New Roman"/>
          <w:b/>
          <w:bCs/>
          <w:sz w:val="24"/>
          <w:szCs w:val="24"/>
          <w:bdr w:val="none" w:sz="0" w:space="0" w:color="auto" w:frame="1"/>
        </w:rPr>
      </w:pPr>
      <w:bookmarkStart w:id="61" w:name="_Toc104288986"/>
      <w:r w:rsidRPr="00D32334">
        <w:rPr>
          <w:rStyle w:val="10"/>
          <w:rFonts w:eastAsiaTheme="minorEastAsia"/>
          <w:sz w:val="24"/>
          <w:szCs w:val="24"/>
        </w:rPr>
        <w:t>Шкала оценки двигательного дефицита</w:t>
      </w:r>
      <w:bookmarkEnd w:id="61"/>
      <w:r w:rsidRPr="00D32334">
        <w:rPr>
          <w:rFonts w:ascii="Times New Roman" w:eastAsia="Times New Roman" w:hAnsi="Times New Roman" w:cs="Times New Roman"/>
          <w:b/>
          <w:bCs/>
          <w:sz w:val="24"/>
          <w:szCs w:val="24"/>
          <w:bdr w:val="none" w:sz="0" w:space="0" w:color="auto" w:frame="1"/>
        </w:rPr>
        <w:t xml:space="preserve"> (Medical Research Council)</w:t>
      </w:r>
    </w:p>
    <w:tbl>
      <w:tblPr>
        <w:tblW w:w="9278" w:type="dxa"/>
        <w:tblCellMar>
          <w:left w:w="0" w:type="dxa"/>
          <w:right w:w="0" w:type="dxa"/>
        </w:tblCellMar>
        <w:tblLook w:val="04A0" w:firstRow="1" w:lastRow="0" w:firstColumn="1" w:lastColumn="0" w:noHBand="0" w:noVBand="1"/>
      </w:tblPr>
      <w:tblGrid>
        <w:gridCol w:w="8500"/>
        <w:gridCol w:w="778"/>
      </w:tblGrid>
      <w:tr w:rsidR="000F3CB7" w:rsidRPr="00D32334" w14:paraId="61BADBB9"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25B9081" w14:textId="77777777" w:rsidR="000F3CB7" w:rsidRPr="00D32334" w:rsidRDefault="000F3CB7" w:rsidP="00AF76C7">
            <w:pPr>
              <w:spacing w:after="0" w:line="240" w:lineRule="auto"/>
              <w:jc w:val="both"/>
              <w:textAlignment w:val="baseline"/>
              <w:rPr>
                <w:rFonts w:ascii="Times New Roman" w:eastAsia="Times New Roman" w:hAnsi="Times New Roman" w:cs="Times New Roman"/>
                <w:b/>
                <w:sz w:val="24"/>
                <w:szCs w:val="24"/>
              </w:rPr>
            </w:pPr>
            <w:r w:rsidRPr="00D32334">
              <w:rPr>
                <w:rFonts w:ascii="Times New Roman" w:eastAsia="Times New Roman" w:hAnsi="Times New Roman" w:cs="Times New Roman"/>
                <w:b/>
                <w:sz w:val="24"/>
                <w:szCs w:val="24"/>
              </w:rPr>
              <w:t>Объем движений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DC38B11" w14:textId="77777777" w:rsidR="000F3CB7" w:rsidRPr="00D32334" w:rsidRDefault="000F3CB7" w:rsidP="00AF76C7">
            <w:pPr>
              <w:spacing w:after="0" w:line="240" w:lineRule="auto"/>
              <w:jc w:val="both"/>
              <w:textAlignment w:val="baseline"/>
              <w:rPr>
                <w:rFonts w:ascii="Times New Roman" w:eastAsia="Times New Roman" w:hAnsi="Times New Roman" w:cs="Times New Roman"/>
                <w:b/>
                <w:sz w:val="24"/>
                <w:szCs w:val="24"/>
              </w:rPr>
            </w:pPr>
            <w:r w:rsidRPr="00D32334">
              <w:rPr>
                <w:rFonts w:ascii="Times New Roman" w:eastAsia="Times New Roman" w:hAnsi="Times New Roman" w:cs="Times New Roman"/>
                <w:b/>
                <w:sz w:val="24"/>
                <w:szCs w:val="24"/>
              </w:rPr>
              <w:t>Балл</w:t>
            </w:r>
          </w:p>
        </w:tc>
      </w:tr>
      <w:tr w:rsidR="000F3CB7" w:rsidRPr="00D32334" w14:paraId="1B13FB8A"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88C2C29"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Отсутствие всех движений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487069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w:t>
            </w:r>
          </w:p>
        </w:tc>
      </w:tr>
      <w:tr w:rsidR="000F3CB7" w:rsidRPr="00D32334" w14:paraId="1E2D927C"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8A59135"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Сокращение части мышц без двигательного эффекта в соответствующем суставе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2C0814F"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7E0F7CAD"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5597045"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Сокращение мышц с двигательным эффектом в суставе без возможности подъема конечности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334DD02"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w:t>
            </w:r>
          </w:p>
        </w:tc>
      </w:tr>
      <w:tr w:rsidR="000F3CB7" w:rsidRPr="00D32334" w14:paraId="5D5464C9"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32EE8B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Сокращение мышц с подъемом конечности без возможности преодоления дополнительной нагрузки, прикладываемой рукой исследующего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9A295AA"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w:t>
            </w:r>
          </w:p>
        </w:tc>
      </w:tr>
      <w:tr w:rsidR="000F3CB7" w:rsidRPr="00D32334" w14:paraId="321FEFCE"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9AB5E8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Активное движение конечности с возможностью преодоления дополнительной нагрузки, прикладываемой рукой исследующего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E56C71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r>
      <w:tr w:rsidR="000F3CB7" w:rsidRPr="00D32334" w14:paraId="75315A98"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E3F8BC1"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Нормальная сила. Исследующий не может преодолеть сопротивление исследуемого при разгибании руки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6E11D64"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5</w:t>
            </w:r>
          </w:p>
        </w:tc>
      </w:tr>
    </w:tbl>
    <w:p w14:paraId="016D6E30" w14:textId="77777777" w:rsidR="003F7AE4" w:rsidRPr="00D32334" w:rsidRDefault="003F7AE4" w:rsidP="00D32334">
      <w:pPr>
        <w:spacing w:after="0" w:line="360" w:lineRule="auto"/>
        <w:jc w:val="both"/>
        <w:textAlignment w:val="baseline"/>
        <w:outlineLvl w:val="1"/>
        <w:rPr>
          <w:rFonts w:ascii="Times New Roman" w:eastAsia="Times New Roman" w:hAnsi="Times New Roman" w:cs="Times New Roman"/>
          <w:b/>
          <w:bCs/>
          <w:sz w:val="24"/>
          <w:szCs w:val="24"/>
          <w:bdr w:val="none" w:sz="0" w:space="0" w:color="auto" w:frame="1"/>
        </w:rPr>
      </w:pPr>
    </w:p>
    <w:p w14:paraId="5E28C961" w14:textId="77777777" w:rsidR="000F3CB7" w:rsidRPr="00D32334" w:rsidRDefault="000F3CB7" w:rsidP="00CC04BF">
      <w:pPr>
        <w:rPr>
          <w:rFonts w:ascii="Times New Roman" w:eastAsia="Times New Roman" w:hAnsi="Times New Roman" w:cs="Times New Roman"/>
          <w:b/>
          <w:bCs/>
          <w:sz w:val="24"/>
          <w:szCs w:val="24"/>
          <w:bdr w:val="none" w:sz="0" w:space="0" w:color="auto" w:frame="1"/>
        </w:rPr>
      </w:pPr>
      <w:r w:rsidRPr="00D32334">
        <w:rPr>
          <w:rFonts w:ascii="Times New Roman" w:eastAsia="Times New Roman" w:hAnsi="Times New Roman" w:cs="Times New Roman"/>
          <w:b/>
          <w:bCs/>
          <w:sz w:val="24"/>
          <w:szCs w:val="24"/>
          <w:bdr w:val="none" w:sz="0" w:space="0" w:color="auto" w:frame="1"/>
        </w:rPr>
        <w:t xml:space="preserve">Модифицированная шкала </w:t>
      </w:r>
      <w:proofErr w:type="spellStart"/>
      <w:r w:rsidRPr="00D32334">
        <w:rPr>
          <w:rFonts w:ascii="Times New Roman" w:eastAsia="Times New Roman" w:hAnsi="Times New Roman" w:cs="Times New Roman"/>
          <w:b/>
          <w:bCs/>
          <w:sz w:val="24"/>
          <w:szCs w:val="24"/>
          <w:bdr w:val="none" w:sz="0" w:space="0" w:color="auto" w:frame="1"/>
        </w:rPr>
        <w:t>Ашфорт</w:t>
      </w:r>
      <w:proofErr w:type="spellEnd"/>
      <w:r w:rsidRPr="00D32334">
        <w:rPr>
          <w:rFonts w:ascii="Times New Roman" w:eastAsia="Times New Roman" w:hAnsi="Times New Roman" w:cs="Times New Roman"/>
          <w:b/>
          <w:bCs/>
          <w:sz w:val="24"/>
          <w:szCs w:val="24"/>
          <w:bdr w:val="none" w:sz="0" w:space="0" w:color="auto" w:frame="1"/>
        </w:rPr>
        <w:t xml:space="preserve"> для клинической оценки мышечного тонуса</w:t>
      </w:r>
    </w:p>
    <w:tbl>
      <w:tblPr>
        <w:tblW w:w="9278" w:type="dxa"/>
        <w:tblCellMar>
          <w:left w:w="0" w:type="dxa"/>
          <w:right w:w="0" w:type="dxa"/>
        </w:tblCellMar>
        <w:tblLook w:val="04A0" w:firstRow="1" w:lastRow="0" w:firstColumn="1" w:lastColumn="0" w:noHBand="0" w:noVBand="1"/>
      </w:tblPr>
      <w:tblGrid>
        <w:gridCol w:w="8500"/>
        <w:gridCol w:w="778"/>
      </w:tblGrid>
      <w:tr w:rsidR="000F3CB7" w:rsidRPr="00D32334" w14:paraId="7CD4CEEF"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DC272F1" w14:textId="77777777" w:rsidR="000F3CB7" w:rsidRPr="00D32334" w:rsidRDefault="000F3CB7" w:rsidP="00AF76C7">
            <w:pPr>
              <w:spacing w:after="0" w:line="240" w:lineRule="auto"/>
              <w:jc w:val="both"/>
              <w:textAlignment w:val="baseline"/>
              <w:rPr>
                <w:rFonts w:ascii="Times New Roman" w:eastAsia="Times New Roman" w:hAnsi="Times New Roman" w:cs="Times New Roman"/>
                <w:b/>
                <w:sz w:val="24"/>
                <w:szCs w:val="24"/>
              </w:rPr>
            </w:pPr>
            <w:r w:rsidRPr="00D32334">
              <w:rPr>
                <w:rFonts w:ascii="Times New Roman" w:eastAsia="Times New Roman" w:hAnsi="Times New Roman" w:cs="Times New Roman"/>
                <w:b/>
                <w:sz w:val="24"/>
                <w:szCs w:val="24"/>
              </w:rPr>
              <w:t>Описание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7C071A7" w14:textId="77777777" w:rsidR="000F3CB7" w:rsidRPr="00D32334" w:rsidRDefault="000F3CB7" w:rsidP="00AF76C7">
            <w:pPr>
              <w:spacing w:after="0" w:line="240" w:lineRule="auto"/>
              <w:jc w:val="both"/>
              <w:textAlignment w:val="baseline"/>
              <w:rPr>
                <w:rFonts w:ascii="Times New Roman" w:eastAsia="Times New Roman" w:hAnsi="Times New Roman" w:cs="Times New Roman"/>
                <w:b/>
                <w:sz w:val="24"/>
                <w:szCs w:val="24"/>
              </w:rPr>
            </w:pPr>
            <w:r w:rsidRPr="00D32334">
              <w:rPr>
                <w:rFonts w:ascii="Times New Roman" w:eastAsia="Times New Roman" w:hAnsi="Times New Roman" w:cs="Times New Roman"/>
                <w:b/>
                <w:sz w:val="24"/>
                <w:szCs w:val="24"/>
              </w:rPr>
              <w:t>Балл</w:t>
            </w:r>
          </w:p>
        </w:tc>
      </w:tr>
      <w:tr w:rsidR="000F3CB7" w:rsidRPr="00D32334" w14:paraId="386F5C27"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B139AA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Нет увеличения мышечного тонуса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A213EB5"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w:t>
            </w:r>
          </w:p>
        </w:tc>
      </w:tr>
      <w:tr w:rsidR="000F3CB7" w:rsidRPr="00D32334" w14:paraId="3E5149A9"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32F191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Незначительное увеличения мышечного тонуса, проявляющееся хватанием, напряжением и расслаблением при минимальном сопротивлении в конце движения, когда пораженная часть(и) совершает движение в сгибателях или разгибателях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0E14CEF"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r>
      <w:tr w:rsidR="000F3CB7" w:rsidRPr="00D32334" w14:paraId="4702F508"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F83B442"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Более заметное увеличение мышечного тонуса практически во всем объеме движения, но движение производится легко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AA715F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w:t>
            </w:r>
          </w:p>
        </w:tc>
      </w:tr>
      <w:tr w:rsidR="000F3CB7" w:rsidRPr="00D32334" w14:paraId="34BD1507"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77F0C3F"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Значительное увеличение мышечного тонуса, пассивные движения затруднены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005ACA5"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w:t>
            </w:r>
          </w:p>
        </w:tc>
      </w:tr>
      <w:tr w:rsidR="000F3CB7" w:rsidRPr="00D32334" w14:paraId="5AE8B8B3" w14:textId="77777777" w:rsidTr="00AF76C7">
        <w:tc>
          <w:tcPr>
            <w:tcW w:w="8500"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4DC7446"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Пораженные части </w:t>
            </w:r>
            <w:proofErr w:type="spellStart"/>
            <w:r w:rsidRPr="00D32334">
              <w:rPr>
                <w:rFonts w:ascii="Times New Roman" w:eastAsia="Times New Roman" w:hAnsi="Times New Roman" w:cs="Times New Roman"/>
                <w:sz w:val="24"/>
                <w:szCs w:val="24"/>
              </w:rPr>
              <w:t>ригидны</w:t>
            </w:r>
            <w:proofErr w:type="spellEnd"/>
            <w:r w:rsidRPr="00D32334">
              <w:rPr>
                <w:rFonts w:ascii="Times New Roman" w:eastAsia="Times New Roman" w:hAnsi="Times New Roman" w:cs="Times New Roman"/>
                <w:sz w:val="24"/>
                <w:szCs w:val="24"/>
              </w:rPr>
              <w:t xml:space="preserve"> при сгибании или разгибании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8658D41"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r>
    </w:tbl>
    <w:p w14:paraId="2D028CCF" w14:textId="77777777" w:rsidR="00044B9B" w:rsidRDefault="00044B9B" w:rsidP="00216615">
      <w:pPr>
        <w:rPr>
          <w:rStyle w:val="10"/>
          <w:rFonts w:eastAsiaTheme="minorEastAsia"/>
          <w:sz w:val="24"/>
          <w:szCs w:val="24"/>
        </w:rPr>
      </w:pPr>
    </w:p>
    <w:p w14:paraId="55E0BC9C" w14:textId="77777777" w:rsidR="000F3CB7" w:rsidRPr="00216615" w:rsidRDefault="000F3CB7" w:rsidP="00044B9B">
      <w:pPr>
        <w:rPr>
          <w:rFonts w:ascii="Times New Roman" w:eastAsia="Times New Roman" w:hAnsi="Times New Roman" w:cs="Times New Roman"/>
          <w:bCs/>
          <w:sz w:val="24"/>
          <w:szCs w:val="24"/>
          <w:bdr w:val="none" w:sz="0" w:space="0" w:color="auto" w:frame="1"/>
          <w:lang w:val="en-US"/>
        </w:rPr>
      </w:pPr>
      <w:bookmarkStart w:id="62" w:name="_Toc104288987"/>
      <w:r w:rsidRPr="00D32334">
        <w:rPr>
          <w:rStyle w:val="10"/>
          <w:rFonts w:eastAsiaTheme="minorEastAsia"/>
          <w:sz w:val="24"/>
          <w:szCs w:val="24"/>
        </w:rPr>
        <w:lastRenderedPageBreak/>
        <w:t>Шкала</w:t>
      </w:r>
      <w:r w:rsidRPr="00216615">
        <w:rPr>
          <w:rStyle w:val="10"/>
          <w:rFonts w:eastAsiaTheme="minorEastAsia"/>
          <w:sz w:val="24"/>
          <w:szCs w:val="24"/>
          <w:lang w:val="en-US"/>
        </w:rPr>
        <w:t xml:space="preserve"> </w:t>
      </w:r>
      <w:r w:rsidRPr="00D32334">
        <w:rPr>
          <w:rStyle w:val="10"/>
          <w:rFonts w:eastAsiaTheme="minorEastAsia"/>
          <w:sz w:val="24"/>
          <w:szCs w:val="24"/>
        </w:rPr>
        <w:t>ажитации</w:t>
      </w:r>
      <w:r w:rsidRPr="00216615">
        <w:rPr>
          <w:rStyle w:val="10"/>
          <w:rFonts w:eastAsiaTheme="minorEastAsia"/>
          <w:sz w:val="24"/>
          <w:szCs w:val="24"/>
          <w:lang w:val="en-US"/>
        </w:rPr>
        <w:t>-</w:t>
      </w:r>
      <w:proofErr w:type="spellStart"/>
      <w:r w:rsidRPr="00D32334">
        <w:rPr>
          <w:rStyle w:val="10"/>
          <w:rFonts w:eastAsiaTheme="minorEastAsia"/>
          <w:sz w:val="24"/>
          <w:szCs w:val="24"/>
        </w:rPr>
        <w:t>седации</w:t>
      </w:r>
      <w:proofErr w:type="spellEnd"/>
      <w:r w:rsidRPr="00216615">
        <w:rPr>
          <w:rStyle w:val="10"/>
          <w:rFonts w:eastAsiaTheme="minorEastAsia"/>
          <w:sz w:val="24"/>
          <w:szCs w:val="24"/>
          <w:lang w:val="en-US"/>
        </w:rPr>
        <w:t xml:space="preserve"> RASS</w:t>
      </w:r>
      <w:bookmarkEnd w:id="62"/>
      <w:r w:rsidRPr="00216615">
        <w:rPr>
          <w:rFonts w:ascii="Times New Roman" w:eastAsia="Times New Roman" w:hAnsi="Times New Roman" w:cs="Times New Roman"/>
          <w:b/>
          <w:bCs/>
          <w:sz w:val="24"/>
          <w:szCs w:val="24"/>
          <w:bdr w:val="none" w:sz="0" w:space="0" w:color="auto" w:frame="1"/>
          <w:lang w:val="en-US"/>
        </w:rPr>
        <w:t xml:space="preserve"> </w:t>
      </w:r>
      <w:r w:rsidRPr="00216615">
        <w:rPr>
          <w:rFonts w:ascii="Times New Roman" w:eastAsia="Times New Roman" w:hAnsi="Times New Roman" w:cs="Times New Roman"/>
          <w:bCs/>
          <w:sz w:val="24"/>
          <w:szCs w:val="24"/>
          <w:bdr w:val="none" w:sz="0" w:space="0" w:color="auto" w:frame="1"/>
          <w:lang w:val="en-US"/>
        </w:rPr>
        <w:t xml:space="preserve">(Richmond </w:t>
      </w:r>
      <w:r w:rsidRPr="00D32334">
        <w:rPr>
          <w:rFonts w:ascii="Times New Roman" w:eastAsia="Times New Roman" w:hAnsi="Times New Roman" w:cs="Times New Roman"/>
          <w:bCs/>
          <w:sz w:val="24"/>
          <w:szCs w:val="24"/>
          <w:bdr w:val="none" w:sz="0" w:space="0" w:color="auto" w:frame="1"/>
        </w:rPr>
        <w:t>А</w:t>
      </w:r>
      <w:proofErr w:type="spellStart"/>
      <w:r w:rsidRPr="00216615">
        <w:rPr>
          <w:rFonts w:ascii="Times New Roman" w:eastAsia="Times New Roman" w:hAnsi="Times New Roman" w:cs="Times New Roman"/>
          <w:bCs/>
          <w:sz w:val="24"/>
          <w:szCs w:val="24"/>
          <w:bdr w:val="none" w:sz="0" w:space="0" w:color="auto" w:frame="1"/>
          <w:lang w:val="en-US"/>
        </w:rPr>
        <w:t>gitation</w:t>
      </w:r>
      <w:proofErr w:type="spellEnd"/>
      <w:r w:rsidRPr="00216615">
        <w:rPr>
          <w:rFonts w:ascii="Times New Roman" w:eastAsia="Times New Roman" w:hAnsi="Times New Roman" w:cs="Times New Roman"/>
          <w:bCs/>
          <w:sz w:val="24"/>
          <w:szCs w:val="24"/>
          <w:bdr w:val="none" w:sz="0" w:space="0" w:color="auto" w:frame="1"/>
          <w:lang w:val="en-US"/>
        </w:rPr>
        <w:t>–Sedation Scale)</w:t>
      </w:r>
    </w:p>
    <w:tbl>
      <w:tblPr>
        <w:tblW w:w="9351" w:type="dxa"/>
        <w:tblCellMar>
          <w:left w:w="0" w:type="dxa"/>
          <w:right w:w="0" w:type="dxa"/>
        </w:tblCellMar>
        <w:tblLook w:val="04A0" w:firstRow="1" w:lastRow="0" w:firstColumn="1" w:lastColumn="0" w:noHBand="0" w:noVBand="1"/>
      </w:tblPr>
      <w:tblGrid>
        <w:gridCol w:w="2502"/>
        <w:gridCol w:w="6849"/>
      </w:tblGrid>
      <w:tr w:rsidR="000F3CB7" w:rsidRPr="00D32334" w14:paraId="7C31470D"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9B09D9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 Агрессия</w:t>
            </w:r>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79A796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Больной открыто агрессивен, опасен для персонала</w:t>
            </w:r>
          </w:p>
        </w:tc>
      </w:tr>
      <w:tr w:rsidR="000F3CB7" w:rsidRPr="00D32334" w14:paraId="51EC793A"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97FB2B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 Сильное возбуждение</w:t>
            </w:r>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2F6D23F"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Больной дергает или пытается удалить трубки, катетеры, демонстрирует агрессивность</w:t>
            </w:r>
          </w:p>
        </w:tc>
      </w:tr>
      <w:tr w:rsidR="000F3CB7" w:rsidRPr="00D32334" w14:paraId="5A56F130"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7F384B4"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 Возбуждение</w:t>
            </w:r>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436EE0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Частые нецеленаправленные движения и/или десинхронизация с ИВЛ</w:t>
            </w:r>
          </w:p>
        </w:tc>
      </w:tr>
      <w:tr w:rsidR="000F3CB7" w:rsidRPr="00D32334" w14:paraId="64D5CC35"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46FAC6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 Беспокойство</w:t>
            </w:r>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B36EAA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Взволнован, но движения не энергичные, не агрессивные, целенаправленные</w:t>
            </w:r>
          </w:p>
        </w:tc>
      </w:tr>
      <w:tr w:rsidR="000F3CB7" w:rsidRPr="00D32334" w14:paraId="17366092"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907F38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0 больной спокоен, внимателен</w:t>
            </w:r>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1167FE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w:t>
            </w:r>
          </w:p>
        </w:tc>
      </w:tr>
      <w:tr w:rsidR="000F3CB7" w:rsidRPr="00D32334" w14:paraId="5401E8B1"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C2380B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 Сонливость</w:t>
            </w:r>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90E488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Потеря внимательности, но при вербальном контакте не закрывает глаза дольше 10 секунд</w:t>
            </w:r>
          </w:p>
        </w:tc>
      </w:tr>
      <w:tr w:rsidR="000F3CB7" w:rsidRPr="00D32334" w14:paraId="42945CF5"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848B33A"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-2 Легкая </w:t>
            </w:r>
            <w:proofErr w:type="spellStart"/>
            <w:r w:rsidRPr="00D32334">
              <w:rPr>
                <w:rFonts w:ascii="Times New Roman" w:eastAsia="Times New Roman" w:hAnsi="Times New Roman" w:cs="Times New Roman"/>
                <w:sz w:val="24"/>
                <w:szCs w:val="24"/>
              </w:rPr>
              <w:t>седация</w:t>
            </w:r>
            <w:proofErr w:type="spellEnd"/>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810AB9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При вербальном контакте закрывает глаза быстрее, чем 10 секунд</w:t>
            </w:r>
          </w:p>
        </w:tc>
      </w:tr>
      <w:tr w:rsidR="000F3CB7" w:rsidRPr="00D32334" w14:paraId="0BB0BC7D"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0BF025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-3 Умеренная </w:t>
            </w:r>
            <w:proofErr w:type="spellStart"/>
            <w:r w:rsidRPr="00D32334">
              <w:rPr>
                <w:rFonts w:ascii="Times New Roman" w:eastAsia="Times New Roman" w:hAnsi="Times New Roman" w:cs="Times New Roman"/>
                <w:sz w:val="24"/>
                <w:szCs w:val="24"/>
              </w:rPr>
              <w:t>седация</w:t>
            </w:r>
            <w:proofErr w:type="spellEnd"/>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AC892B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Выполняет простые двигательные команды, но нет полного контакта</w:t>
            </w:r>
          </w:p>
        </w:tc>
      </w:tr>
      <w:tr w:rsidR="000F3CB7" w:rsidRPr="00D32334" w14:paraId="37D3BD25"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63BCAA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-4 Глубокая </w:t>
            </w:r>
            <w:proofErr w:type="spellStart"/>
            <w:r w:rsidRPr="00D32334">
              <w:rPr>
                <w:rFonts w:ascii="Times New Roman" w:eastAsia="Times New Roman" w:hAnsi="Times New Roman" w:cs="Times New Roman"/>
                <w:sz w:val="24"/>
                <w:szCs w:val="24"/>
              </w:rPr>
              <w:t>седация</w:t>
            </w:r>
            <w:proofErr w:type="spellEnd"/>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ED90CF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Никакой реакции на голос, но есть какие-либо движения на физическую стимуляцию</w:t>
            </w:r>
          </w:p>
        </w:tc>
      </w:tr>
      <w:tr w:rsidR="000F3CB7" w:rsidRPr="00D32334" w14:paraId="5D138F82"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10C049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-5 Наркоз</w:t>
            </w:r>
          </w:p>
        </w:tc>
        <w:tc>
          <w:tcPr>
            <w:tcW w:w="6849"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519E28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Никакой реакции на голос и физическую стимуляцию</w:t>
            </w:r>
          </w:p>
        </w:tc>
      </w:tr>
    </w:tbl>
    <w:p w14:paraId="527558D9" w14:textId="77777777" w:rsidR="003F7AE4" w:rsidRPr="00D32334" w:rsidRDefault="003F7AE4" w:rsidP="00D32334">
      <w:pPr>
        <w:spacing w:after="0" w:line="360" w:lineRule="auto"/>
        <w:jc w:val="both"/>
        <w:textAlignment w:val="baseline"/>
        <w:outlineLvl w:val="1"/>
        <w:rPr>
          <w:rFonts w:ascii="Times New Roman" w:eastAsia="Times New Roman" w:hAnsi="Times New Roman" w:cs="Times New Roman"/>
          <w:b/>
          <w:bCs/>
          <w:sz w:val="24"/>
          <w:szCs w:val="24"/>
          <w:bdr w:val="none" w:sz="0" w:space="0" w:color="auto" w:frame="1"/>
        </w:rPr>
      </w:pPr>
    </w:p>
    <w:p w14:paraId="7ADE68E0" w14:textId="77777777" w:rsidR="000F3CB7" w:rsidRPr="00CC04BF" w:rsidRDefault="000F3CB7" w:rsidP="005C2731">
      <w:pPr>
        <w:jc w:val="center"/>
        <w:rPr>
          <w:rFonts w:ascii="Times New Roman" w:hAnsi="Times New Roman" w:cs="Times New Roman"/>
          <w:b/>
          <w:bCs/>
          <w:sz w:val="24"/>
          <w:szCs w:val="24"/>
          <w:bdr w:val="none" w:sz="0" w:space="0" w:color="auto" w:frame="1"/>
        </w:rPr>
      </w:pPr>
      <w:r w:rsidRPr="00CC04BF">
        <w:rPr>
          <w:rFonts w:ascii="Times New Roman" w:hAnsi="Times New Roman" w:cs="Times New Roman"/>
          <w:b/>
          <w:bCs/>
          <w:sz w:val="24"/>
          <w:szCs w:val="24"/>
          <w:bdr w:val="none" w:sz="0" w:space="0" w:color="auto" w:frame="1"/>
        </w:rPr>
        <w:t xml:space="preserve">Индекс мобильности </w:t>
      </w:r>
      <w:proofErr w:type="spellStart"/>
      <w:r w:rsidRPr="00CC04BF">
        <w:rPr>
          <w:rFonts w:ascii="Times New Roman" w:hAnsi="Times New Roman" w:cs="Times New Roman"/>
          <w:b/>
          <w:bCs/>
          <w:sz w:val="24"/>
          <w:szCs w:val="24"/>
          <w:bdr w:val="none" w:sz="0" w:space="0" w:color="auto" w:frame="1"/>
        </w:rPr>
        <w:t>Ривермид</w:t>
      </w:r>
      <w:proofErr w:type="spellEnd"/>
    </w:p>
    <w:tbl>
      <w:tblPr>
        <w:tblW w:w="9067" w:type="dxa"/>
        <w:tblCellMar>
          <w:left w:w="0" w:type="dxa"/>
          <w:right w:w="0" w:type="dxa"/>
        </w:tblCellMar>
        <w:tblLook w:val="04A0" w:firstRow="1" w:lastRow="0" w:firstColumn="1" w:lastColumn="0" w:noHBand="0" w:noVBand="1"/>
      </w:tblPr>
      <w:tblGrid>
        <w:gridCol w:w="472"/>
        <w:gridCol w:w="3109"/>
        <w:gridCol w:w="5486"/>
      </w:tblGrid>
      <w:tr w:rsidR="000F3CB7" w:rsidRPr="00D32334" w14:paraId="692B1DAD"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16A56B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78E196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Навык</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1724E1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Вопрос</w:t>
            </w:r>
          </w:p>
        </w:tc>
      </w:tr>
      <w:tr w:rsidR="000F3CB7" w:rsidRPr="00D32334" w14:paraId="5E0F479F"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61E54B5"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4A47BF2"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Пациент обездвижен</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533C4B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Какие движения есть у пациента в течение дня?</w:t>
            </w:r>
          </w:p>
        </w:tc>
      </w:tr>
      <w:tr w:rsidR="000F3CB7" w:rsidRPr="00D32334" w14:paraId="556A98E5"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B3B8B3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6575D8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Повороты в кровати</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0AC84A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повернуться со спины на бок без посторонней помощи?</w:t>
            </w:r>
          </w:p>
        </w:tc>
      </w:tr>
      <w:tr w:rsidR="000F3CB7" w:rsidRPr="00D32334" w14:paraId="4E3DDCB6"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5785DEF"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5B8846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Переход из положения лежа в положение сидя</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2BB15B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из положения лежа самостоятельно сесть на край постели?</w:t>
            </w:r>
          </w:p>
        </w:tc>
      </w:tr>
      <w:tr w:rsidR="000F3CB7" w:rsidRPr="00D32334" w14:paraId="10025C1B"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648FEE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9685E2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Удержание равновесия в положении сидя</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3F1D844"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сидеть на краю постели без поддержки в течение 10 секунд?</w:t>
            </w:r>
          </w:p>
        </w:tc>
      </w:tr>
      <w:tr w:rsidR="000F3CB7" w:rsidRPr="00D32334" w14:paraId="0B773AE3"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594428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3C87919"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Переход из положения сидя в положение стоя</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CDAA84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встать (с любого стула) менее чем за 15 секунд и удерживаться в положении стоя около стула 15 секунд (с помощью рук или, если требуется с помощью вспомогательных средств)?</w:t>
            </w:r>
          </w:p>
        </w:tc>
      </w:tr>
      <w:tr w:rsidR="000F3CB7" w:rsidRPr="00D32334" w14:paraId="02EEA78F"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81AD0A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7C4A896"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Стояние без поддержки</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E844242"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Наблюдают, как больной без опоры простоит 10 секунд.</w:t>
            </w:r>
          </w:p>
        </w:tc>
      </w:tr>
      <w:tr w:rsidR="000F3CB7" w:rsidRPr="00D32334" w14:paraId="70E9608D"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89EDAAA"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1376AB4"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Перемещение</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60535AF"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переместиться с постели на стул и обратно без какой-либо помощи?</w:t>
            </w:r>
          </w:p>
        </w:tc>
      </w:tr>
      <w:tr w:rsidR="000F3CB7" w:rsidRPr="00D32334" w14:paraId="13D12904"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429E33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5FF1864"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Ходьба по комнате, в том числе с помощью вспомогательных средств, если это необходимо.</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6577284"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пройти 10 метров, используя при необходимости вспомогательные средства, но без помощи постороннего лица?</w:t>
            </w:r>
          </w:p>
        </w:tc>
      </w:tr>
      <w:tr w:rsidR="000F3CB7" w:rsidRPr="00D32334" w14:paraId="6CF2069D"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A1F4A0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D68DF7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Подъем по лестнице</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B52A789"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подняться по лестнице на один пролет без посторонней помощи?</w:t>
            </w:r>
          </w:p>
        </w:tc>
      </w:tr>
      <w:tr w:rsidR="000F3CB7" w:rsidRPr="00D32334" w14:paraId="40CCE452"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BF498B1"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1928842"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Ходьба за пределами квартиры (по ровной поверхности)</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D820A2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ходить за пределами квартиры, по тротуару без посторонней помощи?</w:t>
            </w:r>
          </w:p>
        </w:tc>
      </w:tr>
      <w:tr w:rsidR="000F3CB7" w:rsidRPr="00D32334" w14:paraId="4C46032A"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F5FE952"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D86A5D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Ходьба по комнате без применения вспомогательных средств</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195D62A"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Можете ли вы пройти 10 метров в пределах квартиры без костыля, </w:t>
            </w:r>
            <w:proofErr w:type="spellStart"/>
            <w:r w:rsidRPr="00D32334">
              <w:rPr>
                <w:rFonts w:ascii="Times New Roman" w:eastAsia="Times New Roman" w:hAnsi="Times New Roman" w:cs="Times New Roman"/>
                <w:sz w:val="24"/>
                <w:szCs w:val="24"/>
              </w:rPr>
              <w:t>ортеза</w:t>
            </w:r>
            <w:proofErr w:type="spellEnd"/>
            <w:r w:rsidRPr="00D32334">
              <w:rPr>
                <w:rFonts w:ascii="Times New Roman" w:eastAsia="Times New Roman" w:hAnsi="Times New Roman" w:cs="Times New Roman"/>
                <w:sz w:val="24"/>
                <w:szCs w:val="24"/>
              </w:rPr>
              <w:t xml:space="preserve"> и без помощи другого лица?</w:t>
            </w:r>
          </w:p>
        </w:tc>
      </w:tr>
      <w:tr w:rsidR="000F3CB7" w:rsidRPr="00D32334" w14:paraId="6049D709"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4F4506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BBD59B6"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Поднятие предметов с пола</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A2749DF"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Если вы уронили что-то на пол, можете ли вы пройти 5 метров, поднять предмет, который вы уронили, и вернуться обратно?</w:t>
            </w:r>
          </w:p>
        </w:tc>
      </w:tr>
      <w:tr w:rsidR="000F3CB7" w:rsidRPr="00D32334" w14:paraId="139CE09F"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BCB6B1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5D8C7C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Ходьба за пределами квартиры (по неровной поверхности)</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875A08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без посторонней помощи ходить за пределами квартиры по неровной поверхности (трава, гравий, снег и т.п.)?</w:t>
            </w:r>
          </w:p>
        </w:tc>
      </w:tr>
      <w:tr w:rsidR="000F3CB7" w:rsidRPr="00D32334" w14:paraId="116AA2F2"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461EB5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B8EF9B8"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Прием ванны</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70EE4C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войти в ванну (душевую кабину) и выйти из нее без присмотра, вымыться самостоятельно?</w:t>
            </w:r>
          </w:p>
        </w:tc>
      </w:tr>
      <w:tr w:rsidR="000F3CB7" w:rsidRPr="00D32334" w14:paraId="737E6F61"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2F9E7D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8411435"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Подъем и спуск на 4 ступени</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3B0DF9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подняться на 4 ступени и спуститься обратно, не опираясь на перила, но, при необходимости, используя вспомогательные средства?</w:t>
            </w:r>
          </w:p>
        </w:tc>
      </w:tr>
      <w:tr w:rsidR="000F3CB7" w:rsidRPr="00D32334" w14:paraId="0AB1456F"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483E009"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236A69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Бег</w:t>
            </w:r>
          </w:p>
        </w:tc>
        <w:tc>
          <w:tcPr>
            <w:tcW w:w="5486"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5A1C938"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Можете ли вы пробежать 10 метров не прихрамывая, за 4 секунды (допускается быстрая ходьба)?</w:t>
            </w:r>
          </w:p>
        </w:tc>
      </w:tr>
    </w:tbl>
    <w:p w14:paraId="4DC16FDE" w14:textId="77777777" w:rsidR="00A0541E" w:rsidRPr="00D32334" w:rsidRDefault="00A0541E" w:rsidP="00D32334">
      <w:pPr>
        <w:spacing w:after="0" w:line="360" w:lineRule="auto"/>
        <w:jc w:val="both"/>
        <w:textAlignment w:val="baseline"/>
        <w:outlineLvl w:val="1"/>
        <w:rPr>
          <w:rFonts w:ascii="Times New Roman" w:eastAsia="Times New Roman" w:hAnsi="Times New Roman" w:cs="Times New Roman"/>
          <w:b/>
          <w:bCs/>
          <w:sz w:val="24"/>
          <w:szCs w:val="24"/>
          <w:bdr w:val="none" w:sz="0" w:space="0" w:color="auto" w:frame="1"/>
        </w:rPr>
      </w:pPr>
    </w:p>
    <w:p w14:paraId="10ED6880" w14:textId="77777777" w:rsidR="000F3CB7" w:rsidRPr="00CC04BF" w:rsidRDefault="000F3CB7" w:rsidP="005C2731">
      <w:pPr>
        <w:jc w:val="center"/>
        <w:rPr>
          <w:rFonts w:ascii="Times New Roman" w:hAnsi="Times New Roman" w:cs="Times New Roman"/>
          <w:b/>
          <w:bCs/>
          <w:sz w:val="24"/>
          <w:szCs w:val="24"/>
          <w:bdr w:val="none" w:sz="0" w:space="0" w:color="auto" w:frame="1"/>
        </w:rPr>
      </w:pPr>
      <w:r w:rsidRPr="00CC04BF">
        <w:rPr>
          <w:rFonts w:ascii="Times New Roman" w:hAnsi="Times New Roman" w:cs="Times New Roman"/>
          <w:b/>
          <w:bCs/>
          <w:sz w:val="24"/>
          <w:szCs w:val="24"/>
          <w:bdr w:val="none" w:sz="0" w:space="0" w:color="auto" w:frame="1"/>
        </w:rPr>
        <w:t xml:space="preserve">Модифицированная шкала </w:t>
      </w:r>
      <w:proofErr w:type="spellStart"/>
      <w:r w:rsidRPr="00CC04BF">
        <w:rPr>
          <w:rFonts w:ascii="Times New Roman" w:hAnsi="Times New Roman" w:cs="Times New Roman"/>
          <w:b/>
          <w:bCs/>
          <w:sz w:val="24"/>
          <w:szCs w:val="24"/>
          <w:bdr w:val="none" w:sz="0" w:space="0" w:color="auto" w:frame="1"/>
        </w:rPr>
        <w:t>Рэнкин</w:t>
      </w:r>
      <w:proofErr w:type="spellEnd"/>
    </w:p>
    <w:tbl>
      <w:tblPr>
        <w:tblW w:w="9209" w:type="dxa"/>
        <w:tblCellMar>
          <w:left w:w="0" w:type="dxa"/>
          <w:right w:w="0" w:type="dxa"/>
        </w:tblCellMar>
        <w:tblLook w:val="04A0" w:firstRow="1" w:lastRow="0" w:firstColumn="1" w:lastColumn="0" w:noHBand="0" w:noVBand="1"/>
      </w:tblPr>
      <w:tblGrid>
        <w:gridCol w:w="778"/>
        <w:gridCol w:w="8431"/>
      </w:tblGrid>
      <w:tr w:rsidR="000F3CB7" w:rsidRPr="00D32334" w14:paraId="05BB82CA"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ECEA999"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Балл</w:t>
            </w:r>
          </w:p>
        </w:tc>
        <w:tc>
          <w:tcPr>
            <w:tcW w:w="8431"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94D4E2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Критерии</w:t>
            </w:r>
          </w:p>
        </w:tc>
      </w:tr>
      <w:tr w:rsidR="000F3CB7" w:rsidRPr="00D32334" w14:paraId="22BBEB1F"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5952C58"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w:t>
            </w:r>
          </w:p>
        </w:tc>
        <w:tc>
          <w:tcPr>
            <w:tcW w:w="8431"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6D2DED8"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Нет симптомов</w:t>
            </w:r>
          </w:p>
        </w:tc>
      </w:tr>
      <w:tr w:rsidR="000F3CB7" w:rsidRPr="00D32334" w14:paraId="70E16767"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E37D842"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c>
          <w:tcPr>
            <w:tcW w:w="8431"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F702734"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Могут быть определенные симптомы (физические или когнитивные):</w:t>
            </w:r>
          </w:p>
          <w:p w14:paraId="6C9CDDD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Настроение,</w:t>
            </w:r>
          </w:p>
          <w:p w14:paraId="58F6724A"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Нарушения речи, чтения и письма,</w:t>
            </w:r>
          </w:p>
          <w:p w14:paraId="018B794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Проблемы с передвижением или чувствительностью;</w:t>
            </w:r>
          </w:p>
          <w:p w14:paraId="5EB9081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Может вернуться на прежнюю работу, поддерживать прежний уровень активности и социальной жизни;</w:t>
            </w:r>
          </w:p>
          <w:p w14:paraId="7B792084"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Тратит столько же времени на выполнение дел, как и раньше до болезни</w:t>
            </w:r>
          </w:p>
        </w:tc>
      </w:tr>
      <w:tr w:rsidR="000F3CB7" w:rsidRPr="00D32334" w14:paraId="7C705E04"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248D99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2</w:t>
            </w:r>
          </w:p>
        </w:tc>
        <w:tc>
          <w:tcPr>
            <w:tcW w:w="8431"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FCF995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Имеет симптомы заболевания,</w:t>
            </w:r>
          </w:p>
          <w:p w14:paraId="2A39AC1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может выполнять ту активность, которая была до заболевания (вождение автомобиля, чтение, письмо, танцы, работа и др.),</w:t>
            </w:r>
          </w:p>
          <w:p w14:paraId="018CBFC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0FA54C8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нуждается в наблюдении,</w:t>
            </w:r>
          </w:p>
          <w:p w14:paraId="53764CE2"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 проживать один дома от недели и более без помощи</w:t>
            </w:r>
          </w:p>
        </w:tc>
      </w:tr>
      <w:tr w:rsidR="000F3CB7" w:rsidRPr="00D32334" w14:paraId="7B228F8D"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DD3B4CA"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w:t>
            </w:r>
          </w:p>
        </w:tc>
        <w:tc>
          <w:tcPr>
            <w:tcW w:w="8431"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DCB949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Имеет симптомы заболевания,</w:t>
            </w:r>
          </w:p>
          <w:p w14:paraId="4610D57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 передвигаться самостоятельно и без посторонней помощи,</w:t>
            </w:r>
          </w:p>
          <w:p w14:paraId="0ED9802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Самостоятельно одевается, раздевается, ходит в туалет, ест и выполняет др. виды повседневной активности,</w:t>
            </w:r>
          </w:p>
          <w:p w14:paraId="49156CA5"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Нуждается в помощи при выполнении сложных видов активности: приготовление пищи, уборке дома, поход в магазин за покупками,</w:t>
            </w:r>
          </w:p>
          <w:p w14:paraId="55F5DD0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Нуждается в помощниках при ведении финансовых дел.</w:t>
            </w:r>
          </w:p>
          <w:p w14:paraId="542DC67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 проживать один дома без помощи от 1 суток до 1 недели</w:t>
            </w:r>
          </w:p>
        </w:tc>
      </w:tr>
      <w:tr w:rsidR="000F3CB7" w:rsidRPr="00D32334" w14:paraId="001B03C2"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7E9FE65"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c>
          <w:tcPr>
            <w:tcW w:w="8431"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6D1515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Имеет симптомы заболевания,</w:t>
            </w:r>
          </w:p>
          <w:p w14:paraId="072B538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может передвигаться самостоятельно и без посторонней помощи,</w:t>
            </w:r>
          </w:p>
          <w:p w14:paraId="2430F7E1"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Нуждается в помощи при выполнении повседневных задач: одевание, раздевание, туалет, прием пищи и др.,</w:t>
            </w:r>
          </w:p>
          <w:p w14:paraId="05A23A4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 обычной жизни нуждается в ухаживающем, или того, кто находится рядом,</w:t>
            </w:r>
          </w:p>
          <w:p w14:paraId="3BA33AF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Может проживать один дома без помощи до 1 суток</w:t>
            </w:r>
          </w:p>
        </w:tc>
      </w:tr>
      <w:tr w:rsidR="000F3CB7" w:rsidRPr="00D32334" w14:paraId="4AECF332"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76BE905"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5</w:t>
            </w:r>
          </w:p>
        </w:tc>
        <w:tc>
          <w:tcPr>
            <w:tcW w:w="8431"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1D7197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Имеет симптомы заболевания,</w:t>
            </w:r>
          </w:p>
          <w:p w14:paraId="63F9D33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может передвигаться самостоятельно и без посторонней помощи,</w:t>
            </w:r>
          </w:p>
          <w:p w14:paraId="02298456"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Нуждается в помощи при выполнении всех повседневных задач: одевание, раздевание, туалет, прием пищи и др.,</w:t>
            </w:r>
          </w:p>
          <w:p w14:paraId="0DC67B1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Нуждается в ухаживающем </w:t>
            </w:r>
            <w:r w:rsidRPr="00D32334">
              <w:rPr>
                <w:rFonts w:ascii="Times New Roman" w:eastAsia="Times New Roman" w:hAnsi="Times New Roman" w:cs="Times New Roman"/>
                <w:sz w:val="24"/>
                <w:szCs w:val="24"/>
                <w:u w:val="single"/>
              </w:rPr>
              <w:t>постоянно (и днем, и ночью)</w:t>
            </w:r>
            <w:r w:rsidRPr="00D32334">
              <w:rPr>
                <w:rFonts w:ascii="Times New Roman" w:eastAsia="Times New Roman" w:hAnsi="Times New Roman" w:cs="Times New Roman"/>
                <w:sz w:val="24"/>
                <w:szCs w:val="24"/>
              </w:rPr>
              <w:t>,</w:t>
            </w:r>
          </w:p>
          <w:p w14:paraId="126BC18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 может быть оставлен один дома без посторонней помощи</w:t>
            </w:r>
          </w:p>
        </w:tc>
      </w:tr>
      <w:tr w:rsidR="000F3CB7" w:rsidRPr="00D32334" w14:paraId="4621103A"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F3AAF1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6</w:t>
            </w:r>
          </w:p>
        </w:tc>
        <w:tc>
          <w:tcPr>
            <w:tcW w:w="8431"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95CBF3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смерть больного</w:t>
            </w:r>
          </w:p>
        </w:tc>
      </w:tr>
    </w:tbl>
    <w:p w14:paraId="7D785A15" w14:textId="77777777" w:rsidR="00A0541E" w:rsidRPr="00D32334" w:rsidRDefault="00A0541E" w:rsidP="00AF76C7">
      <w:pPr>
        <w:spacing w:after="0" w:line="240" w:lineRule="auto"/>
        <w:jc w:val="both"/>
        <w:textAlignment w:val="baseline"/>
        <w:outlineLvl w:val="1"/>
        <w:rPr>
          <w:rFonts w:ascii="Times New Roman" w:eastAsia="Times New Roman" w:hAnsi="Times New Roman" w:cs="Times New Roman"/>
          <w:b/>
          <w:bCs/>
          <w:sz w:val="24"/>
          <w:szCs w:val="24"/>
          <w:bdr w:val="none" w:sz="0" w:space="0" w:color="auto" w:frame="1"/>
        </w:rPr>
      </w:pPr>
    </w:p>
    <w:p w14:paraId="0D24CFBE" w14:textId="77777777" w:rsidR="000F3CB7" w:rsidRPr="00CC04BF" w:rsidRDefault="000F3CB7" w:rsidP="005C2731">
      <w:pPr>
        <w:jc w:val="center"/>
        <w:rPr>
          <w:rFonts w:ascii="Times New Roman" w:hAnsi="Times New Roman" w:cs="Times New Roman"/>
          <w:b/>
          <w:bCs/>
          <w:sz w:val="24"/>
          <w:szCs w:val="24"/>
        </w:rPr>
      </w:pPr>
      <w:r w:rsidRPr="00CC04BF">
        <w:rPr>
          <w:rFonts w:ascii="Times New Roman" w:hAnsi="Times New Roman" w:cs="Times New Roman"/>
          <w:b/>
          <w:bCs/>
          <w:sz w:val="24"/>
          <w:szCs w:val="24"/>
          <w:bdr w:val="none" w:sz="0" w:space="0" w:color="auto" w:frame="1"/>
        </w:rPr>
        <w:t xml:space="preserve">Модифицированная шкала </w:t>
      </w:r>
      <w:proofErr w:type="spellStart"/>
      <w:r w:rsidRPr="00CC04BF">
        <w:rPr>
          <w:rFonts w:ascii="Times New Roman" w:hAnsi="Times New Roman" w:cs="Times New Roman"/>
          <w:b/>
          <w:bCs/>
          <w:sz w:val="24"/>
          <w:szCs w:val="24"/>
          <w:bdr w:val="none" w:sz="0" w:space="0" w:color="auto" w:frame="1"/>
        </w:rPr>
        <w:t>Ашфорт</w:t>
      </w:r>
      <w:proofErr w:type="spellEnd"/>
    </w:p>
    <w:p w14:paraId="58426617"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Используется для оценки мышечного сопротивления при совершении пассивных движений в одном суставе</w:t>
      </w:r>
    </w:p>
    <w:p w14:paraId="065377CC"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u w:val="single"/>
        </w:rPr>
        <w:t>Исходное положение пациента: </w:t>
      </w:r>
      <w:r w:rsidRPr="00D32334">
        <w:rPr>
          <w:rFonts w:ascii="Times New Roman" w:eastAsia="Times New Roman" w:hAnsi="Times New Roman" w:cs="Times New Roman"/>
          <w:sz w:val="24"/>
          <w:szCs w:val="24"/>
        </w:rPr>
        <w:t>лежа на спине, пациент полностью расслаблен</w:t>
      </w:r>
    </w:p>
    <w:p w14:paraId="4B276EC0"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Можно измерить флексию и экстензию локтевого и коленного сустава</w:t>
      </w:r>
    </w:p>
    <w:p w14:paraId="42D0AAF2"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Совершите пассивное движение в локтевом или коленном суставе 5 раз подряд со скоростью – 1969 (тысяча девятьсот шестьдесят девять - необходимо полностью проговаривать год)</w:t>
      </w:r>
    </w:p>
    <w:p w14:paraId="5A3ACEAB"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Оценивается средний показатель изменений тонуса из 5 раз</w:t>
      </w:r>
    </w:p>
    <w:p w14:paraId="1D175E46"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Движение совершается в пределах движения/боли</w:t>
      </w:r>
    </w:p>
    <w:tbl>
      <w:tblPr>
        <w:tblW w:w="9493" w:type="dxa"/>
        <w:tblCellMar>
          <w:left w:w="0" w:type="dxa"/>
          <w:right w:w="0" w:type="dxa"/>
        </w:tblCellMar>
        <w:tblLook w:val="04A0" w:firstRow="1" w:lastRow="0" w:firstColumn="1" w:lastColumn="0" w:noHBand="0" w:noVBand="1"/>
      </w:tblPr>
      <w:tblGrid>
        <w:gridCol w:w="778"/>
        <w:gridCol w:w="8715"/>
      </w:tblGrid>
      <w:tr w:rsidR="000F3CB7" w:rsidRPr="00D32334" w14:paraId="03CBD223"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488695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Балл</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03DF424"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Критерии</w:t>
            </w:r>
          </w:p>
        </w:tc>
      </w:tr>
      <w:tr w:rsidR="000F3CB7" w:rsidRPr="00D32334" w14:paraId="5B5B14C5"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D49400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0</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E298EE1"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Нет повышения мышечного тонуса</w:t>
            </w:r>
          </w:p>
        </w:tc>
      </w:tr>
      <w:tr w:rsidR="000F3CB7" w:rsidRPr="00D32334" w14:paraId="2909FE99"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038AAE6"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9011186"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Легкое повышение мышечного тонуса, минимальное напряжение в конце амплитуды движения при сгибании или разгибании пораженной конечности</w:t>
            </w:r>
          </w:p>
        </w:tc>
      </w:tr>
      <w:tr w:rsidR="000F3CB7" w:rsidRPr="00D32334" w14:paraId="7A6DBF00"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F7900E8"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2</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024AF81"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Легкое повышение мышечного тонуса, которое проявляется минимальным сопротивлением (напряжением) мышцы, менее чем в половине всего объема движения</w:t>
            </w:r>
          </w:p>
        </w:tc>
      </w:tr>
      <w:tr w:rsidR="000F3CB7" w:rsidRPr="00D32334" w14:paraId="1A4D1C8F"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5F456CB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568A34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Умеренное повышение мышечного тонуса в течение всего движения, но пассивные движения не затруднены</w:t>
            </w:r>
          </w:p>
        </w:tc>
      </w:tr>
      <w:tr w:rsidR="000F3CB7" w:rsidRPr="00D32334" w14:paraId="1EC7DC01"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B4D692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4</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03C7B06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Значительное повышение мышечного тонуса, пассивные движения затруднены</w:t>
            </w:r>
          </w:p>
        </w:tc>
      </w:tr>
      <w:tr w:rsidR="000F3CB7" w:rsidRPr="00D32334" w14:paraId="59AB625F"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744FD1C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5</w:t>
            </w:r>
          </w:p>
        </w:tc>
        <w:tc>
          <w:tcPr>
            <w:tcW w:w="8715"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352EA637"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Ригидное </w:t>
            </w:r>
            <w:proofErr w:type="spellStart"/>
            <w:r w:rsidRPr="00D32334">
              <w:rPr>
                <w:rFonts w:ascii="Times New Roman" w:eastAsia="Times New Roman" w:hAnsi="Times New Roman" w:cs="Times New Roman"/>
                <w:sz w:val="24"/>
                <w:szCs w:val="24"/>
              </w:rPr>
              <w:t>сгибательное</w:t>
            </w:r>
            <w:proofErr w:type="spellEnd"/>
            <w:r w:rsidRPr="00D32334">
              <w:rPr>
                <w:rFonts w:ascii="Times New Roman" w:eastAsia="Times New Roman" w:hAnsi="Times New Roman" w:cs="Times New Roman"/>
                <w:sz w:val="24"/>
                <w:szCs w:val="24"/>
              </w:rPr>
              <w:t xml:space="preserve"> или разгибательное положение конечности (</w:t>
            </w:r>
            <w:proofErr w:type="spellStart"/>
            <w:r w:rsidRPr="00D32334">
              <w:rPr>
                <w:rFonts w:ascii="Times New Roman" w:eastAsia="Times New Roman" w:hAnsi="Times New Roman" w:cs="Times New Roman"/>
                <w:sz w:val="24"/>
                <w:szCs w:val="24"/>
              </w:rPr>
              <w:t>сгибательная</w:t>
            </w:r>
            <w:proofErr w:type="spellEnd"/>
            <w:r w:rsidRPr="00D32334">
              <w:rPr>
                <w:rFonts w:ascii="Times New Roman" w:eastAsia="Times New Roman" w:hAnsi="Times New Roman" w:cs="Times New Roman"/>
                <w:sz w:val="24"/>
                <w:szCs w:val="24"/>
              </w:rPr>
              <w:t xml:space="preserve"> или разгибательная контрактура)</w:t>
            </w:r>
          </w:p>
        </w:tc>
      </w:tr>
    </w:tbl>
    <w:p w14:paraId="1EE9C0EA" w14:textId="77777777" w:rsidR="00A0541E" w:rsidRPr="00D32334" w:rsidRDefault="00A0541E" w:rsidP="00AF76C7">
      <w:pPr>
        <w:spacing w:after="0" w:line="240" w:lineRule="auto"/>
        <w:jc w:val="both"/>
        <w:textAlignment w:val="baseline"/>
        <w:outlineLvl w:val="1"/>
        <w:rPr>
          <w:rFonts w:ascii="Times New Roman" w:eastAsia="Times New Roman" w:hAnsi="Times New Roman" w:cs="Times New Roman"/>
          <w:b/>
          <w:bCs/>
          <w:sz w:val="24"/>
          <w:szCs w:val="24"/>
          <w:bdr w:val="none" w:sz="0" w:space="0" w:color="auto" w:frame="1"/>
        </w:rPr>
      </w:pPr>
    </w:p>
    <w:p w14:paraId="089A81CA" w14:textId="77777777" w:rsidR="006D0120" w:rsidRPr="00D32334" w:rsidRDefault="006D0120" w:rsidP="00AF76C7">
      <w:pPr>
        <w:spacing w:after="0" w:line="240" w:lineRule="auto"/>
        <w:jc w:val="both"/>
        <w:textAlignment w:val="baseline"/>
        <w:outlineLvl w:val="1"/>
        <w:rPr>
          <w:rFonts w:ascii="Times New Roman" w:eastAsia="Times New Roman" w:hAnsi="Times New Roman" w:cs="Times New Roman"/>
          <w:b/>
          <w:bCs/>
          <w:sz w:val="24"/>
          <w:szCs w:val="24"/>
          <w:bdr w:val="none" w:sz="0" w:space="0" w:color="auto" w:frame="1"/>
        </w:rPr>
      </w:pPr>
    </w:p>
    <w:p w14:paraId="2A71DF60" w14:textId="77777777" w:rsidR="000F3CB7" w:rsidRPr="00CC04BF" w:rsidRDefault="000F3CB7" w:rsidP="005C2731">
      <w:pPr>
        <w:jc w:val="center"/>
        <w:rPr>
          <w:rFonts w:ascii="Times New Roman" w:hAnsi="Times New Roman" w:cs="Times New Roman"/>
          <w:b/>
          <w:bCs/>
          <w:sz w:val="24"/>
          <w:szCs w:val="24"/>
          <w:bdr w:val="none" w:sz="0" w:space="0" w:color="auto" w:frame="1"/>
        </w:rPr>
      </w:pPr>
      <w:bookmarkStart w:id="63" w:name="_Toc531694926"/>
      <w:r w:rsidRPr="00CC04BF">
        <w:rPr>
          <w:rFonts w:ascii="Times New Roman" w:hAnsi="Times New Roman" w:cs="Times New Roman"/>
          <w:b/>
          <w:bCs/>
          <w:sz w:val="24"/>
          <w:szCs w:val="24"/>
          <w:bdr w:val="none" w:sz="0" w:space="0" w:color="auto" w:frame="1"/>
        </w:rPr>
        <w:t>Шкала комы Глазго</w:t>
      </w:r>
      <w:bookmarkEnd w:id="63"/>
    </w:p>
    <w:tbl>
      <w:tblPr>
        <w:tblW w:w="9351" w:type="dxa"/>
        <w:tblCellMar>
          <w:left w:w="0" w:type="dxa"/>
          <w:right w:w="0" w:type="dxa"/>
        </w:tblCellMar>
        <w:tblLook w:val="04A0" w:firstRow="1" w:lastRow="0" w:firstColumn="1" w:lastColumn="0" w:noHBand="0" w:noVBand="1"/>
      </w:tblPr>
      <w:tblGrid>
        <w:gridCol w:w="2967"/>
        <w:gridCol w:w="6384"/>
      </w:tblGrid>
      <w:tr w:rsidR="000F3CB7" w:rsidRPr="00D32334" w14:paraId="50AA12A6"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D933A2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 </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42B6AB9"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Критерии</w:t>
            </w:r>
          </w:p>
        </w:tc>
      </w:tr>
      <w:tr w:rsidR="000F3CB7" w:rsidRPr="00D32334" w14:paraId="046CFDDB"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79A432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 xml:space="preserve">Открывание глаз (E, </w:t>
            </w:r>
            <w:proofErr w:type="spellStart"/>
            <w:r w:rsidRPr="00D32334">
              <w:rPr>
                <w:rFonts w:ascii="Times New Roman" w:eastAsia="Times New Roman" w:hAnsi="Times New Roman" w:cs="Times New Roman"/>
                <w:b/>
                <w:bCs/>
                <w:sz w:val="24"/>
                <w:szCs w:val="24"/>
              </w:rPr>
              <w:t>Eye</w:t>
            </w:r>
            <w:proofErr w:type="spellEnd"/>
            <w:r w:rsidRPr="00D32334">
              <w:rPr>
                <w:rFonts w:ascii="Times New Roman" w:eastAsia="Times New Roman" w:hAnsi="Times New Roman" w:cs="Times New Roman"/>
                <w:b/>
                <w:bCs/>
                <w:sz w:val="24"/>
                <w:szCs w:val="24"/>
              </w:rPr>
              <w:t xml:space="preserve"> </w:t>
            </w:r>
            <w:proofErr w:type="spellStart"/>
            <w:r w:rsidRPr="00D32334">
              <w:rPr>
                <w:rFonts w:ascii="Times New Roman" w:eastAsia="Times New Roman" w:hAnsi="Times New Roman" w:cs="Times New Roman"/>
                <w:b/>
                <w:bCs/>
                <w:sz w:val="24"/>
                <w:szCs w:val="24"/>
              </w:rPr>
              <w:t>response</w:t>
            </w:r>
            <w:proofErr w:type="spellEnd"/>
            <w:r w:rsidRPr="00D32334">
              <w:rPr>
                <w:rFonts w:ascii="Times New Roman" w:eastAsia="Times New Roman" w:hAnsi="Times New Roman" w:cs="Times New Roman"/>
                <w:b/>
                <w:bCs/>
                <w:sz w:val="24"/>
                <w:szCs w:val="24"/>
              </w:rPr>
              <w:t>)</w:t>
            </w:r>
          </w:p>
          <w:p w14:paraId="640FB2CB"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b/>
                <w:bCs/>
                <w:sz w:val="24"/>
                <w:szCs w:val="24"/>
              </w:rPr>
              <w:t> </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494AFE59"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Произвольное — 4 балла</w:t>
            </w:r>
          </w:p>
          <w:p w14:paraId="5D0C65AF"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Как реакция на вербальный стимул — 3 балла</w:t>
            </w:r>
          </w:p>
          <w:p w14:paraId="3FA5E41C"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Как реакция на болевое раздражение — 2 балла</w:t>
            </w:r>
          </w:p>
          <w:p w14:paraId="5A2CD179"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Отсутствует — 1 балл</w:t>
            </w:r>
          </w:p>
        </w:tc>
      </w:tr>
      <w:tr w:rsidR="000F3CB7" w:rsidRPr="00D32334" w14:paraId="027D4128"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6453677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lang w:val="en-US"/>
              </w:rPr>
            </w:pPr>
            <w:proofErr w:type="spellStart"/>
            <w:r w:rsidRPr="00D32334">
              <w:rPr>
                <w:rFonts w:ascii="Times New Roman" w:eastAsia="Times New Roman" w:hAnsi="Times New Roman" w:cs="Times New Roman"/>
                <w:sz w:val="24"/>
                <w:szCs w:val="24"/>
              </w:rPr>
              <w:t>Речеваяреакция</w:t>
            </w:r>
            <w:proofErr w:type="spellEnd"/>
            <w:r w:rsidRPr="00D32334">
              <w:rPr>
                <w:rFonts w:ascii="Times New Roman" w:eastAsia="Times New Roman" w:hAnsi="Times New Roman" w:cs="Times New Roman"/>
                <w:sz w:val="24"/>
                <w:szCs w:val="24"/>
                <w:lang w:val="en-US"/>
              </w:rPr>
              <w:t xml:space="preserve"> (V, Verbal response)</w:t>
            </w:r>
          </w:p>
          <w:p w14:paraId="6EB42C52"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lang w:val="en-US"/>
              </w:rPr>
            </w:pPr>
            <w:r w:rsidRPr="00D32334">
              <w:rPr>
                <w:rFonts w:ascii="Times New Roman" w:eastAsia="Times New Roman" w:hAnsi="Times New Roman" w:cs="Times New Roman"/>
                <w:sz w:val="24"/>
                <w:szCs w:val="24"/>
                <w:lang w:val="en-US"/>
              </w:rPr>
              <w:t> </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1153091"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Больной ориентирован, быстрый и правильный ответ на заданный вопрос — 5 баллов</w:t>
            </w:r>
          </w:p>
          <w:p w14:paraId="74F4D801"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Больной дезориентирован, спутанная речь — 4 балла</w:t>
            </w:r>
          </w:p>
          <w:p w14:paraId="700F9A71"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Словесная окрошка, ответ по смыслу не соответствует вопросу — 3 балла</w:t>
            </w:r>
          </w:p>
          <w:p w14:paraId="21A4D976"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Нечленораздельные звуки в ответ на заданный вопрос — 2 балла</w:t>
            </w:r>
          </w:p>
          <w:p w14:paraId="4C3759CF"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Отсутствие речи — 1 балл</w:t>
            </w:r>
          </w:p>
        </w:tc>
      </w:tr>
      <w:tr w:rsidR="000F3CB7" w:rsidRPr="00D32334" w14:paraId="6A4E419C" w14:textId="77777777" w:rsidTr="00AF76C7">
        <w:tc>
          <w:tcPr>
            <w:tcW w:w="0" w:type="auto"/>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1A393EA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 xml:space="preserve">Двигательная реакция (M, </w:t>
            </w:r>
            <w:proofErr w:type="spellStart"/>
            <w:r w:rsidRPr="00D32334">
              <w:rPr>
                <w:rFonts w:ascii="Times New Roman" w:eastAsia="Times New Roman" w:hAnsi="Times New Roman" w:cs="Times New Roman"/>
                <w:sz w:val="24"/>
                <w:szCs w:val="24"/>
              </w:rPr>
              <w:t>Motor</w:t>
            </w:r>
            <w:proofErr w:type="spellEnd"/>
            <w:r w:rsidRPr="00D32334">
              <w:rPr>
                <w:rFonts w:ascii="Times New Roman" w:eastAsia="Times New Roman" w:hAnsi="Times New Roman" w:cs="Times New Roman"/>
                <w:sz w:val="24"/>
                <w:szCs w:val="24"/>
              </w:rPr>
              <w:t xml:space="preserve"> </w:t>
            </w:r>
            <w:proofErr w:type="spellStart"/>
            <w:r w:rsidRPr="00D32334">
              <w:rPr>
                <w:rFonts w:ascii="Times New Roman" w:eastAsia="Times New Roman" w:hAnsi="Times New Roman" w:cs="Times New Roman"/>
                <w:sz w:val="24"/>
                <w:szCs w:val="24"/>
              </w:rPr>
              <w:t>response</w:t>
            </w:r>
            <w:proofErr w:type="spellEnd"/>
            <w:r w:rsidRPr="00D32334">
              <w:rPr>
                <w:rFonts w:ascii="Times New Roman" w:eastAsia="Times New Roman" w:hAnsi="Times New Roman" w:cs="Times New Roman"/>
                <w:sz w:val="24"/>
                <w:szCs w:val="24"/>
              </w:rPr>
              <w:t>)</w:t>
            </w:r>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115" w:type="dxa"/>
              <w:left w:w="115" w:type="dxa"/>
              <w:bottom w:w="115" w:type="dxa"/>
              <w:right w:w="115" w:type="dxa"/>
            </w:tcMar>
            <w:hideMark/>
          </w:tcPr>
          <w:p w14:paraId="21262D99"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Выполнение движений по команде — 6 баллов</w:t>
            </w:r>
          </w:p>
          <w:p w14:paraId="50AFFA48"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Целенаправленное движение в ответ на болевое раздражение (отталкивание) — 5 баллов</w:t>
            </w:r>
          </w:p>
          <w:p w14:paraId="0A2182BD"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Отдёргивание конечности в ответ на болевое раздражение — 4 балла</w:t>
            </w:r>
          </w:p>
          <w:p w14:paraId="42A13353"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Патологическое сгибание в ответ на болевое раздражение — 3 балла</w:t>
            </w:r>
          </w:p>
          <w:p w14:paraId="3D3AC680"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Патологическое разгибание в ответ на болевое раздражение — 2 балла</w:t>
            </w:r>
          </w:p>
          <w:p w14:paraId="12DE040E" w14:textId="77777777" w:rsidR="000F3CB7" w:rsidRPr="00D32334" w:rsidRDefault="000F3CB7" w:rsidP="00AF76C7">
            <w:pPr>
              <w:spacing w:after="0" w:line="24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Отсутствие движений — 1 балл</w:t>
            </w:r>
          </w:p>
        </w:tc>
      </w:tr>
    </w:tbl>
    <w:p w14:paraId="5737E42C" w14:textId="77777777" w:rsidR="00A0541E" w:rsidRPr="00D32334" w:rsidRDefault="00A0541E" w:rsidP="00D32334">
      <w:pPr>
        <w:spacing w:after="0" w:line="360" w:lineRule="auto"/>
        <w:jc w:val="both"/>
        <w:textAlignment w:val="baseline"/>
        <w:rPr>
          <w:rFonts w:ascii="Times New Roman" w:eastAsia="Times New Roman" w:hAnsi="Times New Roman" w:cs="Times New Roman"/>
          <w:sz w:val="24"/>
          <w:szCs w:val="24"/>
        </w:rPr>
      </w:pPr>
    </w:p>
    <w:p w14:paraId="16395869"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lastRenderedPageBreak/>
        <w:t>Интерпретация полученных результатов</w:t>
      </w:r>
      <w:r w:rsidR="003F7AE4" w:rsidRPr="00D32334">
        <w:rPr>
          <w:rFonts w:ascii="Times New Roman" w:eastAsia="Times New Roman" w:hAnsi="Times New Roman" w:cs="Times New Roman"/>
          <w:sz w:val="24"/>
          <w:szCs w:val="24"/>
        </w:rPr>
        <w:t>:</w:t>
      </w:r>
    </w:p>
    <w:p w14:paraId="31016141"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15 баллов — сознание ясное</w:t>
      </w:r>
    </w:p>
    <w:p w14:paraId="1CFCBB6E"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14 - 13 баллов — умеренное оглушение</w:t>
      </w:r>
    </w:p>
    <w:p w14:paraId="26AF2302"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12 — 11 баллов — глубокое оглушение</w:t>
      </w:r>
    </w:p>
    <w:p w14:paraId="27DED879"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10 — 8 баллов — сопор</w:t>
      </w:r>
    </w:p>
    <w:p w14:paraId="2B235E25"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7 - 6 баллов — умеренная кома</w:t>
      </w:r>
    </w:p>
    <w:p w14:paraId="06DF7029"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5 - 4 баллов — глубокая кома</w:t>
      </w:r>
    </w:p>
    <w:p w14:paraId="44DE89A5" w14:textId="77777777" w:rsidR="000F3CB7" w:rsidRPr="00D32334" w:rsidRDefault="000F3CB7" w:rsidP="00D32334">
      <w:pPr>
        <w:spacing w:after="0" w:line="360" w:lineRule="auto"/>
        <w:jc w:val="both"/>
        <w:textAlignment w:val="baseline"/>
        <w:rPr>
          <w:rFonts w:ascii="Times New Roman" w:eastAsia="Times New Roman" w:hAnsi="Times New Roman" w:cs="Times New Roman"/>
          <w:sz w:val="24"/>
          <w:szCs w:val="24"/>
        </w:rPr>
      </w:pPr>
      <w:r w:rsidRPr="00D32334">
        <w:rPr>
          <w:rFonts w:ascii="Times New Roman" w:eastAsia="Times New Roman" w:hAnsi="Times New Roman" w:cs="Times New Roman"/>
          <w:sz w:val="24"/>
          <w:szCs w:val="24"/>
        </w:rPr>
        <w:t>3 балла — запредельная </w:t>
      </w:r>
      <w:bookmarkStart w:id="64" w:name="_GoBack"/>
      <w:bookmarkEnd w:id="64"/>
      <w:r w:rsidRPr="00D32334">
        <w:rPr>
          <w:rFonts w:ascii="Times New Roman" w:eastAsia="Times New Roman" w:hAnsi="Times New Roman" w:cs="Times New Roman"/>
          <w:sz w:val="24"/>
          <w:szCs w:val="24"/>
        </w:rPr>
        <w:t>кома, смерть мозга</w:t>
      </w:r>
      <w:r w:rsidR="006D0120" w:rsidRPr="00D32334">
        <w:rPr>
          <w:rFonts w:ascii="Times New Roman" w:eastAsia="Times New Roman" w:hAnsi="Times New Roman" w:cs="Times New Roman"/>
          <w:sz w:val="24"/>
          <w:szCs w:val="24"/>
        </w:rPr>
        <w:t>.</w:t>
      </w:r>
    </w:p>
    <w:sectPr w:rsidR="000F3CB7" w:rsidRPr="00D32334" w:rsidSect="00D32334">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E6BDC" w14:textId="77777777" w:rsidR="0020443F" w:rsidRDefault="0020443F" w:rsidP="00A44170">
      <w:pPr>
        <w:spacing w:after="0" w:line="240" w:lineRule="auto"/>
      </w:pPr>
      <w:r>
        <w:separator/>
      </w:r>
    </w:p>
  </w:endnote>
  <w:endnote w:type="continuationSeparator" w:id="0">
    <w:p w14:paraId="71DA4F84" w14:textId="77777777" w:rsidR="0020443F" w:rsidRDefault="0020443F" w:rsidP="00A4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738430"/>
      <w:docPartObj>
        <w:docPartGallery w:val="Page Numbers (Bottom of Page)"/>
        <w:docPartUnique/>
      </w:docPartObj>
    </w:sdtPr>
    <w:sdtEndPr/>
    <w:sdtContent>
      <w:p w14:paraId="3EA5DD1D" w14:textId="77777777" w:rsidR="00CE69DC" w:rsidRPr="00A44170" w:rsidRDefault="00CE69DC">
        <w:pPr>
          <w:pStyle w:val="af0"/>
          <w:jc w:val="center"/>
          <w:rPr>
            <w:rFonts w:ascii="Times New Roman" w:hAnsi="Times New Roman" w:cs="Times New Roman"/>
          </w:rPr>
        </w:pPr>
        <w:r w:rsidRPr="00A44170">
          <w:rPr>
            <w:rFonts w:ascii="Times New Roman" w:hAnsi="Times New Roman" w:cs="Times New Roman"/>
          </w:rPr>
          <w:fldChar w:fldCharType="begin"/>
        </w:r>
        <w:r w:rsidRPr="00A44170">
          <w:rPr>
            <w:rFonts w:ascii="Times New Roman" w:hAnsi="Times New Roman" w:cs="Times New Roman"/>
          </w:rPr>
          <w:instrText xml:space="preserve"> PAGE   \* MERGEFORMAT </w:instrText>
        </w:r>
        <w:r w:rsidRPr="00A44170">
          <w:rPr>
            <w:rFonts w:ascii="Times New Roman" w:hAnsi="Times New Roman" w:cs="Times New Roman"/>
          </w:rPr>
          <w:fldChar w:fldCharType="separate"/>
        </w:r>
        <w:r>
          <w:rPr>
            <w:rFonts w:ascii="Times New Roman" w:hAnsi="Times New Roman" w:cs="Times New Roman"/>
            <w:noProof/>
          </w:rPr>
          <w:t>3</w:t>
        </w:r>
        <w:r w:rsidRPr="00A44170">
          <w:rPr>
            <w:rFonts w:ascii="Times New Roman" w:hAnsi="Times New Roman" w:cs="Times New Roman"/>
          </w:rPr>
          <w:fldChar w:fldCharType="end"/>
        </w:r>
      </w:p>
    </w:sdtContent>
  </w:sdt>
  <w:p w14:paraId="7C207C6B" w14:textId="77777777" w:rsidR="00CE69DC" w:rsidRDefault="00CE69D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D4DA9" w14:textId="77777777" w:rsidR="0020443F" w:rsidRDefault="0020443F" w:rsidP="00A44170">
      <w:pPr>
        <w:spacing w:after="0" w:line="240" w:lineRule="auto"/>
      </w:pPr>
      <w:r>
        <w:separator/>
      </w:r>
    </w:p>
  </w:footnote>
  <w:footnote w:type="continuationSeparator" w:id="0">
    <w:p w14:paraId="4D9753F4" w14:textId="77777777" w:rsidR="0020443F" w:rsidRDefault="0020443F" w:rsidP="00A44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1AB"/>
    <w:multiLevelType w:val="multilevel"/>
    <w:tmpl w:val="455E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05FB1"/>
    <w:multiLevelType w:val="hybridMultilevel"/>
    <w:tmpl w:val="72B02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05922"/>
    <w:multiLevelType w:val="hybridMultilevel"/>
    <w:tmpl w:val="784C85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F3F9B"/>
    <w:multiLevelType w:val="multilevel"/>
    <w:tmpl w:val="E342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7D620E"/>
    <w:multiLevelType w:val="multilevel"/>
    <w:tmpl w:val="FCBC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D0150"/>
    <w:multiLevelType w:val="multilevel"/>
    <w:tmpl w:val="116A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024D9"/>
    <w:multiLevelType w:val="hybridMultilevel"/>
    <w:tmpl w:val="27FA0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9C6EEA"/>
    <w:multiLevelType w:val="hybridMultilevel"/>
    <w:tmpl w:val="5CFEE806"/>
    <w:lvl w:ilvl="0" w:tplc="BE2C11E8">
      <w:start w:val="1"/>
      <w:numFmt w:val="decimal"/>
      <w:lvlText w:val="%1."/>
      <w:lvlJc w:val="left"/>
      <w:pPr>
        <w:ind w:left="360" w:hanging="360"/>
      </w:pPr>
      <w:rPr>
        <w:b w:val="0"/>
        <w:b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ABB7F61"/>
    <w:multiLevelType w:val="multilevel"/>
    <w:tmpl w:val="1344802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156167"/>
    <w:multiLevelType w:val="multilevel"/>
    <w:tmpl w:val="EBE8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97F09"/>
    <w:multiLevelType w:val="hybridMultilevel"/>
    <w:tmpl w:val="AC002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40AFA"/>
    <w:multiLevelType w:val="multilevel"/>
    <w:tmpl w:val="65E09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C59F6"/>
    <w:multiLevelType w:val="multilevel"/>
    <w:tmpl w:val="1956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407776"/>
    <w:multiLevelType w:val="multilevel"/>
    <w:tmpl w:val="8C703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9947B9"/>
    <w:multiLevelType w:val="multilevel"/>
    <w:tmpl w:val="6CC40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4"/>
  </w:num>
  <w:num w:numId="4">
    <w:abstractNumId w:val="8"/>
  </w:num>
  <w:num w:numId="5">
    <w:abstractNumId w:val="9"/>
  </w:num>
  <w:num w:numId="6">
    <w:abstractNumId w:val="5"/>
  </w:num>
  <w:num w:numId="7">
    <w:abstractNumId w:val="12"/>
  </w:num>
  <w:num w:numId="8">
    <w:abstractNumId w:val="11"/>
  </w:num>
  <w:num w:numId="9">
    <w:abstractNumId w:val="3"/>
  </w:num>
  <w:num w:numId="10">
    <w:abstractNumId w:val="2"/>
  </w:num>
  <w:num w:numId="11">
    <w:abstractNumId w:val="6"/>
  </w:num>
  <w:num w:numId="12">
    <w:abstractNumId w:val="1"/>
  </w:num>
  <w:num w:numId="13">
    <w:abstractNumId w:val="0"/>
  </w:num>
  <w:num w:numId="14">
    <w:abstractNumId w:val="10"/>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B7"/>
    <w:rsid w:val="00003FFB"/>
    <w:rsid w:val="00006614"/>
    <w:rsid w:val="00034836"/>
    <w:rsid w:val="00044B9B"/>
    <w:rsid w:val="0005376F"/>
    <w:rsid w:val="00062456"/>
    <w:rsid w:val="0007194B"/>
    <w:rsid w:val="00076B4C"/>
    <w:rsid w:val="00077510"/>
    <w:rsid w:val="00084478"/>
    <w:rsid w:val="00084CA0"/>
    <w:rsid w:val="000901D8"/>
    <w:rsid w:val="000B44AA"/>
    <w:rsid w:val="000C146D"/>
    <w:rsid w:val="000E1692"/>
    <w:rsid w:val="000F3CB7"/>
    <w:rsid w:val="00117549"/>
    <w:rsid w:val="0016521A"/>
    <w:rsid w:val="00196602"/>
    <w:rsid w:val="001977D9"/>
    <w:rsid w:val="001C3A44"/>
    <w:rsid w:val="001D438F"/>
    <w:rsid w:val="001E0F42"/>
    <w:rsid w:val="001F25DC"/>
    <w:rsid w:val="0020443F"/>
    <w:rsid w:val="002068AC"/>
    <w:rsid w:val="00216615"/>
    <w:rsid w:val="002214FD"/>
    <w:rsid w:val="00226D4B"/>
    <w:rsid w:val="00237F45"/>
    <w:rsid w:val="00261605"/>
    <w:rsid w:val="00264E1E"/>
    <w:rsid w:val="00293B23"/>
    <w:rsid w:val="002975B8"/>
    <w:rsid w:val="002A3749"/>
    <w:rsid w:val="002B12CA"/>
    <w:rsid w:val="002D1B4F"/>
    <w:rsid w:val="002D48E9"/>
    <w:rsid w:val="002E415E"/>
    <w:rsid w:val="002E712E"/>
    <w:rsid w:val="002F73A7"/>
    <w:rsid w:val="003014B7"/>
    <w:rsid w:val="0032134D"/>
    <w:rsid w:val="003228EB"/>
    <w:rsid w:val="00355E82"/>
    <w:rsid w:val="003718BA"/>
    <w:rsid w:val="00391150"/>
    <w:rsid w:val="00391BB3"/>
    <w:rsid w:val="003B2BAE"/>
    <w:rsid w:val="003C0EE8"/>
    <w:rsid w:val="003F292D"/>
    <w:rsid w:val="003F7AE4"/>
    <w:rsid w:val="00407ED1"/>
    <w:rsid w:val="00423C51"/>
    <w:rsid w:val="004328DB"/>
    <w:rsid w:val="00461FE7"/>
    <w:rsid w:val="00471BA2"/>
    <w:rsid w:val="004860B6"/>
    <w:rsid w:val="0049619C"/>
    <w:rsid w:val="004A3F89"/>
    <w:rsid w:val="004A7C65"/>
    <w:rsid w:val="004D225E"/>
    <w:rsid w:val="004E606A"/>
    <w:rsid w:val="004E7D88"/>
    <w:rsid w:val="004F50CD"/>
    <w:rsid w:val="005008EB"/>
    <w:rsid w:val="0050308D"/>
    <w:rsid w:val="005060B6"/>
    <w:rsid w:val="00573227"/>
    <w:rsid w:val="00574558"/>
    <w:rsid w:val="00597196"/>
    <w:rsid w:val="005C2731"/>
    <w:rsid w:val="005C7926"/>
    <w:rsid w:val="005F2BB3"/>
    <w:rsid w:val="00602B50"/>
    <w:rsid w:val="00633A93"/>
    <w:rsid w:val="006428B9"/>
    <w:rsid w:val="00651B70"/>
    <w:rsid w:val="00651C5A"/>
    <w:rsid w:val="00651CE8"/>
    <w:rsid w:val="0066031D"/>
    <w:rsid w:val="006620A8"/>
    <w:rsid w:val="00662910"/>
    <w:rsid w:val="006A6BBE"/>
    <w:rsid w:val="006D0120"/>
    <w:rsid w:val="006E065B"/>
    <w:rsid w:val="00711CF6"/>
    <w:rsid w:val="00714467"/>
    <w:rsid w:val="00730DF1"/>
    <w:rsid w:val="00731D7C"/>
    <w:rsid w:val="00747C28"/>
    <w:rsid w:val="00777787"/>
    <w:rsid w:val="00784B0F"/>
    <w:rsid w:val="007966C0"/>
    <w:rsid w:val="00817452"/>
    <w:rsid w:val="00823791"/>
    <w:rsid w:val="008336B6"/>
    <w:rsid w:val="008711E3"/>
    <w:rsid w:val="00886EDF"/>
    <w:rsid w:val="00891FC2"/>
    <w:rsid w:val="008979E0"/>
    <w:rsid w:val="008D65DA"/>
    <w:rsid w:val="008D694C"/>
    <w:rsid w:val="008D6B46"/>
    <w:rsid w:val="008F4426"/>
    <w:rsid w:val="009042CD"/>
    <w:rsid w:val="00913C8C"/>
    <w:rsid w:val="009404F1"/>
    <w:rsid w:val="009633E4"/>
    <w:rsid w:val="00990F6C"/>
    <w:rsid w:val="009B3A70"/>
    <w:rsid w:val="009C3CE0"/>
    <w:rsid w:val="009D2501"/>
    <w:rsid w:val="009E18E0"/>
    <w:rsid w:val="009E1F9B"/>
    <w:rsid w:val="009E67D8"/>
    <w:rsid w:val="009F0D18"/>
    <w:rsid w:val="009F58A1"/>
    <w:rsid w:val="00A0541E"/>
    <w:rsid w:val="00A1054E"/>
    <w:rsid w:val="00A1304E"/>
    <w:rsid w:val="00A239C8"/>
    <w:rsid w:val="00A254DF"/>
    <w:rsid w:val="00A3121C"/>
    <w:rsid w:val="00A40875"/>
    <w:rsid w:val="00A4372F"/>
    <w:rsid w:val="00A44170"/>
    <w:rsid w:val="00A64D24"/>
    <w:rsid w:val="00A7246B"/>
    <w:rsid w:val="00A749E1"/>
    <w:rsid w:val="00AD2E6C"/>
    <w:rsid w:val="00AE6B15"/>
    <w:rsid w:val="00AF76C7"/>
    <w:rsid w:val="00B03578"/>
    <w:rsid w:val="00B05B51"/>
    <w:rsid w:val="00B06C99"/>
    <w:rsid w:val="00B1304D"/>
    <w:rsid w:val="00B30851"/>
    <w:rsid w:val="00B33A0E"/>
    <w:rsid w:val="00B525EF"/>
    <w:rsid w:val="00B60CE7"/>
    <w:rsid w:val="00B83F9B"/>
    <w:rsid w:val="00BE76D3"/>
    <w:rsid w:val="00BF1548"/>
    <w:rsid w:val="00BF3596"/>
    <w:rsid w:val="00BF6E2B"/>
    <w:rsid w:val="00C02DB7"/>
    <w:rsid w:val="00C035A5"/>
    <w:rsid w:val="00C42BD3"/>
    <w:rsid w:val="00C4677E"/>
    <w:rsid w:val="00C52816"/>
    <w:rsid w:val="00C65E54"/>
    <w:rsid w:val="00C74A52"/>
    <w:rsid w:val="00C844AC"/>
    <w:rsid w:val="00CB5847"/>
    <w:rsid w:val="00CC04BF"/>
    <w:rsid w:val="00CD6337"/>
    <w:rsid w:val="00CE1460"/>
    <w:rsid w:val="00CE69DC"/>
    <w:rsid w:val="00D00337"/>
    <w:rsid w:val="00D01A1F"/>
    <w:rsid w:val="00D039BE"/>
    <w:rsid w:val="00D32334"/>
    <w:rsid w:val="00D341C3"/>
    <w:rsid w:val="00D53412"/>
    <w:rsid w:val="00D81B3C"/>
    <w:rsid w:val="00D9576F"/>
    <w:rsid w:val="00DA006C"/>
    <w:rsid w:val="00DB06C4"/>
    <w:rsid w:val="00DC7544"/>
    <w:rsid w:val="00DD08F8"/>
    <w:rsid w:val="00DE4961"/>
    <w:rsid w:val="00DF15C2"/>
    <w:rsid w:val="00E023F5"/>
    <w:rsid w:val="00E30941"/>
    <w:rsid w:val="00E64A1A"/>
    <w:rsid w:val="00E8099C"/>
    <w:rsid w:val="00E84473"/>
    <w:rsid w:val="00E90B3A"/>
    <w:rsid w:val="00EA7E95"/>
    <w:rsid w:val="00EC4922"/>
    <w:rsid w:val="00EC5415"/>
    <w:rsid w:val="00ED4453"/>
    <w:rsid w:val="00ED734D"/>
    <w:rsid w:val="00EE4861"/>
    <w:rsid w:val="00EE48B6"/>
    <w:rsid w:val="00EF40D9"/>
    <w:rsid w:val="00F0028A"/>
    <w:rsid w:val="00F112B7"/>
    <w:rsid w:val="00F25603"/>
    <w:rsid w:val="00F260AB"/>
    <w:rsid w:val="00F33EF3"/>
    <w:rsid w:val="00F54CFE"/>
    <w:rsid w:val="00F54F23"/>
    <w:rsid w:val="00F65686"/>
    <w:rsid w:val="00FB3B86"/>
    <w:rsid w:val="00FD37B7"/>
    <w:rsid w:val="00FD7278"/>
    <w:rsid w:val="00FF0FDF"/>
    <w:rsid w:val="00FF6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6F3E"/>
  <w15:docId w15:val="{002F0907-F342-421A-ACE6-B7C8684B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F3C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F3C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F3C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CB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F3CB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F3CB7"/>
    <w:rPr>
      <w:rFonts w:ascii="Times New Roman" w:eastAsia="Times New Roman" w:hAnsi="Times New Roman" w:cs="Times New Roman"/>
      <w:b/>
      <w:bCs/>
      <w:sz w:val="27"/>
      <w:szCs w:val="27"/>
    </w:rPr>
  </w:style>
  <w:style w:type="character" w:customStyle="1" w:styleId="gray">
    <w:name w:val="gray"/>
    <w:basedOn w:val="a0"/>
    <w:rsid w:val="000F3CB7"/>
  </w:style>
  <w:style w:type="character" w:styleId="a3">
    <w:name w:val="Hyperlink"/>
    <w:basedOn w:val="a0"/>
    <w:uiPriority w:val="99"/>
    <w:unhideWhenUsed/>
    <w:rsid w:val="000F3CB7"/>
    <w:rPr>
      <w:color w:val="0000FF"/>
      <w:u w:val="single"/>
    </w:rPr>
  </w:style>
  <w:style w:type="character" w:styleId="a4">
    <w:name w:val="FollowedHyperlink"/>
    <w:basedOn w:val="a0"/>
    <w:uiPriority w:val="99"/>
    <w:semiHidden/>
    <w:unhideWhenUsed/>
    <w:rsid w:val="000F3CB7"/>
    <w:rPr>
      <w:color w:val="800080"/>
      <w:u w:val="single"/>
    </w:rPr>
  </w:style>
  <w:style w:type="paragraph" w:styleId="a5">
    <w:name w:val="Normal (Web)"/>
    <w:basedOn w:val="a"/>
    <w:uiPriority w:val="99"/>
    <w:unhideWhenUsed/>
    <w:rsid w:val="000F3CB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F3CB7"/>
    <w:rPr>
      <w:b/>
      <w:bCs/>
    </w:rPr>
  </w:style>
  <w:style w:type="character" w:customStyle="1" w:styleId="marker-1">
    <w:name w:val="marker-1"/>
    <w:basedOn w:val="a0"/>
    <w:rsid w:val="000F3CB7"/>
  </w:style>
  <w:style w:type="paragraph" w:customStyle="1" w:styleId="marginl">
    <w:name w:val="marginl"/>
    <w:basedOn w:val="a"/>
    <w:rsid w:val="000F3C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F3CB7"/>
    <w:rPr>
      <w:i/>
      <w:iCs/>
    </w:rPr>
  </w:style>
  <w:style w:type="character" w:customStyle="1" w:styleId="founded-marker-close">
    <w:name w:val="founded-marker-close"/>
    <w:basedOn w:val="a0"/>
    <w:rsid w:val="000F3CB7"/>
  </w:style>
  <w:style w:type="character" w:customStyle="1" w:styleId="marker-2">
    <w:name w:val="marker-2"/>
    <w:basedOn w:val="a0"/>
    <w:rsid w:val="000F3CB7"/>
  </w:style>
  <w:style w:type="character" w:customStyle="1" w:styleId="marker-3">
    <w:name w:val="marker-3"/>
    <w:basedOn w:val="a0"/>
    <w:rsid w:val="000F3CB7"/>
  </w:style>
  <w:style w:type="character" w:customStyle="1" w:styleId="marker-4">
    <w:name w:val="marker-4"/>
    <w:basedOn w:val="a0"/>
    <w:rsid w:val="000F3CB7"/>
  </w:style>
  <w:style w:type="character" w:customStyle="1" w:styleId="marker-5">
    <w:name w:val="marker-5"/>
    <w:basedOn w:val="a0"/>
    <w:rsid w:val="000F3CB7"/>
  </w:style>
  <w:style w:type="character" w:customStyle="1" w:styleId="marker-6">
    <w:name w:val="marker-6"/>
    <w:basedOn w:val="a0"/>
    <w:rsid w:val="000F3CB7"/>
  </w:style>
  <w:style w:type="character" w:customStyle="1" w:styleId="marker-7">
    <w:name w:val="marker-7"/>
    <w:basedOn w:val="a0"/>
    <w:rsid w:val="000F3CB7"/>
  </w:style>
  <w:style w:type="character" w:customStyle="1" w:styleId="marker-8">
    <w:name w:val="marker-8"/>
    <w:basedOn w:val="a0"/>
    <w:rsid w:val="000F3CB7"/>
  </w:style>
  <w:style w:type="character" w:customStyle="1" w:styleId="marker-9">
    <w:name w:val="marker-9"/>
    <w:basedOn w:val="a0"/>
    <w:rsid w:val="000F3CB7"/>
  </w:style>
  <w:style w:type="character" w:customStyle="1" w:styleId="marker-11">
    <w:name w:val="marker-11"/>
    <w:basedOn w:val="a0"/>
    <w:rsid w:val="000F3CB7"/>
  </w:style>
  <w:style w:type="character" w:customStyle="1" w:styleId="marker-12">
    <w:name w:val="marker-12"/>
    <w:basedOn w:val="a0"/>
    <w:rsid w:val="000F3CB7"/>
  </w:style>
  <w:style w:type="character" w:customStyle="1" w:styleId="marker-10">
    <w:name w:val="marker-10"/>
    <w:basedOn w:val="a0"/>
    <w:rsid w:val="000F3CB7"/>
  </w:style>
  <w:style w:type="paragraph" w:customStyle="1" w:styleId="marker-101">
    <w:name w:val="marker-101"/>
    <w:basedOn w:val="a"/>
    <w:rsid w:val="000F3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13">
    <w:name w:val="marker-13"/>
    <w:basedOn w:val="a0"/>
    <w:rsid w:val="000F3CB7"/>
  </w:style>
  <w:style w:type="character" w:customStyle="1" w:styleId="marker-14">
    <w:name w:val="marker-14"/>
    <w:basedOn w:val="a0"/>
    <w:rsid w:val="000F3CB7"/>
  </w:style>
  <w:style w:type="character" w:customStyle="1" w:styleId="marker-15">
    <w:name w:val="marker-15"/>
    <w:basedOn w:val="a0"/>
    <w:rsid w:val="000F3CB7"/>
  </w:style>
  <w:style w:type="character" w:customStyle="1" w:styleId="marker-16">
    <w:name w:val="marker-16"/>
    <w:basedOn w:val="a0"/>
    <w:rsid w:val="000F3CB7"/>
  </w:style>
  <w:style w:type="character" w:styleId="HTML">
    <w:name w:val="HTML Cite"/>
    <w:basedOn w:val="a0"/>
    <w:uiPriority w:val="99"/>
    <w:semiHidden/>
    <w:unhideWhenUsed/>
    <w:rsid w:val="000F3CB7"/>
    <w:rPr>
      <w:i/>
      <w:iCs/>
    </w:rPr>
  </w:style>
  <w:style w:type="character" w:customStyle="1" w:styleId="pop-slug-vol">
    <w:name w:val="pop-slug-vol"/>
    <w:uiPriority w:val="99"/>
    <w:qFormat/>
    <w:rsid w:val="00003FFB"/>
    <w:rPr>
      <w:rFonts w:cs="Times New Roman"/>
    </w:rPr>
  </w:style>
  <w:style w:type="paragraph" w:styleId="a8">
    <w:name w:val="No Spacing"/>
    <w:link w:val="a9"/>
    <w:uiPriority w:val="1"/>
    <w:qFormat/>
    <w:rsid w:val="00003FFB"/>
    <w:pPr>
      <w:spacing w:after="0" w:line="240" w:lineRule="auto"/>
    </w:pPr>
  </w:style>
  <w:style w:type="character" w:customStyle="1" w:styleId="a9">
    <w:name w:val="Без интервала Знак"/>
    <w:basedOn w:val="a0"/>
    <w:link w:val="a8"/>
    <w:uiPriority w:val="1"/>
    <w:locked/>
    <w:rsid w:val="00003FFB"/>
  </w:style>
  <w:style w:type="character" w:customStyle="1" w:styleId="aa">
    <w:name w:val="Основной текст_"/>
    <w:basedOn w:val="a0"/>
    <w:link w:val="6"/>
    <w:uiPriority w:val="99"/>
    <w:locked/>
    <w:rsid w:val="006428B9"/>
    <w:rPr>
      <w:sz w:val="23"/>
      <w:szCs w:val="23"/>
      <w:shd w:val="clear" w:color="auto" w:fill="FFFFFF"/>
    </w:rPr>
  </w:style>
  <w:style w:type="character" w:customStyle="1" w:styleId="13">
    <w:name w:val="Основной текст + 13"/>
    <w:aliases w:val="5 pt1,Полужирный"/>
    <w:basedOn w:val="aa"/>
    <w:uiPriority w:val="99"/>
    <w:rsid w:val="006428B9"/>
    <w:rPr>
      <w:b/>
      <w:bCs/>
      <w:color w:val="000000"/>
      <w:spacing w:val="0"/>
      <w:w w:val="100"/>
      <w:position w:val="0"/>
      <w:sz w:val="27"/>
      <w:szCs w:val="27"/>
      <w:shd w:val="clear" w:color="auto" w:fill="FFFFFF"/>
      <w:lang w:val="ru-RU"/>
    </w:rPr>
  </w:style>
  <w:style w:type="paragraph" w:customStyle="1" w:styleId="6">
    <w:name w:val="Основной текст6"/>
    <w:basedOn w:val="a"/>
    <w:link w:val="aa"/>
    <w:uiPriority w:val="99"/>
    <w:rsid w:val="006428B9"/>
    <w:pPr>
      <w:widowControl w:val="0"/>
      <w:shd w:val="clear" w:color="auto" w:fill="FFFFFF"/>
      <w:spacing w:before="1380" w:after="60" w:line="240" w:lineRule="atLeast"/>
      <w:ind w:hanging="360"/>
    </w:pPr>
    <w:rPr>
      <w:sz w:val="23"/>
      <w:szCs w:val="23"/>
    </w:rPr>
  </w:style>
  <w:style w:type="paragraph" w:styleId="ab">
    <w:name w:val="List Paragraph"/>
    <w:basedOn w:val="a"/>
    <w:uiPriority w:val="34"/>
    <w:qFormat/>
    <w:rsid w:val="009E1F9B"/>
    <w:pPr>
      <w:ind w:left="720"/>
      <w:contextualSpacing/>
    </w:pPr>
  </w:style>
  <w:style w:type="paragraph" w:styleId="ac">
    <w:name w:val="Balloon Text"/>
    <w:basedOn w:val="a"/>
    <w:link w:val="ad"/>
    <w:uiPriority w:val="99"/>
    <w:semiHidden/>
    <w:unhideWhenUsed/>
    <w:rsid w:val="00602B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2B50"/>
    <w:rPr>
      <w:rFonts w:ascii="Tahoma" w:hAnsi="Tahoma" w:cs="Tahoma"/>
      <w:sz w:val="16"/>
      <w:szCs w:val="16"/>
    </w:rPr>
  </w:style>
  <w:style w:type="paragraph" w:styleId="ae">
    <w:name w:val="header"/>
    <w:basedOn w:val="a"/>
    <w:link w:val="af"/>
    <w:uiPriority w:val="99"/>
    <w:semiHidden/>
    <w:unhideWhenUsed/>
    <w:rsid w:val="00A44170"/>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44170"/>
  </w:style>
  <w:style w:type="paragraph" w:styleId="af0">
    <w:name w:val="footer"/>
    <w:basedOn w:val="a"/>
    <w:link w:val="af1"/>
    <w:uiPriority w:val="99"/>
    <w:unhideWhenUsed/>
    <w:rsid w:val="00A4417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44170"/>
  </w:style>
  <w:style w:type="paragraph" w:styleId="af2">
    <w:name w:val="TOC Heading"/>
    <w:basedOn w:val="1"/>
    <w:next w:val="a"/>
    <w:uiPriority w:val="39"/>
    <w:unhideWhenUsed/>
    <w:qFormat/>
    <w:rsid w:val="002F73A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2F73A7"/>
    <w:pPr>
      <w:spacing w:before="360" w:after="0"/>
    </w:pPr>
    <w:rPr>
      <w:rFonts w:asciiTheme="majorHAnsi" w:hAnsiTheme="majorHAnsi"/>
      <w:b/>
      <w:bCs/>
      <w:caps/>
      <w:sz w:val="24"/>
      <w:szCs w:val="24"/>
    </w:rPr>
  </w:style>
  <w:style w:type="paragraph" w:styleId="21">
    <w:name w:val="toc 2"/>
    <w:basedOn w:val="a"/>
    <w:next w:val="a"/>
    <w:autoRedefine/>
    <w:uiPriority w:val="39"/>
    <w:unhideWhenUsed/>
    <w:rsid w:val="002F73A7"/>
    <w:pPr>
      <w:spacing w:before="240" w:after="0"/>
    </w:pPr>
    <w:rPr>
      <w:b/>
      <w:bCs/>
      <w:sz w:val="20"/>
      <w:szCs w:val="20"/>
    </w:rPr>
  </w:style>
  <w:style w:type="paragraph" w:styleId="31">
    <w:name w:val="toc 3"/>
    <w:basedOn w:val="a"/>
    <w:next w:val="a"/>
    <w:autoRedefine/>
    <w:uiPriority w:val="39"/>
    <w:unhideWhenUsed/>
    <w:rsid w:val="002F73A7"/>
    <w:pPr>
      <w:spacing w:after="0"/>
      <w:ind w:left="220"/>
    </w:pPr>
    <w:rPr>
      <w:sz w:val="20"/>
      <w:szCs w:val="20"/>
    </w:rPr>
  </w:style>
  <w:style w:type="paragraph" w:customStyle="1" w:styleId="headertext">
    <w:name w:val="headertext"/>
    <w:basedOn w:val="a"/>
    <w:rsid w:val="00817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_"/>
    <w:link w:val="23"/>
    <w:locked/>
    <w:rsid w:val="00C4677E"/>
    <w:rPr>
      <w:rFonts w:ascii="Cambria" w:eastAsia="Cambria" w:hAnsi="Cambria"/>
      <w:sz w:val="26"/>
      <w:szCs w:val="26"/>
      <w:shd w:val="clear" w:color="auto" w:fill="FFFFFF"/>
    </w:rPr>
  </w:style>
  <w:style w:type="paragraph" w:customStyle="1" w:styleId="23">
    <w:name w:val="Основной текст (2)"/>
    <w:basedOn w:val="a"/>
    <w:link w:val="22"/>
    <w:rsid w:val="00C4677E"/>
    <w:pPr>
      <w:widowControl w:val="0"/>
      <w:shd w:val="clear" w:color="auto" w:fill="FFFFFF"/>
      <w:spacing w:before="2280" w:after="780" w:line="0" w:lineRule="atLeast"/>
      <w:ind w:hanging="360"/>
    </w:pPr>
    <w:rPr>
      <w:rFonts w:ascii="Cambria" w:eastAsia="Cambria" w:hAnsi="Cambria"/>
      <w:sz w:val="26"/>
      <w:szCs w:val="26"/>
    </w:rPr>
  </w:style>
  <w:style w:type="paragraph" w:styleId="4">
    <w:name w:val="toc 4"/>
    <w:basedOn w:val="a"/>
    <w:next w:val="a"/>
    <w:autoRedefine/>
    <w:uiPriority w:val="39"/>
    <w:unhideWhenUsed/>
    <w:rsid w:val="002975B8"/>
    <w:pPr>
      <w:spacing w:after="0"/>
      <w:ind w:left="440"/>
    </w:pPr>
    <w:rPr>
      <w:sz w:val="20"/>
      <w:szCs w:val="20"/>
    </w:rPr>
  </w:style>
  <w:style w:type="paragraph" w:styleId="5">
    <w:name w:val="toc 5"/>
    <w:basedOn w:val="a"/>
    <w:next w:val="a"/>
    <w:autoRedefine/>
    <w:uiPriority w:val="39"/>
    <w:unhideWhenUsed/>
    <w:rsid w:val="002975B8"/>
    <w:pPr>
      <w:spacing w:after="0"/>
      <w:ind w:left="660"/>
    </w:pPr>
    <w:rPr>
      <w:sz w:val="20"/>
      <w:szCs w:val="20"/>
    </w:rPr>
  </w:style>
  <w:style w:type="paragraph" w:styleId="60">
    <w:name w:val="toc 6"/>
    <w:basedOn w:val="a"/>
    <w:next w:val="a"/>
    <w:autoRedefine/>
    <w:uiPriority w:val="39"/>
    <w:unhideWhenUsed/>
    <w:rsid w:val="002975B8"/>
    <w:pPr>
      <w:spacing w:after="0"/>
      <w:ind w:left="880"/>
    </w:pPr>
    <w:rPr>
      <w:sz w:val="20"/>
      <w:szCs w:val="20"/>
    </w:rPr>
  </w:style>
  <w:style w:type="paragraph" w:styleId="7">
    <w:name w:val="toc 7"/>
    <w:basedOn w:val="a"/>
    <w:next w:val="a"/>
    <w:autoRedefine/>
    <w:uiPriority w:val="39"/>
    <w:unhideWhenUsed/>
    <w:rsid w:val="002975B8"/>
    <w:pPr>
      <w:spacing w:after="0"/>
      <w:ind w:left="1100"/>
    </w:pPr>
    <w:rPr>
      <w:sz w:val="20"/>
      <w:szCs w:val="20"/>
    </w:rPr>
  </w:style>
  <w:style w:type="paragraph" w:styleId="8">
    <w:name w:val="toc 8"/>
    <w:basedOn w:val="a"/>
    <w:next w:val="a"/>
    <w:autoRedefine/>
    <w:uiPriority w:val="39"/>
    <w:unhideWhenUsed/>
    <w:rsid w:val="002975B8"/>
    <w:pPr>
      <w:spacing w:after="0"/>
      <w:ind w:left="1320"/>
    </w:pPr>
    <w:rPr>
      <w:sz w:val="20"/>
      <w:szCs w:val="20"/>
    </w:rPr>
  </w:style>
  <w:style w:type="paragraph" w:styleId="9">
    <w:name w:val="toc 9"/>
    <w:basedOn w:val="a"/>
    <w:next w:val="a"/>
    <w:autoRedefine/>
    <w:uiPriority w:val="39"/>
    <w:unhideWhenUsed/>
    <w:rsid w:val="002975B8"/>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75418">
      <w:bodyDiv w:val="1"/>
      <w:marLeft w:val="0"/>
      <w:marRight w:val="0"/>
      <w:marTop w:val="0"/>
      <w:marBottom w:val="0"/>
      <w:divBdr>
        <w:top w:val="none" w:sz="0" w:space="0" w:color="auto"/>
        <w:left w:val="none" w:sz="0" w:space="0" w:color="auto"/>
        <w:bottom w:val="none" w:sz="0" w:space="0" w:color="auto"/>
        <w:right w:val="none" w:sz="0" w:space="0" w:color="auto"/>
      </w:divBdr>
    </w:div>
    <w:div w:id="801849886">
      <w:bodyDiv w:val="1"/>
      <w:marLeft w:val="0"/>
      <w:marRight w:val="0"/>
      <w:marTop w:val="0"/>
      <w:marBottom w:val="0"/>
      <w:divBdr>
        <w:top w:val="none" w:sz="0" w:space="0" w:color="auto"/>
        <w:left w:val="none" w:sz="0" w:space="0" w:color="auto"/>
        <w:bottom w:val="none" w:sz="0" w:space="0" w:color="auto"/>
        <w:right w:val="none" w:sz="0" w:space="0" w:color="auto"/>
      </w:divBdr>
    </w:div>
    <w:div w:id="1177421727">
      <w:bodyDiv w:val="1"/>
      <w:marLeft w:val="0"/>
      <w:marRight w:val="0"/>
      <w:marTop w:val="0"/>
      <w:marBottom w:val="0"/>
      <w:divBdr>
        <w:top w:val="none" w:sz="0" w:space="0" w:color="auto"/>
        <w:left w:val="none" w:sz="0" w:space="0" w:color="auto"/>
        <w:bottom w:val="none" w:sz="0" w:space="0" w:color="auto"/>
        <w:right w:val="none" w:sz="0" w:space="0" w:color="auto"/>
      </w:divBdr>
    </w:div>
    <w:div w:id="1234043388">
      <w:bodyDiv w:val="1"/>
      <w:marLeft w:val="0"/>
      <w:marRight w:val="0"/>
      <w:marTop w:val="0"/>
      <w:marBottom w:val="0"/>
      <w:divBdr>
        <w:top w:val="none" w:sz="0" w:space="0" w:color="auto"/>
        <w:left w:val="none" w:sz="0" w:space="0" w:color="auto"/>
        <w:bottom w:val="none" w:sz="0" w:space="0" w:color="auto"/>
        <w:right w:val="none" w:sz="0" w:space="0" w:color="auto"/>
      </w:divBdr>
    </w:div>
    <w:div w:id="1673025309">
      <w:bodyDiv w:val="1"/>
      <w:marLeft w:val="0"/>
      <w:marRight w:val="0"/>
      <w:marTop w:val="0"/>
      <w:marBottom w:val="0"/>
      <w:divBdr>
        <w:top w:val="none" w:sz="0" w:space="0" w:color="auto"/>
        <w:left w:val="none" w:sz="0" w:space="0" w:color="auto"/>
        <w:bottom w:val="none" w:sz="0" w:space="0" w:color="auto"/>
        <w:right w:val="none" w:sz="0" w:space="0" w:color="auto"/>
      </w:divBdr>
    </w:div>
    <w:div w:id="1696735404">
      <w:bodyDiv w:val="1"/>
      <w:marLeft w:val="0"/>
      <w:marRight w:val="0"/>
      <w:marTop w:val="0"/>
      <w:marBottom w:val="0"/>
      <w:divBdr>
        <w:top w:val="none" w:sz="0" w:space="0" w:color="auto"/>
        <w:left w:val="none" w:sz="0" w:space="0" w:color="auto"/>
        <w:bottom w:val="none" w:sz="0" w:space="0" w:color="auto"/>
        <w:right w:val="none" w:sz="0" w:space="0" w:color="auto"/>
      </w:divBdr>
      <w:divsChild>
        <w:div w:id="1058897910">
          <w:marLeft w:val="0"/>
          <w:marRight w:val="0"/>
          <w:marTop w:val="0"/>
          <w:marBottom w:val="0"/>
          <w:divBdr>
            <w:top w:val="none" w:sz="0" w:space="0" w:color="auto"/>
            <w:left w:val="none" w:sz="0" w:space="0" w:color="auto"/>
            <w:bottom w:val="none" w:sz="0" w:space="0" w:color="auto"/>
            <w:right w:val="none" w:sz="0" w:space="0" w:color="auto"/>
          </w:divBdr>
          <w:divsChild>
            <w:div w:id="565649962">
              <w:marLeft w:val="0"/>
              <w:marRight w:val="0"/>
              <w:marTop w:val="288"/>
              <w:marBottom w:val="0"/>
              <w:divBdr>
                <w:top w:val="none" w:sz="0" w:space="0" w:color="auto"/>
                <w:left w:val="none" w:sz="0" w:space="0" w:color="auto"/>
                <w:bottom w:val="none" w:sz="0" w:space="0" w:color="auto"/>
                <w:right w:val="none" w:sz="0" w:space="0" w:color="auto"/>
              </w:divBdr>
              <w:divsChild>
                <w:div w:id="12653086">
                  <w:marLeft w:val="0"/>
                  <w:marRight w:val="0"/>
                  <w:marTop w:val="0"/>
                  <w:marBottom w:val="0"/>
                  <w:divBdr>
                    <w:top w:val="none" w:sz="0" w:space="0" w:color="auto"/>
                    <w:left w:val="none" w:sz="0" w:space="0" w:color="auto"/>
                    <w:bottom w:val="none" w:sz="0" w:space="0" w:color="auto"/>
                    <w:right w:val="none" w:sz="0" w:space="0" w:color="auto"/>
                  </w:divBdr>
                  <w:divsChild>
                    <w:div w:id="663321205">
                      <w:marLeft w:val="0"/>
                      <w:marRight w:val="0"/>
                      <w:marTop w:val="0"/>
                      <w:marBottom w:val="0"/>
                      <w:divBdr>
                        <w:top w:val="none" w:sz="0" w:space="0" w:color="auto"/>
                        <w:left w:val="none" w:sz="0" w:space="0" w:color="auto"/>
                        <w:bottom w:val="none" w:sz="0" w:space="0" w:color="auto"/>
                        <w:right w:val="none" w:sz="0" w:space="0" w:color="auto"/>
                      </w:divBdr>
                      <w:divsChild>
                        <w:div w:id="1299535572">
                          <w:marLeft w:val="0"/>
                          <w:marRight w:val="0"/>
                          <w:marTop w:val="0"/>
                          <w:marBottom w:val="0"/>
                          <w:divBdr>
                            <w:top w:val="single" w:sz="48" w:space="0" w:color="EEEEEE"/>
                            <w:left w:val="single" w:sz="48" w:space="0" w:color="EEEEEE"/>
                            <w:bottom w:val="single" w:sz="48" w:space="0" w:color="EEEEEE"/>
                            <w:right w:val="single" w:sz="48" w:space="17" w:color="EEEEEE"/>
                          </w:divBdr>
                          <w:divsChild>
                            <w:div w:id="230045119">
                              <w:marLeft w:val="0"/>
                              <w:marRight w:val="0"/>
                              <w:marTop w:val="0"/>
                              <w:marBottom w:val="0"/>
                              <w:divBdr>
                                <w:top w:val="none" w:sz="0" w:space="31" w:color="auto"/>
                                <w:left w:val="none" w:sz="0" w:space="0" w:color="auto"/>
                                <w:bottom w:val="single" w:sz="24" w:space="0" w:color="D3D3E8"/>
                                <w:right w:val="none" w:sz="0" w:space="0" w:color="auto"/>
                              </w:divBdr>
                              <w:divsChild>
                                <w:div w:id="1691907244">
                                  <w:marLeft w:val="0"/>
                                  <w:marRight w:val="0"/>
                                  <w:marTop w:val="0"/>
                                  <w:marBottom w:val="0"/>
                                  <w:divBdr>
                                    <w:top w:val="none" w:sz="0" w:space="0" w:color="auto"/>
                                    <w:left w:val="none" w:sz="0" w:space="0" w:color="auto"/>
                                    <w:bottom w:val="none" w:sz="0" w:space="0" w:color="auto"/>
                                    <w:right w:val="none" w:sz="0" w:space="0" w:color="auto"/>
                                  </w:divBdr>
                                  <w:divsChild>
                                    <w:div w:id="1299457948">
                                      <w:marLeft w:val="0"/>
                                      <w:marRight w:val="0"/>
                                      <w:marTop w:val="0"/>
                                      <w:marBottom w:val="0"/>
                                      <w:divBdr>
                                        <w:top w:val="none" w:sz="0" w:space="0" w:color="auto"/>
                                        <w:left w:val="none" w:sz="0" w:space="0" w:color="auto"/>
                                        <w:bottom w:val="none" w:sz="0" w:space="0" w:color="auto"/>
                                        <w:right w:val="none" w:sz="0" w:space="0" w:color="auto"/>
                                      </w:divBdr>
                                    </w:div>
                                    <w:div w:id="1739983839">
                                      <w:marLeft w:val="0"/>
                                      <w:marRight w:val="0"/>
                                      <w:marTop w:val="576"/>
                                      <w:marBottom w:val="0"/>
                                      <w:divBdr>
                                        <w:top w:val="none" w:sz="0" w:space="0" w:color="auto"/>
                                        <w:left w:val="none" w:sz="0" w:space="0" w:color="auto"/>
                                        <w:bottom w:val="none" w:sz="0" w:space="0" w:color="auto"/>
                                        <w:right w:val="none" w:sz="0" w:space="0" w:color="auto"/>
                                      </w:divBdr>
                                      <w:divsChild>
                                        <w:div w:id="374894756">
                                          <w:marLeft w:val="0"/>
                                          <w:marRight w:val="0"/>
                                          <w:marTop w:val="0"/>
                                          <w:marBottom w:val="115"/>
                                          <w:divBdr>
                                            <w:top w:val="none" w:sz="0" w:space="0" w:color="auto"/>
                                            <w:left w:val="none" w:sz="0" w:space="0" w:color="auto"/>
                                            <w:bottom w:val="none" w:sz="0" w:space="0" w:color="auto"/>
                                            <w:right w:val="none" w:sz="0" w:space="0" w:color="auto"/>
                                          </w:divBdr>
                                        </w:div>
                                        <w:div w:id="2104719274">
                                          <w:marLeft w:val="0"/>
                                          <w:marRight w:val="0"/>
                                          <w:marTop w:val="0"/>
                                          <w:marBottom w:val="0"/>
                                          <w:divBdr>
                                            <w:top w:val="none" w:sz="0" w:space="0" w:color="auto"/>
                                            <w:left w:val="none" w:sz="0" w:space="0" w:color="auto"/>
                                            <w:bottom w:val="none" w:sz="0" w:space="0" w:color="auto"/>
                                            <w:right w:val="none" w:sz="0" w:space="0" w:color="auto"/>
                                          </w:divBdr>
                                        </w:div>
                                      </w:divsChild>
                                    </w:div>
                                    <w:div w:id="763038950">
                                      <w:marLeft w:val="0"/>
                                      <w:marRight w:val="0"/>
                                      <w:marTop w:val="576"/>
                                      <w:marBottom w:val="0"/>
                                      <w:divBdr>
                                        <w:top w:val="none" w:sz="0" w:space="0" w:color="auto"/>
                                        <w:left w:val="none" w:sz="0" w:space="0" w:color="auto"/>
                                        <w:bottom w:val="none" w:sz="0" w:space="0" w:color="auto"/>
                                        <w:right w:val="none" w:sz="0" w:space="0" w:color="auto"/>
                                      </w:divBdr>
                                      <w:divsChild>
                                        <w:div w:id="1834492735">
                                          <w:marLeft w:val="0"/>
                                          <w:marRight w:val="0"/>
                                          <w:marTop w:val="0"/>
                                          <w:marBottom w:val="115"/>
                                          <w:divBdr>
                                            <w:top w:val="none" w:sz="0" w:space="0" w:color="auto"/>
                                            <w:left w:val="none" w:sz="0" w:space="0" w:color="auto"/>
                                            <w:bottom w:val="none" w:sz="0" w:space="0" w:color="auto"/>
                                            <w:right w:val="none" w:sz="0" w:space="0" w:color="auto"/>
                                          </w:divBdr>
                                        </w:div>
                                        <w:div w:id="1211066293">
                                          <w:marLeft w:val="0"/>
                                          <w:marRight w:val="0"/>
                                          <w:marTop w:val="0"/>
                                          <w:marBottom w:val="0"/>
                                          <w:divBdr>
                                            <w:top w:val="none" w:sz="0" w:space="0" w:color="auto"/>
                                            <w:left w:val="none" w:sz="0" w:space="0" w:color="auto"/>
                                            <w:bottom w:val="none" w:sz="0" w:space="0" w:color="auto"/>
                                            <w:right w:val="none" w:sz="0" w:space="0" w:color="auto"/>
                                          </w:divBdr>
                                        </w:div>
                                      </w:divsChild>
                                    </w:div>
                                    <w:div w:id="1823424666">
                                      <w:marLeft w:val="0"/>
                                      <w:marRight w:val="0"/>
                                      <w:marTop w:val="576"/>
                                      <w:marBottom w:val="0"/>
                                      <w:divBdr>
                                        <w:top w:val="none" w:sz="0" w:space="0" w:color="auto"/>
                                        <w:left w:val="none" w:sz="0" w:space="0" w:color="auto"/>
                                        <w:bottom w:val="none" w:sz="0" w:space="0" w:color="auto"/>
                                        <w:right w:val="none" w:sz="0" w:space="0" w:color="auto"/>
                                      </w:divBdr>
                                      <w:divsChild>
                                        <w:div w:id="1819347304">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 w:id="2134640536">
                              <w:marLeft w:val="0"/>
                              <w:marRight w:val="0"/>
                              <w:marTop w:val="0"/>
                              <w:marBottom w:val="0"/>
                              <w:divBdr>
                                <w:top w:val="none" w:sz="0" w:space="0" w:color="auto"/>
                                <w:left w:val="none" w:sz="0" w:space="0" w:color="auto"/>
                                <w:bottom w:val="none" w:sz="0" w:space="0" w:color="auto"/>
                                <w:right w:val="none" w:sz="0" w:space="0" w:color="auto"/>
                              </w:divBdr>
                              <w:divsChild>
                                <w:div w:id="919485147">
                                  <w:marLeft w:val="0"/>
                                  <w:marRight w:val="0"/>
                                  <w:marTop w:val="0"/>
                                  <w:marBottom w:val="0"/>
                                  <w:divBdr>
                                    <w:top w:val="none" w:sz="0" w:space="0" w:color="auto"/>
                                    <w:left w:val="none" w:sz="0" w:space="0" w:color="auto"/>
                                    <w:bottom w:val="none" w:sz="0" w:space="0" w:color="auto"/>
                                    <w:right w:val="none" w:sz="0" w:space="0" w:color="auto"/>
                                  </w:divBdr>
                                  <w:divsChild>
                                    <w:div w:id="1192113604">
                                      <w:marLeft w:val="0"/>
                                      <w:marRight w:val="0"/>
                                      <w:marTop w:val="0"/>
                                      <w:marBottom w:val="0"/>
                                      <w:divBdr>
                                        <w:top w:val="none" w:sz="0" w:space="0" w:color="auto"/>
                                        <w:left w:val="none" w:sz="0" w:space="0" w:color="auto"/>
                                        <w:bottom w:val="none" w:sz="0" w:space="0" w:color="auto"/>
                                        <w:right w:val="none" w:sz="0" w:space="0" w:color="auto"/>
                                      </w:divBdr>
                                      <w:divsChild>
                                        <w:div w:id="1014726019">
                                          <w:marLeft w:val="0"/>
                                          <w:marRight w:val="0"/>
                                          <w:marTop w:val="0"/>
                                          <w:marBottom w:val="0"/>
                                          <w:divBdr>
                                            <w:top w:val="none" w:sz="0" w:space="0" w:color="auto"/>
                                            <w:left w:val="none" w:sz="0" w:space="0" w:color="auto"/>
                                            <w:bottom w:val="none" w:sz="0" w:space="0" w:color="auto"/>
                                            <w:right w:val="none" w:sz="0" w:space="0" w:color="auto"/>
                                          </w:divBdr>
                                          <w:divsChild>
                                            <w:div w:id="19352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7767">
                                      <w:marLeft w:val="0"/>
                                      <w:marRight w:val="0"/>
                                      <w:marTop w:val="0"/>
                                      <w:marBottom w:val="0"/>
                                      <w:divBdr>
                                        <w:top w:val="none" w:sz="0" w:space="0" w:color="auto"/>
                                        <w:left w:val="none" w:sz="0" w:space="0" w:color="auto"/>
                                        <w:bottom w:val="none" w:sz="0" w:space="0" w:color="auto"/>
                                        <w:right w:val="none" w:sz="0" w:space="0" w:color="auto"/>
                                      </w:divBdr>
                                      <w:divsChild>
                                        <w:div w:id="2030712376">
                                          <w:marLeft w:val="0"/>
                                          <w:marRight w:val="0"/>
                                          <w:marTop w:val="0"/>
                                          <w:marBottom w:val="0"/>
                                          <w:divBdr>
                                            <w:top w:val="none" w:sz="0" w:space="0" w:color="auto"/>
                                            <w:left w:val="none" w:sz="0" w:space="0" w:color="auto"/>
                                            <w:bottom w:val="none" w:sz="0" w:space="0" w:color="auto"/>
                                            <w:right w:val="none" w:sz="0" w:space="0" w:color="auto"/>
                                          </w:divBdr>
                                          <w:divsChild>
                                            <w:div w:id="11494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14415">
                                      <w:marLeft w:val="0"/>
                                      <w:marRight w:val="0"/>
                                      <w:marTop w:val="0"/>
                                      <w:marBottom w:val="0"/>
                                      <w:divBdr>
                                        <w:top w:val="none" w:sz="0" w:space="0" w:color="auto"/>
                                        <w:left w:val="none" w:sz="0" w:space="0" w:color="auto"/>
                                        <w:bottom w:val="none" w:sz="0" w:space="0" w:color="auto"/>
                                        <w:right w:val="none" w:sz="0" w:space="0" w:color="auto"/>
                                      </w:divBdr>
                                      <w:divsChild>
                                        <w:div w:id="1017854147">
                                          <w:marLeft w:val="0"/>
                                          <w:marRight w:val="0"/>
                                          <w:marTop w:val="0"/>
                                          <w:marBottom w:val="0"/>
                                          <w:divBdr>
                                            <w:top w:val="none" w:sz="0" w:space="0" w:color="auto"/>
                                            <w:left w:val="none" w:sz="0" w:space="0" w:color="auto"/>
                                            <w:bottom w:val="none" w:sz="0" w:space="0" w:color="auto"/>
                                            <w:right w:val="none" w:sz="0" w:space="0" w:color="auto"/>
                                          </w:divBdr>
                                          <w:divsChild>
                                            <w:div w:id="15921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0560">
                                      <w:marLeft w:val="0"/>
                                      <w:marRight w:val="0"/>
                                      <w:marTop w:val="0"/>
                                      <w:marBottom w:val="0"/>
                                      <w:divBdr>
                                        <w:top w:val="none" w:sz="0" w:space="0" w:color="auto"/>
                                        <w:left w:val="none" w:sz="0" w:space="0" w:color="auto"/>
                                        <w:bottom w:val="none" w:sz="0" w:space="0" w:color="auto"/>
                                        <w:right w:val="none" w:sz="0" w:space="0" w:color="auto"/>
                                      </w:divBdr>
                                      <w:divsChild>
                                        <w:div w:id="344407712">
                                          <w:marLeft w:val="0"/>
                                          <w:marRight w:val="0"/>
                                          <w:marTop w:val="0"/>
                                          <w:marBottom w:val="0"/>
                                          <w:divBdr>
                                            <w:top w:val="none" w:sz="0" w:space="0" w:color="auto"/>
                                            <w:left w:val="none" w:sz="0" w:space="0" w:color="auto"/>
                                            <w:bottom w:val="none" w:sz="0" w:space="0" w:color="auto"/>
                                            <w:right w:val="none" w:sz="0" w:space="0" w:color="auto"/>
                                          </w:divBdr>
                                          <w:divsChild>
                                            <w:div w:id="17567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1793">
                                      <w:marLeft w:val="0"/>
                                      <w:marRight w:val="0"/>
                                      <w:marTop w:val="0"/>
                                      <w:marBottom w:val="0"/>
                                      <w:divBdr>
                                        <w:top w:val="none" w:sz="0" w:space="0" w:color="auto"/>
                                        <w:left w:val="none" w:sz="0" w:space="0" w:color="auto"/>
                                        <w:bottom w:val="none" w:sz="0" w:space="0" w:color="auto"/>
                                        <w:right w:val="none" w:sz="0" w:space="0" w:color="auto"/>
                                      </w:divBdr>
                                      <w:divsChild>
                                        <w:div w:id="1035696124">
                                          <w:marLeft w:val="0"/>
                                          <w:marRight w:val="0"/>
                                          <w:marTop w:val="0"/>
                                          <w:marBottom w:val="0"/>
                                          <w:divBdr>
                                            <w:top w:val="none" w:sz="0" w:space="0" w:color="auto"/>
                                            <w:left w:val="none" w:sz="0" w:space="0" w:color="auto"/>
                                            <w:bottom w:val="none" w:sz="0" w:space="0" w:color="auto"/>
                                            <w:right w:val="none" w:sz="0" w:space="0" w:color="auto"/>
                                          </w:divBdr>
                                          <w:divsChild>
                                            <w:div w:id="1269314325">
                                              <w:marLeft w:val="0"/>
                                              <w:marRight w:val="0"/>
                                              <w:marTop w:val="0"/>
                                              <w:marBottom w:val="0"/>
                                              <w:divBdr>
                                                <w:top w:val="none" w:sz="0" w:space="0" w:color="auto"/>
                                                <w:left w:val="none" w:sz="0" w:space="0" w:color="auto"/>
                                                <w:bottom w:val="none" w:sz="0" w:space="0" w:color="auto"/>
                                                <w:right w:val="none" w:sz="0" w:space="0" w:color="auto"/>
                                              </w:divBdr>
                                              <w:divsChild>
                                                <w:div w:id="501706631">
                                                  <w:marLeft w:val="0"/>
                                                  <w:marRight w:val="0"/>
                                                  <w:marTop w:val="0"/>
                                                  <w:marBottom w:val="0"/>
                                                  <w:divBdr>
                                                    <w:top w:val="none" w:sz="0" w:space="0" w:color="auto"/>
                                                    <w:left w:val="none" w:sz="0" w:space="0" w:color="auto"/>
                                                    <w:bottom w:val="none" w:sz="0" w:space="0" w:color="auto"/>
                                                    <w:right w:val="none" w:sz="0" w:space="0" w:color="auto"/>
                                                  </w:divBdr>
                                                </w:div>
                                                <w:div w:id="2579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5008">
                                      <w:marLeft w:val="0"/>
                                      <w:marRight w:val="0"/>
                                      <w:marTop w:val="0"/>
                                      <w:marBottom w:val="0"/>
                                      <w:divBdr>
                                        <w:top w:val="none" w:sz="0" w:space="0" w:color="auto"/>
                                        <w:left w:val="none" w:sz="0" w:space="0" w:color="auto"/>
                                        <w:bottom w:val="none" w:sz="0" w:space="0" w:color="auto"/>
                                        <w:right w:val="none" w:sz="0" w:space="0" w:color="auto"/>
                                      </w:divBdr>
                                      <w:divsChild>
                                        <w:div w:id="1172528434">
                                          <w:marLeft w:val="0"/>
                                          <w:marRight w:val="0"/>
                                          <w:marTop w:val="0"/>
                                          <w:marBottom w:val="0"/>
                                          <w:divBdr>
                                            <w:top w:val="none" w:sz="0" w:space="0" w:color="auto"/>
                                            <w:left w:val="none" w:sz="0" w:space="0" w:color="auto"/>
                                            <w:bottom w:val="none" w:sz="0" w:space="0" w:color="auto"/>
                                            <w:right w:val="none" w:sz="0" w:space="0" w:color="auto"/>
                                          </w:divBdr>
                                          <w:divsChild>
                                            <w:div w:id="732850722">
                                              <w:marLeft w:val="0"/>
                                              <w:marRight w:val="0"/>
                                              <w:marTop w:val="0"/>
                                              <w:marBottom w:val="0"/>
                                              <w:divBdr>
                                                <w:top w:val="none" w:sz="0" w:space="0" w:color="auto"/>
                                                <w:left w:val="none" w:sz="0" w:space="0" w:color="auto"/>
                                                <w:bottom w:val="none" w:sz="0" w:space="0" w:color="auto"/>
                                                <w:right w:val="none" w:sz="0" w:space="0" w:color="auto"/>
                                              </w:divBdr>
                                              <w:divsChild>
                                                <w:div w:id="560404365">
                                                  <w:marLeft w:val="0"/>
                                                  <w:marRight w:val="0"/>
                                                  <w:marTop w:val="0"/>
                                                  <w:marBottom w:val="0"/>
                                                  <w:divBdr>
                                                    <w:top w:val="none" w:sz="0" w:space="0" w:color="auto"/>
                                                    <w:left w:val="none" w:sz="0" w:space="0" w:color="auto"/>
                                                    <w:bottom w:val="none" w:sz="0" w:space="0" w:color="auto"/>
                                                    <w:right w:val="none" w:sz="0" w:space="0" w:color="auto"/>
                                                  </w:divBdr>
                                                </w:div>
                                                <w:div w:id="694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40920">
                                      <w:marLeft w:val="0"/>
                                      <w:marRight w:val="0"/>
                                      <w:marTop w:val="0"/>
                                      <w:marBottom w:val="0"/>
                                      <w:divBdr>
                                        <w:top w:val="none" w:sz="0" w:space="0" w:color="auto"/>
                                        <w:left w:val="none" w:sz="0" w:space="0" w:color="auto"/>
                                        <w:bottom w:val="none" w:sz="0" w:space="0" w:color="auto"/>
                                        <w:right w:val="none" w:sz="0" w:space="0" w:color="auto"/>
                                      </w:divBdr>
                                      <w:divsChild>
                                        <w:div w:id="131598946">
                                          <w:marLeft w:val="0"/>
                                          <w:marRight w:val="0"/>
                                          <w:marTop w:val="0"/>
                                          <w:marBottom w:val="0"/>
                                          <w:divBdr>
                                            <w:top w:val="none" w:sz="0" w:space="0" w:color="auto"/>
                                            <w:left w:val="none" w:sz="0" w:space="0" w:color="auto"/>
                                            <w:bottom w:val="none" w:sz="0" w:space="0" w:color="auto"/>
                                            <w:right w:val="none" w:sz="0" w:space="0" w:color="auto"/>
                                          </w:divBdr>
                                          <w:divsChild>
                                            <w:div w:id="957487589">
                                              <w:marLeft w:val="0"/>
                                              <w:marRight w:val="0"/>
                                              <w:marTop w:val="0"/>
                                              <w:marBottom w:val="0"/>
                                              <w:divBdr>
                                                <w:top w:val="none" w:sz="0" w:space="0" w:color="auto"/>
                                                <w:left w:val="none" w:sz="0" w:space="0" w:color="auto"/>
                                                <w:bottom w:val="none" w:sz="0" w:space="0" w:color="auto"/>
                                                <w:right w:val="none" w:sz="0" w:space="0" w:color="auto"/>
                                              </w:divBdr>
                                              <w:divsChild>
                                                <w:div w:id="17620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0930">
                                      <w:marLeft w:val="0"/>
                                      <w:marRight w:val="0"/>
                                      <w:marTop w:val="0"/>
                                      <w:marBottom w:val="0"/>
                                      <w:divBdr>
                                        <w:top w:val="none" w:sz="0" w:space="0" w:color="auto"/>
                                        <w:left w:val="none" w:sz="0" w:space="0" w:color="auto"/>
                                        <w:bottom w:val="none" w:sz="0" w:space="0" w:color="auto"/>
                                        <w:right w:val="none" w:sz="0" w:space="0" w:color="auto"/>
                                      </w:divBdr>
                                      <w:divsChild>
                                        <w:div w:id="633340605">
                                          <w:marLeft w:val="0"/>
                                          <w:marRight w:val="0"/>
                                          <w:marTop w:val="0"/>
                                          <w:marBottom w:val="0"/>
                                          <w:divBdr>
                                            <w:top w:val="none" w:sz="0" w:space="0" w:color="auto"/>
                                            <w:left w:val="none" w:sz="0" w:space="0" w:color="auto"/>
                                            <w:bottom w:val="none" w:sz="0" w:space="0" w:color="auto"/>
                                            <w:right w:val="none" w:sz="0" w:space="0" w:color="auto"/>
                                          </w:divBdr>
                                          <w:divsChild>
                                            <w:div w:id="16035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7057">
                                      <w:marLeft w:val="0"/>
                                      <w:marRight w:val="0"/>
                                      <w:marTop w:val="0"/>
                                      <w:marBottom w:val="0"/>
                                      <w:divBdr>
                                        <w:top w:val="none" w:sz="0" w:space="0" w:color="auto"/>
                                        <w:left w:val="none" w:sz="0" w:space="0" w:color="auto"/>
                                        <w:bottom w:val="none" w:sz="0" w:space="0" w:color="auto"/>
                                        <w:right w:val="none" w:sz="0" w:space="0" w:color="auto"/>
                                      </w:divBdr>
                                      <w:divsChild>
                                        <w:div w:id="1025788399">
                                          <w:marLeft w:val="0"/>
                                          <w:marRight w:val="0"/>
                                          <w:marTop w:val="0"/>
                                          <w:marBottom w:val="0"/>
                                          <w:divBdr>
                                            <w:top w:val="none" w:sz="0" w:space="0" w:color="auto"/>
                                            <w:left w:val="none" w:sz="0" w:space="0" w:color="auto"/>
                                            <w:bottom w:val="none" w:sz="0" w:space="0" w:color="auto"/>
                                            <w:right w:val="none" w:sz="0" w:space="0" w:color="auto"/>
                                          </w:divBdr>
                                          <w:divsChild>
                                            <w:div w:id="21002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8344">
                                      <w:marLeft w:val="0"/>
                                      <w:marRight w:val="0"/>
                                      <w:marTop w:val="0"/>
                                      <w:marBottom w:val="0"/>
                                      <w:divBdr>
                                        <w:top w:val="none" w:sz="0" w:space="0" w:color="auto"/>
                                        <w:left w:val="none" w:sz="0" w:space="0" w:color="auto"/>
                                        <w:bottom w:val="none" w:sz="0" w:space="0" w:color="auto"/>
                                        <w:right w:val="none" w:sz="0" w:space="0" w:color="auto"/>
                                      </w:divBdr>
                                      <w:divsChild>
                                        <w:div w:id="35275810">
                                          <w:marLeft w:val="0"/>
                                          <w:marRight w:val="0"/>
                                          <w:marTop w:val="0"/>
                                          <w:marBottom w:val="0"/>
                                          <w:divBdr>
                                            <w:top w:val="none" w:sz="0" w:space="0" w:color="auto"/>
                                            <w:left w:val="none" w:sz="0" w:space="0" w:color="auto"/>
                                            <w:bottom w:val="none" w:sz="0" w:space="0" w:color="auto"/>
                                            <w:right w:val="none" w:sz="0" w:space="0" w:color="auto"/>
                                          </w:divBdr>
                                          <w:divsChild>
                                            <w:div w:id="975456474">
                                              <w:marLeft w:val="0"/>
                                              <w:marRight w:val="0"/>
                                              <w:marTop w:val="0"/>
                                              <w:marBottom w:val="0"/>
                                              <w:divBdr>
                                                <w:top w:val="none" w:sz="0" w:space="0" w:color="auto"/>
                                                <w:left w:val="none" w:sz="0" w:space="0" w:color="auto"/>
                                                <w:bottom w:val="none" w:sz="0" w:space="0" w:color="auto"/>
                                                <w:right w:val="none" w:sz="0" w:space="0" w:color="auto"/>
                                              </w:divBdr>
                                              <w:divsChild>
                                                <w:div w:id="19094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6298">
                                      <w:marLeft w:val="0"/>
                                      <w:marRight w:val="0"/>
                                      <w:marTop w:val="0"/>
                                      <w:marBottom w:val="0"/>
                                      <w:divBdr>
                                        <w:top w:val="none" w:sz="0" w:space="0" w:color="auto"/>
                                        <w:left w:val="none" w:sz="0" w:space="0" w:color="auto"/>
                                        <w:bottom w:val="none" w:sz="0" w:space="0" w:color="auto"/>
                                        <w:right w:val="none" w:sz="0" w:space="0" w:color="auto"/>
                                      </w:divBdr>
                                      <w:divsChild>
                                        <w:div w:id="98722496">
                                          <w:marLeft w:val="0"/>
                                          <w:marRight w:val="0"/>
                                          <w:marTop w:val="0"/>
                                          <w:marBottom w:val="0"/>
                                          <w:divBdr>
                                            <w:top w:val="none" w:sz="0" w:space="0" w:color="auto"/>
                                            <w:left w:val="none" w:sz="0" w:space="0" w:color="auto"/>
                                            <w:bottom w:val="none" w:sz="0" w:space="0" w:color="auto"/>
                                            <w:right w:val="none" w:sz="0" w:space="0" w:color="auto"/>
                                          </w:divBdr>
                                          <w:divsChild>
                                            <w:div w:id="3960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3793">
                                      <w:marLeft w:val="0"/>
                                      <w:marRight w:val="0"/>
                                      <w:marTop w:val="0"/>
                                      <w:marBottom w:val="0"/>
                                      <w:divBdr>
                                        <w:top w:val="none" w:sz="0" w:space="0" w:color="auto"/>
                                        <w:left w:val="none" w:sz="0" w:space="0" w:color="auto"/>
                                        <w:bottom w:val="none" w:sz="0" w:space="0" w:color="auto"/>
                                        <w:right w:val="none" w:sz="0" w:space="0" w:color="auto"/>
                                      </w:divBdr>
                                      <w:divsChild>
                                        <w:div w:id="1131093348">
                                          <w:marLeft w:val="0"/>
                                          <w:marRight w:val="0"/>
                                          <w:marTop w:val="0"/>
                                          <w:marBottom w:val="0"/>
                                          <w:divBdr>
                                            <w:top w:val="none" w:sz="0" w:space="0" w:color="auto"/>
                                            <w:left w:val="none" w:sz="0" w:space="0" w:color="auto"/>
                                            <w:bottom w:val="none" w:sz="0" w:space="0" w:color="auto"/>
                                            <w:right w:val="none" w:sz="0" w:space="0" w:color="auto"/>
                                          </w:divBdr>
                                          <w:divsChild>
                                            <w:div w:id="8050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5983">
                                      <w:marLeft w:val="0"/>
                                      <w:marRight w:val="0"/>
                                      <w:marTop w:val="0"/>
                                      <w:marBottom w:val="0"/>
                                      <w:divBdr>
                                        <w:top w:val="none" w:sz="0" w:space="0" w:color="auto"/>
                                        <w:left w:val="none" w:sz="0" w:space="0" w:color="auto"/>
                                        <w:bottom w:val="none" w:sz="0" w:space="0" w:color="auto"/>
                                        <w:right w:val="none" w:sz="0" w:space="0" w:color="auto"/>
                                      </w:divBdr>
                                      <w:divsChild>
                                        <w:div w:id="583339456">
                                          <w:marLeft w:val="0"/>
                                          <w:marRight w:val="0"/>
                                          <w:marTop w:val="0"/>
                                          <w:marBottom w:val="0"/>
                                          <w:divBdr>
                                            <w:top w:val="none" w:sz="0" w:space="0" w:color="auto"/>
                                            <w:left w:val="none" w:sz="0" w:space="0" w:color="auto"/>
                                            <w:bottom w:val="none" w:sz="0" w:space="0" w:color="auto"/>
                                            <w:right w:val="none" w:sz="0" w:space="0" w:color="auto"/>
                                          </w:divBdr>
                                          <w:divsChild>
                                            <w:div w:id="1093018237">
                                              <w:marLeft w:val="0"/>
                                              <w:marRight w:val="0"/>
                                              <w:marTop w:val="0"/>
                                              <w:marBottom w:val="0"/>
                                              <w:divBdr>
                                                <w:top w:val="none" w:sz="0" w:space="0" w:color="auto"/>
                                                <w:left w:val="none" w:sz="0" w:space="0" w:color="auto"/>
                                                <w:bottom w:val="none" w:sz="0" w:space="0" w:color="auto"/>
                                                <w:right w:val="none" w:sz="0" w:space="0" w:color="auto"/>
                                              </w:divBdr>
                                              <w:divsChild>
                                                <w:div w:id="893545500">
                                                  <w:marLeft w:val="0"/>
                                                  <w:marRight w:val="0"/>
                                                  <w:marTop w:val="0"/>
                                                  <w:marBottom w:val="0"/>
                                                  <w:divBdr>
                                                    <w:top w:val="none" w:sz="0" w:space="0" w:color="auto"/>
                                                    <w:left w:val="none" w:sz="0" w:space="0" w:color="auto"/>
                                                    <w:bottom w:val="none" w:sz="0" w:space="0" w:color="auto"/>
                                                    <w:right w:val="none" w:sz="0" w:space="0" w:color="auto"/>
                                                  </w:divBdr>
                                                </w:div>
                                                <w:div w:id="113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031">
                                      <w:marLeft w:val="0"/>
                                      <w:marRight w:val="0"/>
                                      <w:marTop w:val="0"/>
                                      <w:marBottom w:val="0"/>
                                      <w:divBdr>
                                        <w:top w:val="none" w:sz="0" w:space="0" w:color="auto"/>
                                        <w:left w:val="none" w:sz="0" w:space="0" w:color="auto"/>
                                        <w:bottom w:val="none" w:sz="0" w:space="0" w:color="auto"/>
                                        <w:right w:val="none" w:sz="0" w:space="0" w:color="auto"/>
                                      </w:divBdr>
                                      <w:divsChild>
                                        <w:div w:id="2034839996">
                                          <w:marLeft w:val="0"/>
                                          <w:marRight w:val="0"/>
                                          <w:marTop w:val="0"/>
                                          <w:marBottom w:val="0"/>
                                          <w:divBdr>
                                            <w:top w:val="none" w:sz="0" w:space="0" w:color="auto"/>
                                            <w:left w:val="none" w:sz="0" w:space="0" w:color="auto"/>
                                            <w:bottom w:val="none" w:sz="0" w:space="0" w:color="auto"/>
                                            <w:right w:val="none" w:sz="0" w:space="0" w:color="auto"/>
                                          </w:divBdr>
                                          <w:divsChild>
                                            <w:div w:id="1405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9098">
                                      <w:marLeft w:val="0"/>
                                      <w:marRight w:val="0"/>
                                      <w:marTop w:val="0"/>
                                      <w:marBottom w:val="0"/>
                                      <w:divBdr>
                                        <w:top w:val="none" w:sz="0" w:space="0" w:color="auto"/>
                                        <w:left w:val="none" w:sz="0" w:space="0" w:color="auto"/>
                                        <w:bottom w:val="none" w:sz="0" w:space="0" w:color="auto"/>
                                        <w:right w:val="none" w:sz="0" w:space="0" w:color="auto"/>
                                      </w:divBdr>
                                      <w:divsChild>
                                        <w:div w:id="128137178">
                                          <w:marLeft w:val="0"/>
                                          <w:marRight w:val="0"/>
                                          <w:marTop w:val="0"/>
                                          <w:marBottom w:val="0"/>
                                          <w:divBdr>
                                            <w:top w:val="none" w:sz="0" w:space="0" w:color="auto"/>
                                            <w:left w:val="none" w:sz="0" w:space="0" w:color="auto"/>
                                            <w:bottom w:val="none" w:sz="0" w:space="0" w:color="auto"/>
                                            <w:right w:val="none" w:sz="0" w:space="0" w:color="auto"/>
                                          </w:divBdr>
                                          <w:divsChild>
                                            <w:div w:id="15397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543">
                                      <w:marLeft w:val="0"/>
                                      <w:marRight w:val="0"/>
                                      <w:marTop w:val="0"/>
                                      <w:marBottom w:val="0"/>
                                      <w:divBdr>
                                        <w:top w:val="none" w:sz="0" w:space="0" w:color="auto"/>
                                        <w:left w:val="none" w:sz="0" w:space="0" w:color="auto"/>
                                        <w:bottom w:val="none" w:sz="0" w:space="0" w:color="auto"/>
                                        <w:right w:val="none" w:sz="0" w:space="0" w:color="auto"/>
                                      </w:divBdr>
                                      <w:divsChild>
                                        <w:div w:id="1016421386">
                                          <w:marLeft w:val="0"/>
                                          <w:marRight w:val="0"/>
                                          <w:marTop w:val="0"/>
                                          <w:marBottom w:val="0"/>
                                          <w:divBdr>
                                            <w:top w:val="none" w:sz="0" w:space="0" w:color="auto"/>
                                            <w:left w:val="none" w:sz="0" w:space="0" w:color="auto"/>
                                            <w:bottom w:val="none" w:sz="0" w:space="0" w:color="auto"/>
                                            <w:right w:val="none" w:sz="0" w:space="0" w:color="auto"/>
                                          </w:divBdr>
                                          <w:divsChild>
                                            <w:div w:id="501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0962">
                                      <w:marLeft w:val="0"/>
                                      <w:marRight w:val="0"/>
                                      <w:marTop w:val="0"/>
                                      <w:marBottom w:val="0"/>
                                      <w:divBdr>
                                        <w:top w:val="none" w:sz="0" w:space="0" w:color="auto"/>
                                        <w:left w:val="none" w:sz="0" w:space="0" w:color="auto"/>
                                        <w:bottom w:val="none" w:sz="0" w:space="0" w:color="auto"/>
                                        <w:right w:val="none" w:sz="0" w:space="0" w:color="auto"/>
                                      </w:divBdr>
                                      <w:divsChild>
                                        <w:div w:id="121534048">
                                          <w:marLeft w:val="0"/>
                                          <w:marRight w:val="0"/>
                                          <w:marTop w:val="0"/>
                                          <w:marBottom w:val="0"/>
                                          <w:divBdr>
                                            <w:top w:val="none" w:sz="0" w:space="0" w:color="auto"/>
                                            <w:left w:val="none" w:sz="0" w:space="0" w:color="auto"/>
                                            <w:bottom w:val="none" w:sz="0" w:space="0" w:color="auto"/>
                                            <w:right w:val="none" w:sz="0" w:space="0" w:color="auto"/>
                                          </w:divBdr>
                                          <w:divsChild>
                                            <w:div w:id="194655322">
                                              <w:marLeft w:val="0"/>
                                              <w:marRight w:val="0"/>
                                              <w:marTop w:val="0"/>
                                              <w:marBottom w:val="0"/>
                                              <w:divBdr>
                                                <w:top w:val="none" w:sz="0" w:space="0" w:color="auto"/>
                                                <w:left w:val="none" w:sz="0" w:space="0" w:color="auto"/>
                                                <w:bottom w:val="none" w:sz="0" w:space="0" w:color="auto"/>
                                                <w:right w:val="none" w:sz="0" w:space="0" w:color="auto"/>
                                              </w:divBdr>
                                              <w:divsChild>
                                                <w:div w:id="426968281">
                                                  <w:marLeft w:val="0"/>
                                                  <w:marRight w:val="0"/>
                                                  <w:marTop w:val="0"/>
                                                  <w:marBottom w:val="0"/>
                                                  <w:divBdr>
                                                    <w:top w:val="none" w:sz="0" w:space="0" w:color="auto"/>
                                                    <w:left w:val="none" w:sz="0" w:space="0" w:color="auto"/>
                                                    <w:bottom w:val="none" w:sz="0" w:space="0" w:color="auto"/>
                                                    <w:right w:val="none" w:sz="0" w:space="0" w:color="auto"/>
                                                  </w:divBdr>
                                                </w:div>
                                                <w:div w:id="50271843">
                                                  <w:marLeft w:val="0"/>
                                                  <w:marRight w:val="0"/>
                                                  <w:marTop w:val="0"/>
                                                  <w:marBottom w:val="0"/>
                                                  <w:divBdr>
                                                    <w:top w:val="none" w:sz="0" w:space="0" w:color="auto"/>
                                                    <w:left w:val="none" w:sz="0" w:space="0" w:color="auto"/>
                                                    <w:bottom w:val="none" w:sz="0" w:space="0" w:color="auto"/>
                                                    <w:right w:val="none" w:sz="0" w:space="0" w:color="auto"/>
                                                  </w:divBdr>
                                                </w:div>
                                                <w:div w:id="1550721991">
                                                  <w:marLeft w:val="0"/>
                                                  <w:marRight w:val="0"/>
                                                  <w:marTop w:val="0"/>
                                                  <w:marBottom w:val="0"/>
                                                  <w:divBdr>
                                                    <w:top w:val="none" w:sz="0" w:space="0" w:color="auto"/>
                                                    <w:left w:val="none" w:sz="0" w:space="0" w:color="auto"/>
                                                    <w:bottom w:val="none" w:sz="0" w:space="0" w:color="auto"/>
                                                    <w:right w:val="none" w:sz="0" w:space="0" w:color="auto"/>
                                                  </w:divBdr>
                                                </w:div>
                                                <w:div w:id="236864244">
                                                  <w:marLeft w:val="0"/>
                                                  <w:marRight w:val="0"/>
                                                  <w:marTop w:val="0"/>
                                                  <w:marBottom w:val="0"/>
                                                  <w:divBdr>
                                                    <w:top w:val="none" w:sz="0" w:space="0" w:color="auto"/>
                                                    <w:left w:val="none" w:sz="0" w:space="0" w:color="auto"/>
                                                    <w:bottom w:val="none" w:sz="0" w:space="0" w:color="auto"/>
                                                    <w:right w:val="none" w:sz="0" w:space="0" w:color="auto"/>
                                                  </w:divBdr>
                                                </w:div>
                                                <w:div w:id="903375911">
                                                  <w:marLeft w:val="0"/>
                                                  <w:marRight w:val="0"/>
                                                  <w:marTop w:val="0"/>
                                                  <w:marBottom w:val="0"/>
                                                  <w:divBdr>
                                                    <w:top w:val="none" w:sz="0" w:space="0" w:color="auto"/>
                                                    <w:left w:val="none" w:sz="0" w:space="0" w:color="auto"/>
                                                    <w:bottom w:val="none" w:sz="0" w:space="0" w:color="auto"/>
                                                    <w:right w:val="none" w:sz="0" w:space="0" w:color="auto"/>
                                                  </w:divBdr>
                                                </w:div>
                                                <w:div w:id="720902077">
                                                  <w:marLeft w:val="0"/>
                                                  <w:marRight w:val="0"/>
                                                  <w:marTop w:val="0"/>
                                                  <w:marBottom w:val="0"/>
                                                  <w:divBdr>
                                                    <w:top w:val="none" w:sz="0" w:space="0" w:color="auto"/>
                                                    <w:left w:val="none" w:sz="0" w:space="0" w:color="auto"/>
                                                    <w:bottom w:val="none" w:sz="0" w:space="0" w:color="auto"/>
                                                    <w:right w:val="none" w:sz="0" w:space="0" w:color="auto"/>
                                                  </w:divBdr>
                                                </w:div>
                                                <w:div w:id="12195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79334">
          <w:marLeft w:val="0"/>
          <w:marRight w:val="0"/>
          <w:marTop w:val="0"/>
          <w:marBottom w:val="0"/>
          <w:divBdr>
            <w:top w:val="none" w:sz="0" w:space="0" w:color="auto"/>
            <w:left w:val="none" w:sz="0" w:space="0" w:color="auto"/>
            <w:bottom w:val="none" w:sz="0" w:space="0" w:color="auto"/>
            <w:right w:val="none" w:sz="0" w:space="0" w:color="auto"/>
          </w:divBdr>
          <w:divsChild>
            <w:div w:id="762993885">
              <w:marLeft w:val="0"/>
              <w:marRight w:val="0"/>
              <w:marTop w:val="0"/>
              <w:marBottom w:val="0"/>
              <w:divBdr>
                <w:top w:val="none" w:sz="0" w:space="0" w:color="auto"/>
                <w:left w:val="none" w:sz="0" w:space="0" w:color="auto"/>
                <w:bottom w:val="none" w:sz="0" w:space="0" w:color="auto"/>
                <w:right w:val="none" w:sz="0" w:space="0" w:color="auto"/>
              </w:divBdr>
              <w:divsChild>
                <w:div w:id="5201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rosminzdra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43A6A-A3A5-4420-8F27-D11EBBD5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71</Pages>
  <Words>21207</Words>
  <Characters>120882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Фурс Роман Владимирович</cp:lastModifiedBy>
  <cp:revision>44</cp:revision>
  <cp:lastPrinted>2022-05-24T09:36:00Z</cp:lastPrinted>
  <dcterms:created xsi:type="dcterms:W3CDTF">2022-04-04T13:01:00Z</dcterms:created>
  <dcterms:modified xsi:type="dcterms:W3CDTF">2022-09-21T11:16:00Z</dcterms:modified>
</cp:coreProperties>
</file>