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6EA7D" w14:textId="3D945E4F" w:rsidR="00EE59C2" w:rsidRPr="00C81573" w:rsidRDefault="00F91A90" w:rsidP="00F91A90">
      <w:pPr>
        <w:pStyle w:val="aff8"/>
      </w:pPr>
      <w:r w:rsidRPr="00C81573">
        <w:rPr>
          <w:noProof/>
          <w:lang w:eastAsia="ru-RU"/>
        </w:rPr>
        <mc:AlternateContent>
          <mc:Choice Requires="wps">
            <w:drawing>
              <wp:anchor distT="0" distB="0" distL="114300" distR="114300" simplePos="0" relativeHeight="251652096" behindDoc="1" locked="0" layoutInCell="1" allowOverlap="1" wp14:anchorId="0B4933CC" wp14:editId="7CC05BB7">
                <wp:simplePos x="0" y="0"/>
                <wp:positionH relativeFrom="column">
                  <wp:posOffset>-451485</wp:posOffset>
                </wp:positionH>
                <wp:positionV relativeFrom="paragraph">
                  <wp:posOffset>-720090</wp:posOffset>
                </wp:positionV>
                <wp:extent cx="7000875" cy="10858500"/>
                <wp:effectExtent l="0" t="0" r="9525" b="0"/>
                <wp:wrapNone/>
                <wp:docPr id="2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0875" cy="1085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461B6" w14:textId="77777777" w:rsidR="007B037D" w:rsidRDefault="007B037D" w:rsidP="00DD16D8">
                            <w:pPr>
                              <w:ind w:firstLine="0"/>
                            </w:pPr>
                            <w:bookmarkStart w:id="0" w:name="_GoBack"/>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4933CC" id="Прямоугольник 3" o:spid="_x0000_s1026" style="position:absolute;left:0;text-align:left;margin-left:-35.55pt;margin-top:-56.7pt;width:551.2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" stroked="f">
                <v:path arrowok="t"/>
                <v:textbox>
                  <w:txbxContent>
                    <w:p w14:paraId="209461B6" w14:textId="77777777" w:rsidR="007B037D" w:rsidRDefault="007B037D" w:rsidP="00DD16D8">
                      <w:pPr>
                        <w:ind w:firstLine="0"/>
                      </w:pPr>
                      <w:bookmarkStart w:id="1" w:name="_GoBack"/>
                      <w:bookmarkEnd w:id="1"/>
                    </w:p>
                  </w:txbxContent>
                </v:textbox>
              </v:rect>
            </w:pict>
          </mc:Fallback>
        </mc:AlternateContent>
      </w:r>
      <w:r>
        <w:rPr>
          <w:noProof/>
          <w:lang w:eastAsia="ru-RU"/>
        </w:rPr>
        <mc:AlternateContent>
          <mc:Choice Requires="wps">
            <w:drawing>
              <wp:anchor distT="0" distB="0" distL="114300" distR="114300" simplePos="0" relativeHeight="251651072" behindDoc="1" locked="0" layoutInCell="1" allowOverlap="1" wp14:anchorId="5C55CFD9" wp14:editId="6A818F36">
                <wp:simplePos x="0" y="0"/>
                <wp:positionH relativeFrom="page">
                  <wp:posOffset>3269615</wp:posOffset>
                </wp:positionH>
                <wp:positionV relativeFrom="paragraph">
                  <wp:posOffset>-589915</wp:posOffset>
                </wp:positionV>
                <wp:extent cx="7601585" cy="11021060"/>
                <wp:effectExtent l="0" t="0" r="0" b="0"/>
                <wp:wrapNone/>
                <wp:docPr id="25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601585" cy="11021060"/>
                        </a:xfrm>
                        <a:prstGeom prst="rect">
                          <a:avLst/>
                        </a:prstGeom>
                        <a:solidFill>
                          <a:srgbClr val="0B595D">
                            <a:alpha val="1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6085B717" id="Прямоугольник 3" o:spid="_x0000_s1026" style="position:absolute;margin-left:257.45pt;margin-top:-46.45pt;width:598.55pt;height:867.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" fillcolor="#0b595d" stroked="f" strokeweight="1pt">
                <v:fill opacity="6682f"/>
                <w10:wrap anchorx="page"/>
              </v:rect>
            </w:pict>
          </mc:Fallback>
        </mc:AlternateContent>
      </w:r>
    </w:p>
    <w:p w14:paraId="1048B792" w14:textId="77777777" w:rsidR="00DD16D8" w:rsidRPr="00DE2E79" w:rsidRDefault="00DD16D8" w:rsidP="00F91A90">
      <w:pPr>
        <w:pStyle w:val="26"/>
        <w:shd w:val="clear" w:color="auto" w:fill="auto"/>
        <w:spacing w:before="0" w:after="0" w:line="240" w:lineRule="auto"/>
        <w:ind w:firstLine="0"/>
        <w:jc w:val="right"/>
        <w:rPr>
          <w:rFonts w:ascii="Times New Roman" w:hAnsi="Times New Roman"/>
          <w:spacing w:val="-4"/>
          <w:sz w:val="24"/>
          <w:szCs w:val="24"/>
        </w:rPr>
      </w:pPr>
      <w:bookmarkStart w:id="2" w:name="_Hlk88487337"/>
      <w:bookmarkStart w:id="3" w:name="_Toc492379891"/>
      <w:bookmarkStart w:id="4" w:name="_Toc11747726"/>
      <w:bookmarkStart w:id="5" w:name="_Toc91171186"/>
      <w:r w:rsidRPr="00DE2E79">
        <w:rPr>
          <w:rFonts w:ascii="Times New Roman" w:hAnsi="Times New Roman"/>
          <w:spacing w:val="-4"/>
          <w:sz w:val="24"/>
          <w:szCs w:val="24"/>
        </w:rPr>
        <w:t>Приложение к Приказу</w:t>
      </w:r>
    </w:p>
    <w:p w14:paraId="50B7033A" w14:textId="77777777" w:rsidR="00DD16D8" w:rsidRDefault="00DD16D8" w:rsidP="00F91A90">
      <w:pPr>
        <w:spacing w:line="240" w:lineRule="auto"/>
        <w:jc w:val="right"/>
        <w:rPr>
          <w:spacing w:val="-4"/>
        </w:rPr>
      </w:pPr>
      <w:r>
        <w:rPr>
          <w:spacing w:val="-4"/>
        </w:rPr>
        <w:t xml:space="preserve">Министерства здравоохранения  </w:t>
      </w:r>
    </w:p>
    <w:p w14:paraId="1803AD57" w14:textId="77777777" w:rsidR="00DD16D8" w:rsidRDefault="00DD16D8" w:rsidP="00F91A90">
      <w:pPr>
        <w:spacing w:line="240" w:lineRule="auto"/>
        <w:jc w:val="right"/>
        <w:rPr>
          <w:spacing w:val="-4"/>
        </w:rPr>
      </w:pPr>
      <w:r>
        <w:rPr>
          <w:spacing w:val="-4"/>
        </w:rPr>
        <w:t xml:space="preserve">Приднестровской Молдавской Республики   </w:t>
      </w:r>
    </w:p>
    <w:p w14:paraId="651056DC" w14:textId="3B7ADCB2" w:rsidR="00DD16D8" w:rsidRPr="00DD16D8" w:rsidRDefault="00DD16D8" w:rsidP="00F91A90">
      <w:pPr>
        <w:spacing w:line="240" w:lineRule="auto"/>
        <w:jc w:val="right"/>
        <w:rPr>
          <w:sz w:val="32"/>
          <w:szCs w:val="32"/>
        </w:rPr>
      </w:pPr>
      <w:r>
        <w:rPr>
          <w:spacing w:val="-4"/>
        </w:rPr>
        <w:t>от «____» ___________ 2022 года № _____</w:t>
      </w:r>
    </w:p>
    <w:p w14:paraId="3EE13141" w14:textId="77777777" w:rsidR="00DD16D8" w:rsidRDefault="00DD16D8" w:rsidP="00F91A90">
      <w:pPr>
        <w:spacing w:before="86"/>
        <w:jc w:val="center"/>
      </w:pPr>
    </w:p>
    <w:p w14:paraId="602B63B4" w14:textId="77777777" w:rsidR="00DD16D8" w:rsidRDefault="00DD16D8" w:rsidP="00F91A90">
      <w:pPr>
        <w:spacing w:before="86"/>
        <w:jc w:val="center"/>
      </w:pPr>
    </w:p>
    <w:p w14:paraId="4BAE10A3" w14:textId="77777777" w:rsidR="003E582A" w:rsidRDefault="003E582A" w:rsidP="00F91A90">
      <w:pPr>
        <w:spacing w:before="86"/>
        <w:jc w:val="center"/>
        <w:rPr>
          <w:sz w:val="32"/>
          <w:szCs w:val="32"/>
        </w:rPr>
      </w:pPr>
    </w:p>
    <w:p w14:paraId="5DAF84FB" w14:textId="77777777" w:rsidR="003E582A" w:rsidRDefault="003E582A" w:rsidP="00F91A90">
      <w:pPr>
        <w:spacing w:before="86"/>
        <w:jc w:val="center"/>
        <w:rPr>
          <w:sz w:val="32"/>
          <w:szCs w:val="32"/>
        </w:rPr>
      </w:pPr>
    </w:p>
    <w:p w14:paraId="1B498018" w14:textId="77777777" w:rsidR="003E582A" w:rsidRDefault="003E582A" w:rsidP="00F91A90">
      <w:pPr>
        <w:spacing w:before="86"/>
        <w:jc w:val="center"/>
        <w:rPr>
          <w:sz w:val="32"/>
          <w:szCs w:val="32"/>
        </w:rPr>
      </w:pPr>
    </w:p>
    <w:p w14:paraId="0BF62668" w14:textId="77777777" w:rsidR="003E582A" w:rsidRDefault="003E582A" w:rsidP="0035114C">
      <w:pPr>
        <w:spacing w:before="86"/>
        <w:ind w:firstLine="0"/>
        <w:rPr>
          <w:sz w:val="32"/>
          <w:szCs w:val="32"/>
        </w:rPr>
      </w:pPr>
    </w:p>
    <w:p w14:paraId="22427118" w14:textId="77777777" w:rsidR="003E582A" w:rsidRDefault="003E582A" w:rsidP="00F91A90">
      <w:pPr>
        <w:spacing w:before="86"/>
        <w:jc w:val="center"/>
        <w:rPr>
          <w:sz w:val="32"/>
          <w:szCs w:val="32"/>
        </w:rPr>
      </w:pPr>
    </w:p>
    <w:p w14:paraId="7B9CC91A" w14:textId="031F2A56" w:rsidR="00DD16D8" w:rsidRPr="00DE2E79" w:rsidRDefault="00B4739A" w:rsidP="00056D60">
      <w:pPr>
        <w:spacing w:before="86"/>
        <w:rPr>
          <w:sz w:val="32"/>
          <w:szCs w:val="32"/>
        </w:rPr>
      </w:pPr>
      <w:r>
        <w:rPr>
          <w:sz w:val="32"/>
          <w:szCs w:val="32"/>
        </w:rPr>
        <w:t xml:space="preserve">                          </w:t>
      </w:r>
      <w:r w:rsidR="00DD16D8" w:rsidRPr="00DE2E79">
        <w:rPr>
          <w:sz w:val="32"/>
          <w:szCs w:val="32"/>
        </w:rPr>
        <w:t>Клинические рекомендации</w:t>
      </w:r>
    </w:p>
    <w:p w14:paraId="48DBED0C" w14:textId="3DA4D466" w:rsidR="00DD16D8" w:rsidRPr="00DE2E79" w:rsidRDefault="00DD16D8" w:rsidP="00F91A90">
      <w:pPr>
        <w:pStyle w:val="TableParagraph"/>
        <w:spacing w:before="75" w:line="240" w:lineRule="auto"/>
        <w:ind w:left="0"/>
        <w:jc w:val="center"/>
        <w:rPr>
          <w:b/>
          <w:sz w:val="32"/>
          <w:szCs w:val="32"/>
        </w:rPr>
      </w:pPr>
      <w:bookmarkStart w:id="6" w:name="_Hlk88488577"/>
      <w:bookmarkEnd w:id="2"/>
      <w:r>
        <w:rPr>
          <w:b/>
          <w:sz w:val="32"/>
          <w:szCs w:val="32"/>
        </w:rPr>
        <w:t>«Гипокси</w:t>
      </w:r>
      <w:r w:rsidR="00F91A90">
        <w:rPr>
          <w:b/>
          <w:sz w:val="32"/>
          <w:szCs w:val="32"/>
        </w:rPr>
        <w:t>ческая</w:t>
      </w:r>
      <w:r>
        <w:rPr>
          <w:b/>
          <w:sz w:val="32"/>
          <w:szCs w:val="32"/>
        </w:rPr>
        <w:t xml:space="preserve"> ишемическая энцефалопатия новорожденного вследствие перенесенной асфиксии при родах»</w:t>
      </w:r>
    </w:p>
    <w:bookmarkEnd w:id="6"/>
    <w:p w14:paraId="3821AFEA" w14:textId="77777777" w:rsidR="00DD16D8" w:rsidRDefault="00DD16D8" w:rsidP="00F91A90">
      <w:pPr>
        <w:spacing w:before="86"/>
        <w:ind w:firstLine="667"/>
      </w:pPr>
    </w:p>
    <w:p w14:paraId="7F667394" w14:textId="77777777" w:rsidR="00DD16D8" w:rsidRDefault="00DD16D8" w:rsidP="00F91A90">
      <w:pPr>
        <w:spacing w:before="86"/>
      </w:pPr>
    </w:p>
    <w:p w14:paraId="186CF139" w14:textId="77777777" w:rsidR="00DD16D8" w:rsidRDefault="00DD16D8" w:rsidP="00DD16D8">
      <w:pPr>
        <w:spacing w:before="86"/>
      </w:pPr>
    </w:p>
    <w:p w14:paraId="266EE64F" w14:textId="77777777" w:rsidR="00DD16D8" w:rsidRDefault="00DD16D8" w:rsidP="00DD16D8">
      <w:pPr>
        <w:spacing w:before="86"/>
      </w:pPr>
    </w:p>
    <w:p w14:paraId="07862CEF" w14:textId="77777777" w:rsidR="00DD16D8" w:rsidRDefault="00DD16D8" w:rsidP="00DD16D8">
      <w:pPr>
        <w:spacing w:before="86"/>
      </w:pPr>
    </w:p>
    <w:p w14:paraId="41768432" w14:textId="77777777" w:rsidR="00DD16D8" w:rsidRDefault="00DD16D8" w:rsidP="00DD16D8">
      <w:pPr>
        <w:spacing w:before="86"/>
      </w:pPr>
    </w:p>
    <w:p w14:paraId="1D12A303" w14:textId="55A1D78A" w:rsidR="00DD16D8" w:rsidRPr="00AB28FF" w:rsidRDefault="00DD16D8" w:rsidP="00DD16D8">
      <w:pPr>
        <w:ind w:firstLine="0"/>
        <w:rPr>
          <w:sz w:val="28"/>
          <w:szCs w:val="28"/>
        </w:rPr>
      </w:pPr>
      <w:r w:rsidRPr="00AB28FF">
        <w:rPr>
          <w:b/>
          <w:bCs/>
          <w:sz w:val="28"/>
          <w:szCs w:val="28"/>
        </w:rPr>
        <w:t>Коды по Международной статистической классификации болезней и проблем, связанных со здоровьем (МКБ 10):</w:t>
      </w:r>
      <w:r w:rsidRPr="00AB28FF">
        <w:rPr>
          <w:sz w:val="28"/>
          <w:szCs w:val="28"/>
        </w:rPr>
        <w:t xml:space="preserve"> </w:t>
      </w:r>
      <w:r w:rsidRPr="00DD16D8">
        <w:rPr>
          <w:sz w:val="28"/>
          <w:szCs w:val="28"/>
        </w:rPr>
        <w:t>P91.6, Р91.0, Р21.0</w:t>
      </w:r>
    </w:p>
    <w:p w14:paraId="0080A7A0" w14:textId="77777777" w:rsidR="00DD16D8" w:rsidRPr="00AB28FF" w:rsidRDefault="00DD16D8" w:rsidP="00DD16D8">
      <w:pPr>
        <w:rPr>
          <w:sz w:val="28"/>
          <w:szCs w:val="28"/>
        </w:rPr>
      </w:pPr>
    </w:p>
    <w:p w14:paraId="62AB4950" w14:textId="77777777" w:rsidR="00DD16D8" w:rsidRPr="00AB28FF" w:rsidRDefault="00DD16D8" w:rsidP="003E582A">
      <w:pPr>
        <w:ind w:firstLine="0"/>
        <w:rPr>
          <w:sz w:val="28"/>
          <w:szCs w:val="28"/>
        </w:rPr>
      </w:pPr>
      <w:r w:rsidRPr="00AB28FF">
        <w:rPr>
          <w:b/>
          <w:bCs/>
          <w:sz w:val="28"/>
          <w:szCs w:val="28"/>
        </w:rPr>
        <w:t>Возрастная категория:</w:t>
      </w:r>
      <w:r w:rsidRPr="00AB28FF">
        <w:rPr>
          <w:sz w:val="28"/>
          <w:szCs w:val="28"/>
        </w:rPr>
        <w:t xml:space="preserve"> Новорожденные</w:t>
      </w:r>
    </w:p>
    <w:p w14:paraId="60287800" w14:textId="77777777" w:rsidR="00DD16D8" w:rsidRPr="00AB28FF" w:rsidRDefault="00DD16D8" w:rsidP="00DD16D8">
      <w:pPr>
        <w:rPr>
          <w:sz w:val="28"/>
          <w:szCs w:val="28"/>
        </w:rPr>
      </w:pPr>
    </w:p>
    <w:p w14:paraId="0B90798F" w14:textId="77777777" w:rsidR="00DD16D8" w:rsidRPr="00AB28FF" w:rsidRDefault="00DD16D8" w:rsidP="003E582A">
      <w:pPr>
        <w:ind w:firstLine="0"/>
        <w:rPr>
          <w:sz w:val="28"/>
          <w:szCs w:val="28"/>
        </w:rPr>
      </w:pPr>
      <w:r w:rsidRPr="00AB28FF">
        <w:rPr>
          <w:b/>
          <w:bCs/>
          <w:sz w:val="28"/>
          <w:szCs w:val="28"/>
        </w:rPr>
        <w:t>Год утверждения:</w:t>
      </w:r>
      <w:r w:rsidRPr="00AB28FF">
        <w:rPr>
          <w:sz w:val="28"/>
          <w:szCs w:val="28"/>
        </w:rPr>
        <w:t xml:space="preserve"> 202</w:t>
      </w:r>
      <w:r>
        <w:rPr>
          <w:sz w:val="28"/>
          <w:szCs w:val="28"/>
        </w:rPr>
        <w:t xml:space="preserve">2 </w:t>
      </w:r>
      <w:r w:rsidRPr="00AB28FF">
        <w:rPr>
          <w:sz w:val="28"/>
          <w:szCs w:val="28"/>
        </w:rPr>
        <w:t>год (пересмотр 1 раз в 5 лет)</w:t>
      </w:r>
    </w:p>
    <w:p w14:paraId="40942975" w14:textId="77777777" w:rsidR="00DD16D8" w:rsidRPr="00AB28FF" w:rsidRDefault="00DD16D8" w:rsidP="00DD16D8">
      <w:pPr>
        <w:rPr>
          <w:sz w:val="28"/>
          <w:szCs w:val="28"/>
        </w:rPr>
      </w:pPr>
    </w:p>
    <w:p w14:paraId="0F07446D" w14:textId="77777777" w:rsidR="00DD16D8" w:rsidRPr="00AB28FF" w:rsidRDefault="00DD16D8" w:rsidP="00DD16D8"/>
    <w:p w14:paraId="24D8B1B0" w14:textId="77777777" w:rsidR="00DD16D8" w:rsidRDefault="00DD16D8" w:rsidP="00DD16D8">
      <w:pPr>
        <w:pStyle w:val="10"/>
        <w:jc w:val="center"/>
      </w:pPr>
    </w:p>
    <w:p w14:paraId="269492BF" w14:textId="18A71C01" w:rsidR="00172112" w:rsidRPr="00A25F4F" w:rsidRDefault="00172112" w:rsidP="003E582A">
      <w:pPr>
        <w:spacing w:line="240" w:lineRule="auto"/>
        <w:ind w:firstLine="0"/>
        <w:jc w:val="center"/>
        <w:rPr>
          <w:b/>
        </w:rPr>
      </w:pPr>
      <w:r w:rsidRPr="00A25F4F">
        <w:rPr>
          <w:b/>
          <w:sz w:val="28"/>
        </w:rPr>
        <w:lastRenderedPageBreak/>
        <w:t>Оглавление</w:t>
      </w:r>
      <w:bookmarkEnd w:id="3"/>
      <w:bookmarkEnd w:id="4"/>
      <w:bookmarkEnd w:id="5"/>
    </w:p>
    <w:p w14:paraId="6600C8E6" w14:textId="24BA1FD0" w:rsidR="00AF7744" w:rsidRPr="00E61347" w:rsidRDefault="005653DE" w:rsidP="003E582A">
      <w:pPr>
        <w:pStyle w:val="15"/>
        <w:spacing w:line="240" w:lineRule="auto"/>
        <w:rPr>
          <w:rFonts w:eastAsiaTheme="minorEastAsia"/>
          <w:noProof/>
          <w:szCs w:val="24"/>
          <w:lang w:eastAsia="ru-RU"/>
        </w:rPr>
      </w:pPr>
      <w:r w:rsidRPr="00E61347">
        <w:rPr>
          <w:szCs w:val="24"/>
        </w:rPr>
        <w:fldChar w:fldCharType="begin"/>
      </w:r>
      <w:r w:rsidR="00172112" w:rsidRPr="00E61347">
        <w:rPr>
          <w:szCs w:val="24"/>
        </w:rPr>
        <w:instrText xml:space="preserve"> TOC \o "1-3" \h \z \u </w:instrText>
      </w:r>
      <w:r w:rsidRPr="00E61347">
        <w:rPr>
          <w:szCs w:val="24"/>
        </w:rPr>
        <w:fldChar w:fldCharType="separate"/>
      </w:r>
      <w:hyperlink w:anchor="_Toc91171187" w:history="1">
        <w:r w:rsidR="00AF7744" w:rsidRPr="00E61347">
          <w:rPr>
            <w:rStyle w:val="affd"/>
            <w:noProof/>
            <w:szCs w:val="24"/>
          </w:rPr>
          <w:t>Список сокращений</w:t>
        </w:r>
        <w:r w:rsidR="00AF7744" w:rsidRPr="00E61347">
          <w:rPr>
            <w:noProof/>
            <w:webHidden/>
            <w:szCs w:val="24"/>
          </w:rPr>
          <w:tab/>
        </w:r>
        <w:r w:rsidR="0034248F">
          <w:rPr>
            <w:noProof/>
            <w:webHidden/>
            <w:szCs w:val="24"/>
          </w:rPr>
          <w:t>3</w:t>
        </w:r>
      </w:hyperlink>
    </w:p>
    <w:p w14:paraId="47280828" w14:textId="5E03A0F5" w:rsidR="00AF7744" w:rsidRPr="00E61347" w:rsidRDefault="00CB3103" w:rsidP="003E582A">
      <w:pPr>
        <w:pStyle w:val="15"/>
        <w:spacing w:line="240" w:lineRule="auto"/>
        <w:rPr>
          <w:rFonts w:eastAsiaTheme="minorEastAsia"/>
          <w:noProof/>
          <w:szCs w:val="24"/>
          <w:lang w:eastAsia="ru-RU"/>
        </w:rPr>
      </w:pPr>
      <w:hyperlink w:anchor="_Toc91171188" w:history="1">
        <w:r w:rsidR="00AF7744" w:rsidRPr="00E61347">
          <w:rPr>
            <w:rStyle w:val="affd"/>
            <w:noProof/>
            <w:szCs w:val="24"/>
          </w:rPr>
          <w:t>Термины и определения</w:t>
        </w:r>
        <w:r w:rsidR="00AF7744" w:rsidRPr="00E61347">
          <w:rPr>
            <w:noProof/>
            <w:webHidden/>
            <w:szCs w:val="24"/>
          </w:rPr>
          <w:tab/>
        </w:r>
        <w:r w:rsidR="0034248F">
          <w:rPr>
            <w:noProof/>
            <w:webHidden/>
            <w:szCs w:val="24"/>
          </w:rPr>
          <w:t>4</w:t>
        </w:r>
      </w:hyperlink>
    </w:p>
    <w:p w14:paraId="65CDAFE2" w14:textId="37CBC605" w:rsidR="00AF7744" w:rsidRPr="00E61347" w:rsidRDefault="00CB3103" w:rsidP="003E582A">
      <w:pPr>
        <w:pStyle w:val="15"/>
        <w:spacing w:line="240" w:lineRule="auto"/>
        <w:rPr>
          <w:rFonts w:eastAsiaTheme="minorEastAsia"/>
          <w:noProof/>
          <w:szCs w:val="24"/>
          <w:lang w:eastAsia="ru-RU"/>
        </w:rPr>
      </w:pPr>
      <w:hyperlink w:anchor="_Toc91171189" w:history="1">
        <w:r w:rsidR="00AF7744" w:rsidRPr="00E61347">
          <w:rPr>
            <w:rStyle w:val="affd"/>
            <w:noProof/>
            <w:szCs w:val="24"/>
          </w:rPr>
          <w:t>1. Краткая информация</w:t>
        </w:r>
        <w:r w:rsidR="00AF7744" w:rsidRPr="00E61347">
          <w:rPr>
            <w:noProof/>
            <w:webHidden/>
            <w:szCs w:val="24"/>
          </w:rPr>
          <w:tab/>
        </w:r>
        <w:r w:rsidR="0034248F">
          <w:rPr>
            <w:noProof/>
            <w:webHidden/>
            <w:szCs w:val="24"/>
          </w:rPr>
          <w:t>4</w:t>
        </w:r>
      </w:hyperlink>
    </w:p>
    <w:p w14:paraId="1EE16AA3" w14:textId="69E2B8C7" w:rsidR="00AF7744" w:rsidRPr="00E61347" w:rsidRDefault="00CB3103" w:rsidP="003E582A">
      <w:pPr>
        <w:pStyle w:val="21"/>
        <w:rPr>
          <w:rFonts w:eastAsiaTheme="minorEastAsia"/>
          <w:noProof/>
          <w:sz w:val="24"/>
          <w:szCs w:val="24"/>
          <w:lang w:eastAsia="ru-RU"/>
        </w:rPr>
      </w:pPr>
      <w:hyperlink w:anchor="_Toc91171190" w:history="1">
        <w:r w:rsidR="00AF7744" w:rsidRPr="00E61347">
          <w:rPr>
            <w:rStyle w:val="affd"/>
            <w:rFonts w:ascii="Times New Roman" w:hAnsi="Times New Roman"/>
            <w:noProof/>
            <w:sz w:val="24"/>
            <w:szCs w:val="24"/>
          </w:rPr>
          <w:t>1.1 Определение</w:t>
        </w:r>
        <w:r w:rsidR="00AF7744" w:rsidRPr="00E61347">
          <w:rPr>
            <w:noProof/>
            <w:webHidden/>
            <w:sz w:val="24"/>
            <w:szCs w:val="24"/>
          </w:rPr>
          <w:tab/>
        </w:r>
        <w:r w:rsidR="0034248F">
          <w:rPr>
            <w:noProof/>
            <w:webHidden/>
            <w:sz w:val="24"/>
            <w:szCs w:val="24"/>
          </w:rPr>
          <w:t>4</w:t>
        </w:r>
      </w:hyperlink>
    </w:p>
    <w:p w14:paraId="48C4BA84" w14:textId="1C791814" w:rsidR="00AF7744" w:rsidRPr="00E61347" w:rsidRDefault="00CB3103" w:rsidP="003E582A">
      <w:pPr>
        <w:pStyle w:val="21"/>
        <w:rPr>
          <w:rFonts w:eastAsiaTheme="minorEastAsia"/>
          <w:noProof/>
          <w:sz w:val="24"/>
          <w:szCs w:val="24"/>
          <w:lang w:eastAsia="ru-RU"/>
        </w:rPr>
      </w:pPr>
      <w:hyperlink w:anchor="_Toc91171191" w:history="1">
        <w:r w:rsidR="00AF7744" w:rsidRPr="00E61347">
          <w:rPr>
            <w:rStyle w:val="affd"/>
            <w:rFonts w:ascii="Times New Roman" w:hAnsi="Times New Roman"/>
            <w:noProof/>
            <w:sz w:val="24"/>
            <w:szCs w:val="24"/>
          </w:rPr>
          <w:t>1.2 Этиология и патогенез</w:t>
        </w:r>
        <w:r w:rsidR="00AF7744" w:rsidRPr="00E61347">
          <w:rPr>
            <w:noProof/>
            <w:webHidden/>
            <w:sz w:val="24"/>
            <w:szCs w:val="24"/>
          </w:rPr>
          <w:tab/>
        </w:r>
        <w:r w:rsidR="0034248F">
          <w:rPr>
            <w:noProof/>
            <w:webHidden/>
            <w:sz w:val="24"/>
            <w:szCs w:val="24"/>
          </w:rPr>
          <w:t>4</w:t>
        </w:r>
      </w:hyperlink>
    </w:p>
    <w:p w14:paraId="3E3448D9" w14:textId="6E59C997" w:rsidR="00AF7744" w:rsidRPr="00E61347" w:rsidRDefault="00CB3103" w:rsidP="003E582A">
      <w:pPr>
        <w:pStyle w:val="21"/>
        <w:rPr>
          <w:rFonts w:eastAsiaTheme="minorEastAsia"/>
          <w:noProof/>
          <w:sz w:val="24"/>
          <w:szCs w:val="24"/>
          <w:lang w:eastAsia="ru-RU"/>
        </w:rPr>
      </w:pPr>
      <w:hyperlink w:anchor="_Toc91171192" w:history="1">
        <w:r w:rsidR="00AF7744" w:rsidRPr="00E61347">
          <w:rPr>
            <w:rStyle w:val="affd"/>
            <w:rFonts w:ascii="Times New Roman" w:hAnsi="Times New Roman"/>
            <w:noProof/>
            <w:sz w:val="24"/>
            <w:szCs w:val="24"/>
          </w:rPr>
          <w:t>1.3 Эпидемиология</w:t>
        </w:r>
        <w:r w:rsidR="00AF7744" w:rsidRPr="00E61347">
          <w:rPr>
            <w:noProof/>
            <w:webHidden/>
            <w:sz w:val="24"/>
            <w:szCs w:val="24"/>
          </w:rPr>
          <w:tab/>
        </w:r>
        <w:r w:rsidR="0034248F">
          <w:rPr>
            <w:noProof/>
            <w:webHidden/>
            <w:sz w:val="24"/>
            <w:szCs w:val="24"/>
          </w:rPr>
          <w:t>7</w:t>
        </w:r>
      </w:hyperlink>
    </w:p>
    <w:p w14:paraId="76DB8013" w14:textId="226C05FF" w:rsidR="00AF7744" w:rsidRPr="00E61347" w:rsidRDefault="00CB3103" w:rsidP="003E582A">
      <w:pPr>
        <w:pStyle w:val="21"/>
        <w:rPr>
          <w:rFonts w:eastAsiaTheme="minorEastAsia"/>
          <w:noProof/>
          <w:sz w:val="24"/>
          <w:szCs w:val="24"/>
          <w:lang w:eastAsia="ru-RU"/>
        </w:rPr>
      </w:pPr>
      <w:hyperlink w:anchor="_Toc91171193" w:history="1">
        <w:r w:rsidR="00AF7744" w:rsidRPr="00E61347">
          <w:rPr>
            <w:rStyle w:val="affd"/>
            <w:rFonts w:ascii="Times New Roman" w:hAnsi="Times New Roman"/>
            <w:noProof/>
            <w:sz w:val="24"/>
            <w:szCs w:val="24"/>
          </w:rPr>
          <w:t xml:space="preserve">1.4 </w:t>
        </w:r>
        <w:r w:rsidR="00E61347" w:rsidRPr="00E61347">
          <w:rPr>
            <w:rStyle w:val="affd"/>
            <w:rFonts w:ascii="Times New Roman" w:hAnsi="Times New Roman"/>
            <w:noProof/>
            <w:sz w:val="24"/>
            <w:szCs w:val="24"/>
          </w:rPr>
          <w:t>К</w:t>
        </w:r>
        <w:r w:rsidR="00AF7744" w:rsidRPr="00E61347">
          <w:rPr>
            <w:rStyle w:val="affd"/>
            <w:rFonts w:ascii="Times New Roman" w:hAnsi="Times New Roman"/>
            <w:noProof/>
            <w:sz w:val="24"/>
            <w:szCs w:val="24"/>
            <w:shd w:val="clear" w:color="auto" w:fill="FFFFFF"/>
          </w:rPr>
          <w:t>одировани</w:t>
        </w:r>
        <w:r w:rsidR="00E61347" w:rsidRPr="00E61347">
          <w:rPr>
            <w:rStyle w:val="affd"/>
            <w:rFonts w:ascii="Times New Roman" w:hAnsi="Times New Roman"/>
            <w:noProof/>
            <w:sz w:val="24"/>
            <w:szCs w:val="24"/>
            <w:shd w:val="clear" w:color="auto" w:fill="FFFFFF"/>
          </w:rPr>
          <w:t>е</w:t>
        </w:r>
        <w:r w:rsidR="00AF7744" w:rsidRPr="00E61347">
          <w:rPr>
            <w:rStyle w:val="affd"/>
            <w:rFonts w:ascii="Times New Roman" w:hAnsi="Times New Roman"/>
            <w:noProof/>
            <w:sz w:val="24"/>
            <w:szCs w:val="24"/>
            <w:shd w:val="clear" w:color="auto" w:fill="FFFFFF"/>
          </w:rPr>
          <w:t xml:space="preserve"> по</w:t>
        </w:r>
        <w:r w:rsidR="00E61347" w:rsidRPr="00E61347">
          <w:rPr>
            <w:rStyle w:val="affd"/>
            <w:rFonts w:ascii="Times New Roman" w:hAnsi="Times New Roman"/>
            <w:noProof/>
            <w:sz w:val="24"/>
            <w:szCs w:val="24"/>
            <w:shd w:val="clear" w:color="auto" w:fill="FFFFFF"/>
          </w:rPr>
          <w:t xml:space="preserve"> МКБ-10</w:t>
        </w:r>
        <w:r w:rsidR="00AF7744" w:rsidRPr="00E61347">
          <w:rPr>
            <w:noProof/>
            <w:webHidden/>
            <w:sz w:val="24"/>
            <w:szCs w:val="24"/>
          </w:rPr>
          <w:tab/>
        </w:r>
        <w:r w:rsidR="0034248F">
          <w:rPr>
            <w:noProof/>
            <w:webHidden/>
            <w:sz w:val="24"/>
            <w:szCs w:val="24"/>
          </w:rPr>
          <w:t>7</w:t>
        </w:r>
      </w:hyperlink>
    </w:p>
    <w:p w14:paraId="5DCD5189" w14:textId="0F149EF5" w:rsidR="00AF7744" w:rsidRPr="00E61347" w:rsidRDefault="00CB3103" w:rsidP="003E582A">
      <w:pPr>
        <w:pStyle w:val="21"/>
        <w:rPr>
          <w:rFonts w:eastAsiaTheme="minorEastAsia"/>
          <w:noProof/>
          <w:sz w:val="24"/>
          <w:szCs w:val="24"/>
          <w:lang w:eastAsia="ru-RU"/>
        </w:rPr>
      </w:pPr>
      <w:hyperlink w:anchor="_Toc91171194" w:history="1">
        <w:r w:rsidR="00AF7744" w:rsidRPr="00E61347">
          <w:rPr>
            <w:rStyle w:val="affd"/>
            <w:rFonts w:ascii="Times New Roman" w:hAnsi="Times New Roman"/>
            <w:noProof/>
            <w:sz w:val="24"/>
            <w:szCs w:val="24"/>
          </w:rPr>
          <w:t>1.5 Классификация</w:t>
        </w:r>
        <w:r w:rsidR="00AF7744" w:rsidRPr="00E61347">
          <w:rPr>
            <w:noProof/>
            <w:webHidden/>
            <w:sz w:val="24"/>
            <w:szCs w:val="24"/>
          </w:rPr>
          <w:tab/>
        </w:r>
        <w:r w:rsidR="0034248F">
          <w:rPr>
            <w:noProof/>
            <w:webHidden/>
            <w:sz w:val="24"/>
            <w:szCs w:val="24"/>
          </w:rPr>
          <w:t>7</w:t>
        </w:r>
      </w:hyperlink>
    </w:p>
    <w:p w14:paraId="28BDDFB2" w14:textId="44B02454" w:rsidR="00AF7744" w:rsidRPr="00E61347" w:rsidRDefault="00CB3103" w:rsidP="003E582A">
      <w:pPr>
        <w:pStyle w:val="21"/>
        <w:rPr>
          <w:rFonts w:eastAsiaTheme="minorEastAsia"/>
          <w:noProof/>
          <w:sz w:val="24"/>
          <w:szCs w:val="24"/>
          <w:lang w:eastAsia="ru-RU"/>
        </w:rPr>
      </w:pPr>
      <w:hyperlink w:anchor="_Toc91171195" w:history="1">
        <w:r w:rsidR="00AF7744" w:rsidRPr="00E61347">
          <w:rPr>
            <w:rStyle w:val="affd"/>
            <w:rFonts w:ascii="Times New Roman" w:hAnsi="Times New Roman"/>
            <w:noProof/>
            <w:sz w:val="24"/>
            <w:szCs w:val="24"/>
          </w:rPr>
          <w:t>1.6 Клиническая картина</w:t>
        </w:r>
        <w:r w:rsidR="00AF7744" w:rsidRPr="00E61347">
          <w:rPr>
            <w:noProof/>
            <w:webHidden/>
            <w:sz w:val="24"/>
            <w:szCs w:val="24"/>
          </w:rPr>
          <w:tab/>
        </w:r>
        <w:r w:rsidR="0034248F">
          <w:rPr>
            <w:noProof/>
            <w:webHidden/>
            <w:sz w:val="24"/>
            <w:szCs w:val="24"/>
          </w:rPr>
          <w:t>7</w:t>
        </w:r>
      </w:hyperlink>
    </w:p>
    <w:p w14:paraId="173B6ADC" w14:textId="0ED588DD" w:rsidR="00AF7744" w:rsidRPr="00E61347" w:rsidRDefault="00CB3103" w:rsidP="003E582A">
      <w:pPr>
        <w:pStyle w:val="15"/>
        <w:spacing w:line="240" w:lineRule="auto"/>
        <w:rPr>
          <w:rFonts w:eastAsiaTheme="minorEastAsia"/>
          <w:noProof/>
          <w:szCs w:val="24"/>
          <w:lang w:eastAsia="ru-RU"/>
        </w:rPr>
      </w:pPr>
      <w:hyperlink w:anchor="_Toc91171196" w:history="1">
        <w:r w:rsidR="00AF7744" w:rsidRPr="00E61347">
          <w:rPr>
            <w:rStyle w:val="affd"/>
            <w:noProof/>
            <w:szCs w:val="24"/>
          </w:rPr>
          <w:t>2. Диагностика</w:t>
        </w:r>
        <w:r w:rsidR="00AF7744" w:rsidRPr="00E61347">
          <w:rPr>
            <w:noProof/>
            <w:webHidden/>
            <w:szCs w:val="24"/>
          </w:rPr>
          <w:tab/>
        </w:r>
        <w:r w:rsidR="0034248F">
          <w:rPr>
            <w:noProof/>
            <w:webHidden/>
            <w:szCs w:val="24"/>
          </w:rPr>
          <w:t>8</w:t>
        </w:r>
      </w:hyperlink>
    </w:p>
    <w:p w14:paraId="5D7F406E" w14:textId="0B71992E" w:rsidR="00AF7744" w:rsidRPr="00E61347" w:rsidRDefault="00CB3103" w:rsidP="003E582A">
      <w:pPr>
        <w:pStyle w:val="21"/>
        <w:rPr>
          <w:rFonts w:eastAsiaTheme="minorEastAsia"/>
          <w:noProof/>
          <w:sz w:val="24"/>
          <w:szCs w:val="24"/>
          <w:lang w:eastAsia="ru-RU"/>
        </w:rPr>
      </w:pPr>
      <w:hyperlink w:anchor="_Toc91171197" w:history="1">
        <w:r w:rsidR="00AF7744" w:rsidRPr="00E61347">
          <w:rPr>
            <w:rStyle w:val="affd"/>
            <w:rFonts w:ascii="Times New Roman" w:hAnsi="Times New Roman"/>
            <w:noProof/>
            <w:sz w:val="24"/>
            <w:szCs w:val="24"/>
          </w:rPr>
          <w:t>2.1 Жалобы и анамнез</w:t>
        </w:r>
        <w:r w:rsidR="00AF7744" w:rsidRPr="00E61347">
          <w:rPr>
            <w:noProof/>
            <w:webHidden/>
            <w:sz w:val="24"/>
            <w:szCs w:val="24"/>
          </w:rPr>
          <w:tab/>
        </w:r>
        <w:r w:rsidR="0034248F">
          <w:rPr>
            <w:noProof/>
            <w:webHidden/>
            <w:sz w:val="24"/>
            <w:szCs w:val="24"/>
          </w:rPr>
          <w:t>9</w:t>
        </w:r>
      </w:hyperlink>
    </w:p>
    <w:p w14:paraId="75D792E0" w14:textId="59530E58" w:rsidR="00AF7744" w:rsidRPr="00E61347" w:rsidRDefault="00CB3103" w:rsidP="003E582A">
      <w:pPr>
        <w:pStyle w:val="21"/>
        <w:rPr>
          <w:rFonts w:eastAsiaTheme="minorEastAsia"/>
          <w:noProof/>
          <w:sz w:val="24"/>
          <w:szCs w:val="24"/>
          <w:lang w:eastAsia="ru-RU"/>
        </w:rPr>
      </w:pPr>
      <w:hyperlink w:anchor="_Toc91171198" w:history="1">
        <w:r w:rsidR="00AF7744" w:rsidRPr="00E61347">
          <w:rPr>
            <w:rStyle w:val="affd"/>
            <w:rFonts w:ascii="Times New Roman" w:hAnsi="Times New Roman"/>
            <w:noProof/>
            <w:sz w:val="24"/>
            <w:szCs w:val="24"/>
          </w:rPr>
          <w:t>2.2 Физикальное обследование</w:t>
        </w:r>
        <w:r w:rsidR="00AF7744" w:rsidRPr="00E61347">
          <w:rPr>
            <w:noProof/>
            <w:webHidden/>
            <w:sz w:val="24"/>
            <w:szCs w:val="24"/>
          </w:rPr>
          <w:tab/>
        </w:r>
        <w:r w:rsidR="0034248F">
          <w:rPr>
            <w:noProof/>
            <w:webHidden/>
            <w:sz w:val="24"/>
            <w:szCs w:val="24"/>
          </w:rPr>
          <w:t>9</w:t>
        </w:r>
      </w:hyperlink>
    </w:p>
    <w:p w14:paraId="6A2A9030" w14:textId="374970F3" w:rsidR="00AF7744" w:rsidRPr="00E61347" w:rsidRDefault="00CB3103" w:rsidP="003E582A">
      <w:pPr>
        <w:pStyle w:val="21"/>
        <w:rPr>
          <w:rFonts w:eastAsiaTheme="minorEastAsia"/>
          <w:noProof/>
          <w:sz w:val="24"/>
          <w:szCs w:val="24"/>
          <w:lang w:eastAsia="ru-RU"/>
        </w:rPr>
      </w:pPr>
      <w:hyperlink w:anchor="_Toc91171199" w:history="1">
        <w:r w:rsidR="00AF7744" w:rsidRPr="00E61347">
          <w:rPr>
            <w:rStyle w:val="affd"/>
            <w:rFonts w:ascii="Times New Roman" w:hAnsi="Times New Roman"/>
            <w:noProof/>
            <w:sz w:val="24"/>
            <w:szCs w:val="24"/>
          </w:rPr>
          <w:t>2.3 Лабораторн</w:t>
        </w:r>
        <w:r w:rsidR="00E61347" w:rsidRPr="00E61347">
          <w:rPr>
            <w:rStyle w:val="affd"/>
            <w:rFonts w:ascii="Times New Roman" w:hAnsi="Times New Roman"/>
            <w:noProof/>
            <w:sz w:val="24"/>
            <w:szCs w:val="24"/>
          </w:rPr>
          <w:t>ая</w:t>
        </w:r>
        <w:r w:rsidR="00AF7744" w:rsidRPr="00E61347">
          <w:rPr>
            <w:rStyle w:val="affd"/>
            <w:rFonts w:ascii="Times New Roman" w:hAnsi="Times New Roman"/>
            <w:noProof/>
            <w:sz w:val="24"/>
            <w:szCs w:val="24"/>
          </w:rPr>
          <w:t xml:space="preserve"> диагности</w:t>
        </w:r>
        <w:r w:rsidR="00E61347" w:rsidRPr="00E61347">
          <w:rPr>
            <w:rStyle w:val="affd"/>
            <w:rFonts w:ascii="Times New Roman" w:hAnsi="Times New Roman"/>
            <w:noProof/>
            <w:sz w:val="24"/>
            <w:szCs w:val="24"/>
          </w:rPr>
          <w:t>ка</w:t>
        </w:r>
        <w:r w:rsidR="00AF7744" w:rsidRPr="00E61347">
          <w:rPr>
            <w:noProof/>
            <w:webHidden/>
            <w:sz w:val="24"/>
            <w:szCs w:val="24"/>
          </w:rPr>
          <w:tab/>
        </w:r>
        <w:r w:rsidR="0034248F">
          <w:rPr>
            <w:noProof/>
            <w:webHidden/>
            <w:sz w:val="24"/>
            <w:szCs w:val="24"/>
          </w:rPr>
          <w:t>9</w:t>
        </w:r>
      </w:hyperlink>
    </w:p>
    <w:p w14:paraId="7DEA622B" w14:textId="2A183E09" w:rsidR="00AF7744" w:rsidRPr="00E61347" w:rsidRDefault="00CB3103" w:rsidP="003E582A">
      <w:pPr>
        <w:pStyle w:val="21"/>
        <w:rPr>
          <w:rFonts w:eastAsiaTheme="minorEastAsia"/>
          <w:noProof/>
          <w:sz w:val="24"/>
          <w:szCs w:val="24"/>
          <w:lang w:eastAsia="ru-RU"/>
        </w:rPr>
      </w:pPr>
      <w:hyperlink w:anchor="_Toc91171200" w:history="1">
        <w:r w:rsidR="00AF7744" w:rsidRPr="00E61347">
          <w:rPr>
            <w:rStyle w:val="affd"/>
            <w:rFonts w:ascii="Times New Roman" w:hAnsi="Times New Roman"/>
            <w:noProof/>
            <w:sz w:val="24"/>
            <w:szCs w:val="24"/>
          </w:rPr>
          <w:t>2.4 Инструментальн</w:t>
        </w:r>
        <w:r w:rsidR="00E61347" w:rsidRPr="00E61347">
          <w:rPr>
            <w:rStyle w:val="affd"/>
            <w:rFonts w:ascii="Times New Roman" w:hAnsi="Times New Roman"/>
            <w:noProof/>
            <w:sz w:val="24"/>
            <w:szCs w:val="24"/>
          </w:rPr>
          <w:t>ая</w:t>
        </w:r>
        <w:r w:rsidR="00AF7744" w:rsidRPr="00E61347">
          <w:rPr>
            <w:rStyle w:val="affd"/>
            <w:rFonts w:ascii="Times New Roman" w:hAnsi="Times New Roman"/>
            <w:noProof/>
            <w:sz w:val="24"/>
            <w:szCs w:val="24"/>
          </w:rPr>
          <w:t xml:space="preserve"> диагности</w:t>
        </w:r>
        <w:r w:rsidR="00E61347" w:rsidRPr="00E61347">
          <w:rPr>
            <w:rStyle w:val="affd"/>
            <w:rFonts w:ascii="Times New Roman" w:hAnsi="Times New Roman"/>
            <w:noProof/>
            <w:sz w:val="24"/>
            <w:szCs w:val="24"/>
          </w:rPr>
          <w:t>ка</w:t>
        </w:r>
        <w:r w:rsidR="00AF7744" w:rsidRPr="00E61347">
          <w:rPr>
            <w:noProof/>
            <w:webHidden/>
            <w:sz w:val="24"/>
            <w:szCs w:val="24"/>
          </w:rPr>
          <w:tab/>
        </w:r>
        <w:r w:rsidR="00AF7744" w:rsidRPr="00E61347">
          <w:rPr>
            <w:noProof/>
            <w:webHidden/>
            <w:sz w:val="24"/>
            <w:szCs w:val="24"/>
          </w:rPr>
          <w:fldChar w:fldCharType="begin"/>
        </w:r>
        <w:r w:rsidR="00AF7744" w:rsidRPr="00E61347">
          <w:rPr>
            <w:noProof/>
            <w:webHidden/>
            <w:sz w:val="24"/>
            <w:szCs w:val="24"/>
          </w:rPr>
          <w:instrText xml:space="preserve"> PAGEREF _Toc91171200 \h </w:instrText>
        </w:r>
        <w:r w:rsidR="00AF7744" w:rsidRPr="00E61347">
          <w:rPr>
            <w:noProof/>
            <w:webHidden/>
            <w:sz w:val="24"/>
            <w:szCs w:val="24"/>
          </w:rPr>
        </w:r>
        <w:r w:rsidR="00AF7744" w:rsidRPr="00E61347">
          <w:rPr>
            <w:noProof/>
            <w:webHidden/>
            <w:sz w:val="24"/>
            <w:szCs w:val="24"/>
          </w:rPr>
          <w:fldChar w:fldCharType="separate"/>
        </w:r>
        <w:r w:rsidR="0035114C">
          <w:rPr>
            <w:noProof/>
            <w:webHidden/>
            <w:sz w:val="24"/>
            <w:szCs w:val="24"/>
          </w:rPr>
          <w:t>11</w:t>
        </w:r>
        <w:r w:rsidR="00AF7744" w:rsidRPr="00E61347">
          <w:rPr>
            <w:noProof/>
            <w:webHidden/>
            <w:sz w:val="24"/>
            <w:szCs w:val="24"/>
          </w:rPr>
          <w:fldChar w:fldCharType="end"/>
        </w:r>
      </w:hyperlink>
    </w:p>
    <w:p w14:paraId="23C4F892" w14:textId="77BE42E9" w:rsidR="00AF7744" w:rsidRPr="00E61347" w:rsidRDefault="00CB3103" w:rsidP="003E582A">
      <w:pPr>
        <w:pStyle w:val="21"/>
        <w:rPr>
          <w:rFonts w:eastAsiaTheme="minorEastAsia"/>
          <w:noProof/>
          <w:sz w:val="24"/>
          <w:szCs w:val="24"/>
          <w:lang w:eastAsia="ru-RU"/>
        </w:rPr>
      </w:pPr>
      <w:hyperlink w:anchor="_Toc91171201" w:history="1">
        <w:r w:rsidR="00AF7744" w:rsidRPr="00E61347">
          <w:rPr>
            <w:rStyle w:val="affd"/>
            <w:rFonts w:ascii="Times New Roman" w:hAnsi="Times New Roman"/>
            <w:noProof/>
            <w:sz w:val="24"/>
            <w:szCs w:val="24"/>
          </w:rPr>
          <w:t>2.5. Ин</w:t>
        </w:r>
        <w:r w:rsidR="00E61347" w:rsidRPr="00E61347">
          <w:rPr>
            <w:rStyle w:val="affd"/>
            <w:rFonts w:ascii="Times New Roman" w:hAnsi="Times New Roman"/>
            <w:noProof/>
            <w:sz w:val="24"/>
            <w:szCs w:val="24"/>
          </w:rPr>
          <w:t>ая</w:t>
        </w:r>
        <w:r w:rsidR="00AF7744" w:rsidRPr="00E61347">
          <w:rPr>
            <w:rStyle w:val="affd"/>
            <w:rFonts w:ascii="Times New Roman" w:hAnsi="Times New Roman"/>
            <w:noProof/>
            <w:sz w:val="24"/>
            <w:szCs w:val="24"/>
          </w:rPr>
          <w:t xml:space="preserve"> диагности</w:t>
        </w:r>
        <w:r w:rsidR="00E61347" w:rsidRPr="00E61347">
          <w:rPr>
            <w:rStyle w:val="affd"/>
            <w:rFonts w:ascii="Times New Roman" w:hAnsi="Times New Roman"/>
            <w:noProof/>
            <w:sz w:val="24"/>
            <w:szCs w:val="24"/>
          </w:rPr>
          <w:t>ка</w:t>
        </w:r>
        <w:r w:rsidR="00AF7744" w:rsidRPr="00E61347">
          <w:rPr>
            <w:noProof/>
            <w:webHidden/>
            <w:sz w:val="24"/>
            <w:szCs w:val="24"/>
          </w:rPr>
          <w:tab/>
        </w:r>
        <w:r w:rsidR="00AF7744" w:rsidRPr="00E61347">
          <w:rPr>
            <w:noProof/>
            <w:webHidden/>
            <w:sz w:val="24"/>
            <w:szCs w:val="24"/>
          </w:rPr>
          <w:fldChar w:fldCharType="begin"/>
        </w:r>
        <w:r w:rsidR="00AF7744" w:rsidRPr="00E61347">
          <w:rPr>
            <w:noProof/>
            <w:webHidden/>
            <w:sz w:val="24"/>
            <w:szCs w:val="24"/>
          </w:rPr>
          <w:instrText xml:space="preserve"> PAGEREF _Toc91171201 \h </w:instrText>
        </w:r>
        <w:r w:rsidR="00AF7744" w:rsidRPr="00E61347">
          <w:rPr>
            <w:noProof/>
            <w:webHidden/>
            <w:sz w:val="24"/>
            <w:szCs w:val="24"/>
          </w:rPr>
        </w:r>
        <w:r w:rsidR="00AF7744" w:rsidRPr="00E61347">
          <w:rPr>
            <w:noProof/>
            <w:webHidden/>
            <w:sz w:val="24"/>
            <w:szCs w:val="24"/>
          </w:rPr>
          <w:fldChar w:fldCharType="separate"/>
        </w:r>
        <w:r w:rsidR="0035114C">
          <w:rPr>
            <w:noProof/>
            <w:webHidden/>
            <w:sz w:val="24"/>
            <w:szCs w:val="24"/>
          </w:rPr>
          <w:t>13</w:t>
        </w:r>
        <w:r w:rsidR="00AF7744" w:rsidRPr="00E61347">
          <w:rPr>
            <w:noProof/>
            <w:webHidden/>
            <w:sz w:val="24"/>
            <w:szCs w:val="24"/>
          </w:rPr>
          <w:fldChar w:fldCharType="end"/>
        </w:r>
      </w:hyperlink>
    </w:p>
    <w:p w14:paraId="5680B0B6" w14:textId="4D5F7957" w:rsidR="00AF7744" w:rsidRPr="00E61347" w:rsidRDefault="00CB3103" w:rsidP="003E582A">
      <w:pPr>
        <w:pStyle w:val="15"/>
        <w:spacing w:line="240" w:lineRule="auto"/>
        <w:rPr>
          <w:rFonts w:eastAsiaTheme="minorEastAsia"/>
          <w:noProof/>
          <w:szCs w:val="24"/>
          <w:lang w:eastAsia="ru-RU"/>
        </w:rPr>
      </w:pPr>
      <w:hyperlink w:anchor="_Toc91171202" w:history="1">
        <w:r w:rsidR="00AF7744" w:rsidRPr="00E61347">
          <w:rPr>
            <w:rStyle w:val="affd"/>
            <w:noProof/>
            <w:szCs w:val="24"/>
          </w:rPr>
          <w:t>3. Лечение</w:t>
        </w:r>
        <w:r w:rsidR="00AF7744" w:rsidRPr="00E61347">
          <w:rPr>
            <w:noProof/>
            <w:webHidden/>
            <w:szCs w:val="24"/>
          </w:rPr>
          <w:tab/>
        </w:r>
        <w:r w:rsidR="00AF7744" w:rsidRPr="00E61347">
          <w:rPr>
            <w:noProof/>
            <w:webHidden/>
            <w:szCs w:val="24"/>
          </w:rPr>
          <w:fldChar w:fldCharType="begin"/>
        </w:r>
        <w:r w:rsidR="00AF7744" w:rsidRPr="00E61347">
          <w:rPr>
            <w:noProof/>
            <w:webHidden/>
            <w:szCs w:val="24"/>
          </w:rPr>
          <w:instrText xml:space="preserve"> PAGEREF _Toc91171202 \h </w:instrText>
        </w:r>
        <w:r w:rsidR="00AF7744" w:rsidRPr="00E61347">
          <w:rPr>
            <w:noProof/>
            <w:webHidden/>
            <w:szCs w:val="24"/>
          </w:rPr>
        </w:r>
        <w:r w:rsidR="00AF7744" w:rsidRPr="00E61347">
          <w:rPr>
            <w:noProof/>
            <w:webHidden/>
            <w:szCs w:val="24"/>
          </w:rPr>
          <w:fldChar w:fldCharType="separate"/>
        </w:r>
        <w:r w:rsidR="0035114C">
          <w:rPr>
            <w:noProof/>
            <w:webHidden/>
            <w:szCs w:val="24"/>
          </w:rPr>
          <w:t>13</w:t>
        </w:r>
        <w:r w:rsidR="00AF7744" w:rsidRPr="00E61347">
          <w:rPr>
            <w:noProof/>
            <w:webHidden/>
            <w:szCs w:val="24"/>
          </w:rPr>
          <w:fldChar w:fldCharType="end"/>
        </w:r>
      </w:hyperlink>
    </w:p>
    <w:p w14:paraId="22080E63" w14:textId="4F42F66C" w:rsidR="00AF7744" w:rsidRPr="00E61347" w:rsidRDefault="00CB3103" w:rsidP="003E582A">
      <w:pPr>
        <w:pStyle w:val="21"/>
        <w:rPr>
          <w:rFonts w:eastAsiaTheme="minorEastAsia"/>
          <w:noProof/>
          <w:sz w:val="24"/>
          <w:szCs w:val="24"/>
          <w:lang w:eastAsia="ru-RU"/>
        </w:rPr>
      </w:pPr>
      <w:hyperlink w:anchor="_Toc91171203" w:history="1">
        <w:r w:rsidR="00AF7744" w:rsidRPr="00E61347">
          <w:rPr>
            <w:rStyle w:val="affd"/>
            <w:rFonts w:ascii="Times New Roman" w:hAnsi="Times New Roman"/>
            <w:noProof/>
            <w:sz w:val="24"/>
            <w:szCs w:val="24"/>
            <w:lang w:eastAsia="ar-SA"/>
          </w:rPr>
          <w:t xml:space="preserve">3.1 </w:t>
        </w:r>
        <w:r w:rsidR="00E61347" w:rsidRPr="00E61347">
          <w:rPr>
            <w:rStyle w:val="affd"/>
            <w:rFonts w:ascii="Times New Roman" w:hAnsi="Times New Roman"/>
            <w:noProof/>
            <w:sz w:val="24"/>
            <w:szCs w:val="24"/>
            <w:lang w:eastAsia="ar-SA"/>
          </w:rPr>
          <w:t>Консервативное лечение</w:t>
        </w:r>
        <w:r w:rsidR="00AF7744" w:rsidRPr="00E61347">
          <w:rPr>
            <w:noProof/>
            <w:webHidden/>
            <w:sz w:val="24"/>
            <w:szCs w:val="24"/>
          </w:rPr>
          <w:tab/>
        </w:r>
        <w:r w:rsidR="00AF7744" w:rsidRPr="00E61347">
          <w:rPr>
            <w:noProof/>
            <w:webHidden/>
            <w:sz w:val="24"/>
            <w:szCs w:val="24"/>
          </w:rPr>
          <w:fldChar w:fldCharType="begin"/>
        </w:r>
        <w:r w:rsidR="00AF7744" w:rsidRPr="00E61347">
          <w:rPr>
            <w:noProof/>
            <w:webHidden/>
            <w:sz w:val="24"/>
            <w:szCs w:val="24"/>
          </w:rPr>
          <w:instrText xml:space="preserve"> PAGEREF _Toc91171203 \h </w:instrText>
        </w:r>
        <w:r w:rsidR="00AF7744" w:rsidRPr="00E61347">
          <w:rPr>
            <w:noProof/>
            <w:webHidden/>
            <w:sz w:val="24"/>
            <w:szCs w:val="24"/>
          </w:rPr>
        </w:r>
        <w:r w:rsidR="00AF7744" w:rsidRPr="00E61347">
          <w:rPr>
            <w:noProof/>
            <w:webHidden/>
            <w:sz w:val="24"/>
            <w:szCs w:val="24"/>
          </w:rPr>
          <w:fldChar w:fldCharType="separate"/>
        </w:r>
        <w:r w:rsidR="0035114C">
          <w:rPr>
            <w:noProof/>
            <w:webHidden/>
            <w:sz w:val="24"/>
            <w:szCs w:val="24"/>
          </w:rPr>
          <w:t>13</w:t>
        </w:r>
        <w:r w:rsidR="00AF7744" w:rsidRPr="00E61347">
          <w:rPr>
            <w:noProof/>
            <w:webHidden/>
            <w:sz w:val="24"/>
            <w:szCs w:val="24"/>
          </w:rPr>
          <w:fldChar w:fldCharType="end"/>
        </w:r>
      </w:hyperlink>
    </w:p>
    <w:p w14:paraId="2A1C9E65" w14:textId="77EF8369" w:rsidR="00AF7744" w:rsidRPr="00E61347" w:rsidRDefault="00CB3103" w:rsidP="003E582A">
      <w:pPr>
        <w:pStyle w:val="21"/>
        <w:rPr>
          <w:rFonts w:eastAsiaTheme="minorEastAsia"/>
          <w:noProof/>
          <w:sz w:val="24"/>
          <w:szCs w:val="24"/>
          <w:lang w:eastAsia="ru-RU"/>
        </w:rPr>
      </w:pPr>
      <w:hyperlink w:anchor="_Toc91171204" w:history="1">
        <w:r w:rsidR="00AF7744" w:rsidRPr="00E61347">
          <w:rPr>
            <w:rStyle w:val="affd"/>
            <w:rFonts w:ascii="Times New Roman" w:eastAsia="Times New Roman" w:hAnsi="Times New Roman"/>
            <w:noProof/>
            <w:sz w:val="24"/>
            <w:szCs w:val="24"/>
          </w:rPr>
          <w:t xml:space="preserve">3.2 </w:t>
        </w:r>
        <w:r w:rsidR="00E61347" w:rsidRPr="00E61347">
          <w:rPr>
            <w:rStyle w:val="affd"/>
            <w:rFonts w:ascii="Times New Roman" w:eastAsia="Times New Roman" w:hAnsi="Times New Roman"/>
            <w:noProof/>
            <w:sz w:val="24"/>
            <w:szCs w:val="24"/>
          </w:rPr>
          <w:t>Хирургическое лечение</w:t>
        </w:r>
        <w:r w:rsidR="00AF7744" w:rsidRPr="00E61347">
          <w:rPr>
            <w:noProof/>
            <w:webHidden/>
            <w:sz w:val="24"/>
            <w:szCs w:val="24"/>
          </w:rPr>
          <w:tab/>
        </w:r>
        <w:r w:rsidR="00AF7744" w:rsidRPr="00E61347">
          <w:rPr>
            <w:noProof/>
            <w:webHidden/>
            <w:sz w:val="24"/>
            <w:szCs w:val="24"/>
          </w:rPr>
          <w:fldChar w:fldCharType="begin"/>
        </w:r>
        <w:r w:rsidR="00AF7744" w:rsidRPr="00E61347">
          <w:rPr>
            <w:noProof/>
            <w:webHidden/>
            <w:sz w:val="24"/>
            <w:szCs w:val="24"/>
          </w:rPr>
          <w:instrText xml:space="preserve"> PAGEREF _Toc91171204 \h </w:instrText>
        </w:r>
        <w:r w:rsidR="00AF7744" w:rsidRPr="00E61347">
          <w:rPr>
            <w:noProof/>
            <w:webHidden/>
            <w:sz w:val="24"/>
            <w:szCs w:val="24"/>
          </w:rPr>
        </w:r>
        <w:r w:rsidR="00AF7744" w:rsidRPr="00E61347">
          <w:rPr>
            <w:noProof/>
            <w:webHidden/>
            <w:sz w:val="24"/>
            <w:szCs w:val="24"/>
          </w:rPr>
          <w:fldChar w:fldCharType="separate"/>
        </w:r>
        <w:r w:rsidR="0035114C">
          <w:rPr>
            <w:noProof/>
            <w:webHidden/>
            <w:sz w:val="24"/>
            <w:szCs w:val="24"/>
          </w:rPr>
          <w:t>22</w:t>
        </w:r>
        <w:r w:rsidR="00AF7744" w:rsidRPr="00E61347">
          <w:rPr>
            <w:noProof/>
            <w:webHidden/>
            <w:sz w:val="24"/>
            <w:szCs w:val="24"/>
          </w:rPr>
          <w:fldChar w:fldCharType="end"/>
        </w:r>
      </w:hyperlink>
    </w:p>
    <w:p w14:paraId="26F54589" w14:textId="713D916C" w:rsidR="00AF7744" w:rsidRPr="00E61347" w:rsidRDefault="00CB3103" w:rsidP="003E582A">
      <w:pPr>
        <w:pStyle w:val="21"/>
        <w:rPr>
          <w:rFonts w:eastAsiaTheme="minorEastAsia"/>
          <w:noProof/>
          <w:sz w:val="24"/>
          <w:szCs w:val="24"/>
          <w:lang w:eastAsia="ru-RU"/>
        </w:rPr>
      </w:pPr>
      <w:hyperlink w:anchor="_Toc91171205" w:history="1">
        <w:r w:rsidR="00AF7744" w:rsidRPr="00E61347">
          <w:rPr>
            <w:rStyle w:val="affd"/>
            <w:rFonts w:ascii="Times New Roman" w:hAnsi="Times New Roman"/>
            <w:noProof/>
            <w:sz w:val="24"/>
            <w:szCs w:val="24"/>
          </w:rPr>
          <w:t xml:space="preserve">3.3 </w:t>
        </w:r>
        <w:r w:rsidR="00E61347" w:rsidRPr="00E61347">
          <w:rPr>
            <w:rStyle w:val="affd"/>
            <w:rFonts w:ascii="Times New Roman" w:hAnsi="Times New Roman"/>
            <w:noProof/>
            <w:sz w:val="24"/>
            <w:szCs w:val="24"/>
          </w:rPr>
          <w:t>Иное лечение</w:t>
        </w:r>
        <w:r w:rsidR="00AF7744" w:rsidRPr="00E61347">
          <w:rPr>
            <w:noProof/>
            <w:webHidden/>
            <w:sz w:val="24"/>
            <w:szCs w:val="24"/>
          </w:rPr>
          <w:tab/>
        </w:r>
        <w:r w:rsidR="00AF7744" w:rsidRPr="00E61347">
          <w:rPr>
            <w:noProof/>
            <w:webHidden/>
            <w:sz w:val="24"/>
            <w:szCs w:val="24"/>
          </w:rPr>
          <w:fldChar w:fldCharType="begin"/>
        </w:r>
        <w:r w:rsidR="00AF7744" w:rsidRPr="00E61347">
          <w:rPr>
            <w:noProof/>
            <w:webHidden/>
            <w:sz w:val="24"/>
            <w:szCs w:val="24"/>
          </w:rPr>
          <w:instrText xml:space="preserve"> PAGEREF _Toc91171205 \h </w:instrText>
        </w:r>
        <w:r w:rsidR="00AF7744" w:rsidRPr="00E61347">
          <w:rPr>
            <w:noProof/>
            <w:webHidden/>
            <w:sz w:val="24"/>
            <w:szCs w:val="24"/>
          </w:rPr>
        </w:r>
        <w:r w:rsidR="00AF7744" w:rsidRPr="00E61347">
          <w:rPr>
            <w:noProof/>
            <w:webHidden/>
            <w:sz w:val="24"/>
            <w:szCs w:val="24"/>
          </w:rPr>
          <w:fldChar w:fldCharType="separate"/>
        </w:r>
        <w:r w:rsidR="0035114C">
          <w:rPr>
            <w:noProof/>
            <w:webHidden/>
            <w:sz w:val="24"/>
            <w:szCs w:val="24"/>
          </w:rPr>
          <w:t>24</w:t>
        </w:r>
        <w:r w:rsidR="00AF7744" w:rsidRPr="00E61347">
          <w:rPr>
            <w:noProof/>
            <w:webHidden/>
            <w:sz w:val="24"/>
            <w:szCs w:val="24"/>
          </w:rPr>
          <w:fldChar w:fldCharType="end"/>
        </w:r>
      </w:hyperlink>
    </w:p>
    <w:p w14:paraId="2A795F21" w14:textId="550A3289" w:rsidR="00AF7744" w:rsidRPr="00E61347" w:rsidRDefault="00CB3103" w:rsidP="003E582A">
      <w:pPr>
        <w:pStyle w:val="15"/>
        <w:spacing w:line="240" w:lineRule="auto"/>
        <w:rPr>
          <w:rFonts w:eastAsiaTheme="minorEastAsia"/>
          <w:noProof/>
          <w:szCs w:val="24"/>
          <w:lang w:eastAsia="ru-RU"/>
        </w:rPr>
      </w:pPr>
      <w:hyperlink w:anchor="_Toc91171206" w:history="1">
        <w:r w:rsidR="00AF7744" w:rsidRPr="00E61347">
          <w:rPr>
            <w:rStyle w:val="affd"/>
            <w:noProof/>
            <w:szCs w:val="24"/>
          </w:rPr>
          <w:t xml:space="preserve">4. </w:t>
        </w:r>
        <w:r w:rsidR="00E61347" w:rsidRPr="00E61347">
          <w:rPr>
            <w:rStyle w:val="affd"/>
            <w:noProof/>
            <w:szCs w:val="24"/>
          </w:rPr>
          <w:t>Р</w:t>
        </w:r>
        <w:r w:rsidR="00AF7744" w:rsidRPr="00E61347">
          <w:rPr>
            <w:rStyle w:val="affd"/>
            <w:noProof/>
            <w:szCs w:val="24"/>
          </w:rPr>
          <w:t>еабилитация</w:t>
        </w:r>
        <w:r w:rsidR="00AF7744" w:rsidRPr="00E61347">
          <w:rPr>
            <w:noProof/>
            <w:webHidden/>
            <w:szCs w:val="24"/>
          </w:rPr>
          <w:tab/>
        </w:r>
        <w:r w:rsidR="00AF7744" w:rsidRPr="00E61347">
          <w:rPr>
            <w:noProof/>
            <w:webHidden/>
            <w:szCs w:val="24"/>
          </w:rPr>
          <w:fldChar w:fldCharType="begin"/>
        </w:r>
        <w:r w:rsidR="00AF7744" w:rsidRPr="00E61347">
          <w:rPr>
            <w:noProof/>
            <w:webHidden/>
            <w:szCs w:val="24"/>
          </w:rPr>
          <w:instrText xml:space="preserve"> PAGEREF _Toc91171206 \h </w:instrText>
        </w:r>
        <w:r w:rsidR="00AF7744" w:rsidRPr="00E61347">
          <w:rPr>
            <w:noProof/>
            <w:webHidden/>
            <w:szCs w:val="24"/>
          </w:rPr>
        </w:r>
        <w:r w:rsidR="00AF7744" w:rsidRPr="00E61347">
          <w:rPr>
            <w:noProof/>
            <w:webHidden/>
            <w:szCs w:val="24"/>
          </w:rPr>
          <w:fldChar w:fldCharType="separate"/>
        </w:r>
        <w:r w:rsidR="0035114C">
          <w:rPr>
            <w:noProof/>
            <w:webHidden/>
            <w:szCs w:val="24"/>
          </w:rPr>
          <w:t>25</w:t>
        </w:r>
        <w:r w:rsidR="00AF7744" w:rsidRPr="00E61347">
          <w:rPr>
            <w:noProof/>
            <w:webHidden/>
            <w:szCs w:val="24"/>
          </w:rPr>
          <w:fldChar w:fldCharType="end"/>
        </w:r>
      </w:hyperlink>
    </w:p>
    <w:p w14:paraId="0D433DF9" w14:textId="068CBAB7" w:rsidR="00AF7744" w:rsidRPr="00E61347" w:rsidRDefault="00CB3103" w:rsidP="003E582A">
      <w:pPr>
        <w:pStyle w:val="15"/>
        <w:spacing w:line="240" w:lineRule="auto"/>
        <w:rPr>
          <w:rFonts w:eastAsiaTheme="minorEastAsia"/>
          <w:noProof/>
          <w:szCs w:val="24"/>
          <w:lang w:eastAsia="ru-RU"/>
        </w:rPr>
      </w:pPr>
      <w:hyperlink w:anchor="_Toc91171207" w:history="1">
        <w:r w:rsidR="00AF7744" w:rsidRPr="00E61347">
          <w:rPr>
            <w:rStyle w:val="affd"/>
            <w:noProof/>
            <w:szCs w:val="24"/>
          </w:rPr>
          <w:t>5. Профилактика и диспансерное наблюдение</w:t>
        </w:r>
        <w:r w:rsidR="00AF7744" w:rsidRPr="00E61347">
          <w:rPr>
            <w:noProof/>
            <w:webHidden/>
            <w:szCs w:val="24"/>
          </w:rPr>
          <w:tab/>
        </w:r>
        <w:r w:rsidR="00AF7744" w:rsidRPr="00E61347">
          <w:rPr>
            <w:noProof/>
            <w:webHidden/>
            <w:szCs w:val="24"/>
          </w:rPr>
          <w:fldChar w:fldCharType="begin"/>
        </w:r>
        <w:r w:rsidR="00AF7744" w:rsidRPr="00E61347">
          <w:rPr>
            <w:noProof/>
            <w:webHidden/>
            <w:szCs w:val="24"/>
          </w:rPr>
          <w:instrText xml:space="preserve"> PAGEREF _Toc91171207 \h </w:instrText>
        </w:r>
        <w:r w:rsidR="00AF7744" w:rsidRPr="00E61347">
          <w:rPr>
            <w:noProof/>
            <w:webHidden/>
            <w:szCs w:val="24"/>
          </w:rPr>
        </w:r>
        <w:r w:rsidR="00AF7744" w:rsidRPr="00E61347">
          <w:rPr>
            <w:noProof/>
            <w:webHidden/>
            <w:szCs w:val="24"/>
          </w:rPr>
          <w:fldChar w:fldCharType="separate"/>
        </w:r>
        <w:r w:rsidR="0035114C">
          <w:rPr>
            <w:noProof/>
            <w:webHidden/>
            <w:szCs w:val="24"/>
          </w:rPr>
          <w:t>26</w:t>
        </w:r>
        <w:r w:rsidR="00AF7744" w:rsidRPr="00E61347">
          <w:rPr>
            <w:noProof/>
            <w:webHidden/>
            <w:szCs w:val="24"/>
          </w:rPr>
          <w:fldChar w:fldCharType="end"/>
        </w:r>
      </w:hyperlink>
    </w:p>
    <w:p w14:paraId="67AD29C9" w14:textId="3E45C020" w:rsidR="00AF7744" w:rsidRPr="00E61347" w:rsidRDefault="00CB3103" w:rsidP="003E582A">
      <w:pPr>
        <w:pStyle w:val="15"/>
        <w:spacing w:line="240" w:lineRule="auto"/>
        <w:rPr>
          <w:rFonts w:eastAsiaTheme="minorEastAsia"/>
          <w:noProof/>
          <w:szCs w:val="24"/>
          <w:lang w:eastAsia="ru-RU"/>
        </w:rPr>
      </w:pPr>
      <w:hyperlink w:anchor="_Toc91171208" w:history="1">
        <w:r w:rsidR="00AF7744" w:rsidRPr="00E61347">
          <w:rPr>
            <w:rStyle w:val="affd"/>
            <w:noProof/>
            <w:szCs w:val="24"/>
          </w:rPr>
          <w:t>6. Организация медицинской помощи</w:t>
        </w:r>
        <w:r w:rsidR="00AF7744" w:rsidRPr="00E61347">
          <w:rPr>
            <w:noProof/>
            <w:webHidden/>
            <w:szCs w:val="24"/>
          </w:rPr>
          <w:tab/>
        </w:r>
        <w:r w:rsidR="00AF7744" w:rsidRPr="00E61347">
          <w:rPr>
            <w:noProof/>
            <w:webHidden/>
            <w:szCs w:val="24"/>
          </w:rPr>
          <w:fldChar w:fldCharType="begin"/>
        </w:r>
        <w:r w:rsidR="00AF7744" w:rsidRPr="00E61347">
          <w:rPr>
            <w:noProof/>
            <w:webHidden/>
            <w:szCs w:val="24"/>
          </w:rPr>
          <w:instrText xml:space="preserve"> PAGEREF _Toc91171208 \h </w:instrText>
        </w:r>
        <w:r w:rsidR="00AF7744" w:rsidRPr="00E61347">
          <w:rPr>
            <w:noProof/>
            <w:webHidden/>
            <w:szCs w:val="24"/>
          </w:rPr>
        </w:r>
        <w:r w:rsidR="00AF7744" w:rsidRPr="00E61347">
          <w:rPr>
            <w:noProof/>
            <w:webHidden/>
            <w:szCs w:val="24"/>
          </w:rPr>
          <w:fldChar w:fldCharType="separate"/>
        </w:r>
        <w:r w:rsidR="0035114C">
          <w:rPr>
            <w:noProof/>
            <w:webHidden/>
            <w:szCs w:val="24"/>
          </w:rPr>
          <w:t>26</w:t>
        </w:r>
        <w:r w:rsidR="00AF7744" w:rsidRPr="00E61347">
          <w:rPr>
            <w:noProof/>
            <w:webHidden/>
            <w:szCs w:val="24"/>
          </w:rPr>
          <w:fldChar w:fldCharType="end"/>
        </w:r>
      </w:hyperlink>
    </w:p>
    <w:p w14:paraId="7928E3ED" w14:textId="32279C4D" w:rsidR="00AF7744" w:rsidRPr="00E61347" w:rsidRDefault="00CB3103" w:rsidP="003E582A">
      <w:pPr>
        <w:pStyle w:val="15"/>
        <w:spacing w:line="240" w:lineRule="auto"/>
        <w:rPr>
          <w:rFonts w:eastAsiaTheme="minorEastAsia"/>
          <w:noProof/>
          <w:szCs w:val="24"/>
          <w:lang w:eastAsia="ru-RU"/>
        </w:rPr>
      </w:pPr>
      <w:hyperlink w:anchor="_Toc91171209" w:history="1">
        <w:r w:rsidR="00AF7744" w:rsidRPr="00E61347">
          <w:rPr>
            <w:rStyle w:val="affd"/>
            <w:noProof/>
            <w:szCs w:val="24"/>
          </w:rPr>
          <w:t xml:space="preserve">7. Дополнительная информация, влияющие на исход заболевания </w:t>
        </w:r>
        <w:r w:rsidR="00E61347" w:rsidRPr="00E61347">
          <w:rPr>
            <w:rStyle w:val="affd"/>
            <w:noProof/>
            <w:szCs w:val="24"/>
          </w:rPr>
          <w:t>/синдрома</w:t>
        </w:r>
        <w:r w:rsidR="00AF7744" w:rsidRPr="00E61347">
          <w:rPr>
            <w:noProof/>
            <w:webHidden/>
            <w:szCs w:val="24"/>
          </w:rPr>
          <w:tab/>
        </w:r>
        <w:r w:rsidR="00AF7744" w:rsidRPr="00E61347">
          <w:rPr>
            <w:noProof/>
            <w:webHidden/>
            <w:szCs w:val="24"/>
          </w:rPr>
          <w:fldChar w:fldCharType="begin"/>
        </w:r>
        <w:r w:rsidR="00AF7744" w:rsidRPr="00E61347">
          <w:rPr>
            <w:noProof/>
            <w:webHidden/>
            <w:szCs w:val="24"/>
          </w:rPr>
          <w:instrText xml:space="preserve"> PAGEREF _Toc91171209 \h </w:instrText>
        </w:r>
        <w:r w:rsidR="00AF7744" w:rsidRPr="00E61347">
          <w:rPr>
            <w:noProof/>
            <w:webHidden/>
            <w:szCs w:val="24"/>
          </w:rPr>
        </w:r>
        <w:r w:rsidR="00AF7744" w:rsidRPr="00E61347">
          <w:rPr>
            <w:noProof/>
            <w:webHidden/>
            <w:szCs w:val="24"/>
          </w:rPr>
          <w:fldChar w:fldCharType="separate"/>
        </w:r>
        <w:r w:rsidR="0035114C">
          <w:rPr>
            <w:noProof/>
            <w:webHidden/>
            <w:szCs w:val="24"/>
          </w:rPr>
          <w:t>27</w:t>
        </w:r>
        <w:r w:rsidR="00AF7744" w:rsidRPr="00E61347">
          <w:rPr>
            <w:noProof/>
            <w:webHidden/>
            <w:szCs w:val="24"/>
          </w:rPr>
          <w:fldChar w:fldCharType="end"/>
        </w:r>
      </w:hyperlink>
    </w:p>
    <w:p w14:paraId="30BCE81F" w14:textId="2E9D26F4" w:rsidR="00AF7744" w:rsidRPr="00E61347" w:rsidRDefault="00CB3103" w:rsidP="003E582A">
      <w:pPr>
        <w:pStyle w:val="15"/>
        <w:spacing w:line="240" w:lineRule="auto"/>
        <w:rPr>
          <w:rFonts w:eastAsiaTheme="minorEastAsia"/>
          <w:noProof/>
          <w:szCs w:val="24"/>
          <w:lang w:eastAsia="ru-RU"/>
        </w:rPr>
      </w:pPr>
      <w:hyperlink w:anchor="_Toc91171210" w:history="1">
        <w:r w:rsidR="00AF7744" w:rsidRPr="00E61347">
          <w:rPr>
            <w:rStyle w:val="affd"/>
            <w:noProof/>
            <w:szCs w:val="24"/>
          </w:rPr>
          <w:t>Критерии оценки качества медицинской помощи</w:t>
        </w:r>
        <w:r w:rsidR="00AF7744" w:rsidRPr="00E61347">
          <w:rPr>
            <w:noProof/>
            <w:webHidden/>
            <w:szCs w:val="24"/>
          </w:rPr>
          <w:tab/>
        </w:r>
        <w:r w:rsidR="0034248F">
          <w:rPr>
            <w:noProof/>
            <w:webHidden/>
            <w:szCs w:val="24"/>
          </w:rPr>
          <w:t>28</w:t>
        </w:r>
      </w:hyperlink>
    </w:p>
    <w:p w14:paraId="5A21ABD3" w14:textId="12EE8809" w:rsidR="00AF7744" w:rsidRPr="00E61347" w:rsidRDefault="00CB3103" w:rsidP="003E582A">
      <w:pPr>
        <w:pStyle w:val="15"/>
        <w:spacing w:line="240" w:lineRule="auto"/>
        <w:rPr>
          <w:rFonts w:eastAsiaTheme="minorEastAsia"/>
          <w:noProof/>
          <w:szCs w:val="24"/>
          <w:lang w:eastAsia="ru-RU"/>
        </w:rPr>
      </w:pPr>
      <w:hyperlink w:anchor="_Toc91171211" w:history="1">
        <w:r w:rsidR="00AF7744" w:rsidRPr="00E61347">
          <w:rPr>
            <w:rStyle w:val="affd"/>
            <w:noProof/>
            <w:szCs w:val="24"/>
          </w:rPr>
          <w:t>Список литературы</w:t>
        </w:r>
        <w:r w:rsidR="00AF7744" w:rsidRPr="00E61347">
          <w:rPr>
            <w:noProof/>
            <w:webHidden/>
            <w:szCs w:val="24"/>
          </w:rPr>
          <w:tab/>
        </w:r>
        <w:r w:rsidR="00AF7744" w:rsidRPr="00E61347">
          <w:rPr>
            <w:noProof/>
            <w:webHidden/>
            <w:szCs w:val="24"/>
          </w:rPr>
          <w:fldChar w:fldCharType="begin"/>
        </w:r>
        <w:r w:rsidR="00AF7744" w:rsidRPr="00E61347">
          <w:rPr>
            <w:noProof/>
            <w:webHidden/>
            <w:szCs w:val="24"/>
          </w:rPr>
          <w:instrText xml:space="preserve"> PAGEREF _Toc91171211 \h </w:instrText>
        </w:r>
        <w:r w:rsidR="00AF7744" w:rsidRPr="00E61347">
          <w:rPr>
            <w:noProof/>
            <w:webHidden/>
            <w:szCs w:val="24"/>
          </w:rPr>
        </w:r>
        <w:r w:rsidR="00AF7744" w:rsidRPr="00E61347">
          <w:rPr>
            <w:noProof/>
            <w:webHidden/>
            <w:szCs w:val="24"/>
          </w:rPr>
          <w:fldChar w:fldCharType="separate"/>
        </w:r>
        <w:r w:rsidR="0035114C">
          <w:rPr>
            <w:noProof/>
            <w:webHidden/>
            <w:szCs w:val="24"/>
          </w:rPr>
          <w:t>30</w:t>
        </w:r>
        <w:r w:rsidR="00AF7744" w:rsidRPr="00E61347">
          <w:rPr>
            <w:noProof/>
            <w:webHidden/>
            <w:szCs w:val="24"/>
          </w:rPr>
          <w:fldChar w:fldCharType="end"/>
        </w:r>
      </w:hyperlink>
    </w:p>
    <w:p w14:paraId="58C9B131" w14:textId="5B89CB24" w:rsidR="00AF7744" w:rsidRPr="00E61347" w:rsidRDefault="00CB3103" w:rsidP="003E582A">
      <w:pPr>
        <w:pStyle w:val="15"/>
        <w:spacing w:line="240" w:lineRule="auto"/>
        <w:rPr>
          <w:rFonts w:eastAsiaTheme="minorEastAsia"/>
          <w:noProof/>
          <w:szCs w:val="24"/>
          <w:lang w:eastAsia="ru-RU"/>
        </w:rPr>
      </w:pPr>
      <w:hyperlink w:anchor="_Toc91171212" w:history="1">
        <w:r w:rsidR="00AF7744" w:rsidRPr="00E61347">
          <w:rPr>
            <w:rStyle w:val="affd"/>
            <w:noProof/>
            <w:szCs w:val="24"/>
          </w:rPr>
          <w:t xml:space="preserve">Приложение А1. Состав рабочей группы </w:t>
        </w:r>
        <w:r w:rsidR="00AF7744" w:rsidRPr="00E61347">
          <w:rPr>
            <w:noProof/>
            <w:webHidden/>
            <w:szCs w:val="24"/>
          </w:rPr>
          <w:tab/>
        </w:r>
        <w:r w:rsidR="0034248F">
          <w:rPr>
            <w:noProof/>
            <w:webHidden/>
            <w:szCs w:val="24"/>
          </w:rPr>
          <w:t>39</w:t>
        </w:r>
      </w:hyperlink>
    </w:p>
    <w:p w14:paraId="1E4E654E" w14:textId="57AC3343" w:rsidR="00AF7744" w:rsidRPr="00E61347" w:rsidRDefault="00CB3103" w:rsidP="003E582A">
      <w:pPr>
        <w:pStyle w:val="15"/>
        <w:spacing w:line="240" w:lineRule="auto"/>
        <w:rPr>
          <w:rFonts w:eastAsiaTheme="minorEastAsia"/>
          <w:noProof/>
          <w:szCs w:val="24"/>
          <w:lang w:eastAsia="ru-RU"/>
        </w:rPr>
      </w:pPr>
      <w:hyperlink w:anchor="_Toc91171214" w:history="1">
        <w:r w:rsidR="00AF7744" w:rsidRPr="00E61347">
          <w:rPr>
            <w:rStyle w:val="affd"/>
            <w:noProof/>
            <w:szCs w:val="24"/>
          </w:rPr>
          <w:t>Приложение А</w:t>
        </w:r>
        <w:r w:rsidR="00E61347" w:rsidRPr="00E61347">
          <w:rPr>
            <w:rStyle w:val="affd"/>
            <w:noProof/>
            <w:szCs w:val="24"/>
          </w:rPr>
          <w:t>2</w:t>
        </w:r>
        <w:r w:rsidR="00AF7744" w:rsidRPr="00E61347">
          <w:rPr>
            <w:rStyle w:val="affd"/>
            <w:noProof/>
            <w:szCs w:val="24"/>
          </w:rPr>
          <w:t>.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AF7744" w:rsidRPr="00E61347">
          <w:rPr>
            <w:noProof/>
            <w:webHidden/>
            <w:szCs w:val="24"/>
          </w:rPr>
          <w:tab/>
        </w:r>
        <w:r w:rsidR="0034248F">
          <w:rPr>
            <w:noProof/>
            <w:webHidden/>
            <w:szCs w:val="24"/>
          </w:rPr>
          <w:t>40</w:t>
        </w:r>
      </w:hyperlink>
    </w:p>
    <w:p w14:paraId="4091169C" w14:textId="2216896E" w:rsidR="00AF7744" w:rsidRPr="00E61347" w:rsidRDefault="00CB3103" w:rsidP="003E582A">
      <w:pPr>
        <w:pStyle w:val="15"/>
        <w:spacing w:line="240" w:lineRule="auto"/>
        <w:rPr>
          <w:rFonts w:eastAsiaTheme="minorEastAsia"/>
          <w:noProof/>
          <w:szCs w:val="24"/>
          <w:lang w:eastAsia="ru-RU"/>
        </w:rPr>
      </w:pPr>
      <w:hyperlink w:anchor="_Toc91171215" w:history="1">
        <w:r w:rsidR="00AF7744" w:rsidRPr="00E61347">
          <w:rPr>
            <w:rStyle w:val="affd"/>
            <w:noProof/>
            <w:szCs w:val="24"/>
          </w:rPr>
          <w:t>Приложение Б. Алгоритмы действий врача</w:t>
        </w:r>
        <w:r w:rsidR="00AF7744" w:rsidRPr="00E61347">
          <w:rPr>
            <w:noProof/>
            <w:webHidden/>
            <w:szCs w:val="24"/>
          </w:rPr>
          <w:tab/>
        </w:r>
        <w:r w:rsidR="0034248F">
          <w:rPr>
            <w:noProof/>
            <w:webHidden/>
            <w:szCs w:val="24"/>
          </w:rPr>
          <w:t>42</w:t>
        </w:r>
      </w:hyperlink>
    </w:p>
    <w:p w14:paraId="191D3E22" w14:textId="437A30F4" w:rsidR="00AF7744" w:rsidRPr="00E61347" w:rsidRDefault="00CB3103" w:rsidP="003E582A">
      <w:pPr>
        <w:pStyle w:val="15"/>
        <w:spacing w:line="240" w:lineRule="auto"/>
        <w:rPr>
          <w:rFonts w:eastAsiaTheme="minorEastAsia"/>
          <w:noProof/>
          <w:szCs w:val="24"/>
          <w:lang w:eastAsia="ru-RU"/>
        </w:rPr>
      </w:pPr>
      <w:hyperlink w:anchor="_Toc91171216" w:history="1">
        <w:r w:rsidR="00AF7744" w:rsidRPr="00E61347">
          <w:rPr>
            <w:rStyle w:val="affd"/>
            <w:noProof/>
            <w:szCs w:val="24"/>
          </w:rPr>
          <w:t>Приложение В. Информация для пациента</w:t>
        </w:r>
        <w:r w:rsidR="00AF7744" w:rsidRPr="00E61347">
          <w:rPr>
            <w:noProof/>
            <w:webHidden/>
            <w:szCs w:val="24"/>
          </w:rPr>
          <w:tab/>
        </w:r>
        <w:r w:rsidR="0034248F">
          <w:rPr>
            <w:noProof/>
            <w:webHidden/>
            <w:szCs w:val="24"/>
          </w:rPr>
          <w:t>43</w:t>
        </w:r>
      </w:hyperlink>
    </w:p>
    <w:p w14:paraId="11E56191" w14:textId="07D7A1FD" w:rsidR="00AF7744" w:rsidRPr="00E61347" w:rsidRDefault="00CB3103" w:rsidP="003E582A">
      <w:pPr>
        <w:pStyle w:val="15"/>
        <w:spacing w:line="240" w:lineRule="auto"/>
        <w:rPr>
          <w:rFonts w:eastAsiaTheme="minorEastAsia"/>
          <w:noProof/>
          <w:szCs w:val="24"/>
          <w:lang w:eastAsia="ru-RU"/>
        </w:rPr>
      </w:pPr>
      <w:hyperlink w:anchor="_Toc91171217" w:history="1">
        <w:r w:rsidR="00AF7744" w:rsidRPr="00E61347">
          <w:rPr>
            <w:rStyle w:val="affd"/>
            <w:noProof/>
            <w:szCs w:val="24"/>
          </w:rPr>
          <w:t>Приложение Г</w:t>
        </w:r>
        <w:r w:rsidR="00E61347" w:rsidRPr="00E61347">
          <w:rPr>
            <w:rStyle w:val="affd"/>
            <w:noProof/>
            <w:szCs w:val="24"/>
          </w:rPr>
          <w:t>.</w:t>
        </w:r>
        <w:r w:rsidR="00AF7744" w:rsidRPr="00E61347">
          <w:rPr>
            <w:rStyle w:val="affd"/>
            <w:noProof/>
            <w:szCs w:val="24"/>
          </w:rPr>
          <w:t xml:space="preserve"> Шкалы оценки, </w:t>
        </w:r>
        <w:r w:rsidR="00AF7744" w:rsidRPr="007B037D">
          <w:rPr>
            <w:rStyle w:val="affd"/>
            <w:noProof/>
            <w:szCs w:val="24"/>
          </w:rPr>
          <w:t xml:space="preserve">опросники и </w:t>
        </w:r>
        <w:r w:rsidR="005610E1" w:rsidRPr="007B037D">
          <w:rPr>
            <w:rStyle w:val="affd"/>
            <w:noProof/>
            <w:szCs w:val="24"/>
          </w:rPr>
          <w:t xml:space="preserve">так далее, </w:t>
        </w:r>
        <w:r w:rsidR="00AF7744" w:rsidRPr="007B037D">
          <w:rPr>
            <w:rStyle w:val="affd"/>
            <w:noProof/>
            <w:szCs w:val="24"/>
          </w:rPr>
          <w:t xml:space="preserve">приведенные в </w:t>
        </w:r>
        <w:r w:rsidR="00A178F6" w:rsidRPr="007B037D">
          <w:rPr>
            <w:rStyle w:val="affd"/>
            <w:noProof/>
            <w:szCs w:val="24"/>
          </w:rPr>
          <w:t xml:space="preserve">тексте </w:t>
        </w:r>
        <w:r w:rsidR="00AF7744" w:rsidRPr="007B037D">
          <w:rPr>
            <w:rStyle w:val="affd"/>
            <w:noProof/>
            <w:szCs w:val="24"/>
          </w:rPr>
          <w:t>клинических</w:t>
        </w:r>
        <w:r w:rsidR="00AF7744" w:rsidRPr="007B037D">
          <w:rPr>
            <w:rStyle w:val="affd"/>
            <w:noProof/>
            <w:szCs w:val="24"/>
            <w:highlight w:val="yellow"/>
          </w:rPr>
          <w:t xml:space="preserve"> </w:t>
        </w:r>
        <w:r w:rsidR="00AF7744" w:rsidRPr="007B037D">
          <w:rPr>
            <w:rStyle w:val="affd"/>
            <w:noProof/>
            <w:szCs w:val="24"/>
          </w:rPr>
          <w:t>рекомендаци</w:t>
        </w:r>
        <w:r w:rsidR="00A178F6" w:rsidRPr="007B037D">
          <w:rPr>
            <w:rStyle w:val="affd"/>
            <w:noProof/>
            <w:szCs w:val="24"/>
          </w:rPr>
          <w:t>й</w:t>
        </w:r>
        <w:r w:rsidR="00AF7744" w:rsidRPr="00E61347">
          <w:rPr>
            <w:noProof/>
            <w:webHidden/>
            <w:szCs w:val="24"/>
          </w:rPr>
          <w:tab/>
        </w:r>
        <w:r w:rsidR="0034248F">
          <w:rPr>
            <w:noProof/>
            <w:webHidden/>
            <w:szCs w:val="24"/>
          </w:rPr>
          <w:t>45</w:t>
        </w:r>
      </w:hyperlink>
    </w:p>
    <w:p w14:paraId="3CA3D2DD" w14:textId="503E6196" w:rsidR="00172112" w:rsidRPr="00E61347" w:rsidRDefault="005653DE" w:rsidP="00A86E5F">
      <w:pPr>
        <w:rPr>
          <w:szCs w:val="24"/>
        </w:rPr>
      </w:pPr>
      <w:r w:rsidRPr="00E61347">
        <w:rPr>
          <w:b/>
          <w:bCs/>
          <w:szCs w:val="24"/>
        </w:rPr>
        <w:fldChar w:fldCharType="end"/>
      </w:r>
    </w:p>
    <w:p w14:paraId="73DD4DCF" w14:textId="77777777" w:rsidR="00172112" w:rsidRPr="00C81573" w:rsidRDefault="00172112" w:rsidP="00172112"/>
    <w:p w14:paraId="0BFF0320" w14:textId="77777777" w:rsidR="00172112" w:rsidRPr="00C81573" w:rsidRDefault="00172112" w:rsidP="00FF5AFB">
      <w:pPr>
        <w:pStyle w:val="affa"/>
        <w:rPr>
          <w:sz w:val="28"/>
        </w:rPr>
      </w:pPr>
      <w:r w:rsidRPr="00C81573">
        <w:br w:type="page"/>
      </w:r>
    </w:p>
    <w:p w14:paraId="51279F17" w14:textId="77777777" w:rsidR="000414F6" w:rsidRPr="00C81573" w:rsidRDefault="00CB71DA" w:rsidP="00C4630C">
      <w:pPr>
        <w:pStyle w:val="afff2"/>
      </w:pPr>
      <w:bookmarkStart w:id="7" w:name="__RefHeading___doc_abbreviation"/>
      <w:bookmarkStart w:id="8" w:name="_Toc11747727"/>
      <w:bookmarkStart w:id="9" w:name="_Toc91171187"/>
      <w:r w:rsidRPr="00C81573">
        <w:lastRenderedPageBreak/>
        <w:t>Список сокращений</w:t>
      </w:r>
      <w:bookmarkEnd w:id="7"/>
      <w:bookmarkEnd w:id="8"/>
      <w:bookmarkEnd w:id="9"/>
    </w:p>
    <w:p w14:paraId="780F2598" w14:textId="77777777" w:rsidR="00967C1A" w:rsidRPr="00E6194E" w:rsidRDefault="00967C1A" w:rsidP="00685516">
      <w:pPr>
        <w:pStyle w:val="afff0"/>
        <w:rPr>
          <w:i/>
          <w:iCs/>
          <w:color w:val="FF0000"/>
          <w:lang w:eastAsia="ru-RU"/>
        </w:rPr>
      </w:pPr>
    </w:p>
    <w:p w14:paraId="3BF312DC" w14:textId="77777777" w:rsidR="00714EB0" w:rsidRDefault="00714EB0" w:rsidP="00685516">
      <w:pPr>
        <w:pStyle w:val="afff0"/>
        <w:rPr>
          <w:lang w:eastAsia="ru-RU"/>
        </w:rPr>
      </w:pPr>
      <w:r>
        <w:rPr>
          <w:lang w:eastAsia="ru-RU"/>
        </w:rPr>
        <w:t>BE – избыток\дефицит оснований</w:t>
      </w:r>
    </w:p>
    <w:p w14:paraId="77275E75" w14:textId="77777777" w:rsidR="00714EB0" w:rsidRDefault="00714EB0" w:rsidP="00685516">
      <w:pPr>
        <w:pStyle w:val="afff0"/>
        <w:rPr>
          <w:lang w:eastAsia="ru-RU"/>
        </w:rPr>
      </w:pPr>
      <w:r>
        <w:rPr>
          <w:lang w:eastAsia="ru-RU"/>
        </w:rPr>
        <w:t>P CO2 – парциальное давление углекислого газа</w:t>
      </w:r>
    </w:p>
    <w:p w14:paraId="3C5F94DB" w14:textId="77777777" w:rsidR="00714EB0" w:rsidRDefault="00714EB0" w:rsidP="00685516">
      <w:pPr>
        <w:pStyle w:val="afff0"/>
        <w:rPr>
          <w:lang w:eastAsia="ru-RU"/>
        </w:rPr>
      </w:pPr>
      <w:r>
        <w:rPr>
          <w:lang w:eastAsia="ru-RU"/>
        </w:rPr>
        <w:t>P O2 – парциальное давление кислорода</w:t>
      </w:r>
    </w:p>
    <w:p w14:paraId="39DE7432" w14:textId="77777777" w:rsidR="00714EB0" w:rsidRDefault="00714EB0" w:rsidP="00685516">
      <w:pPr>
        <w:pStyle w:val="afff0"/>
        <w:rPr>
          <w:lang w:eastAsia="ru-RU"/>
        </w:rPr>
      </w:pPr>
      <w:proofErr w:type="spellStart"/>
      <w:r>
        <w:rPr>
          <w:lang w:eastAsia="ru-RU"/>
        </w:rPr>
        <w:t>pH</w:t>
      </w:r>
      <w:proofErr w:type="spellEnd"/>
      <w:r>
        <w:rPr>
          <w:lang w:eastAsia="ru-RU"/>
        </w:rPr>
        <w:t xml:space="preserve"> – водородный показатель</w:t>
      </w:r>
    </w:p>
    <w:p w14:paraId="261C6574" w14:textId="77777777" w:rsidR="00714EB0" w:rsidRDefault="00714EB0" w:rsidP="00685516">
      <w:pPr>
        <w:pStyle w:val="afff0"/>
        <w:rPr>
          <w:lang w:eastAsia="ru-RU"/>
        </w:rPr>
      </w:pPr>
      <w:r>
        <w:rPr>
          <w:lang w:val="en-US" w:eastAsia="ru-RU"/>
        </w:rPr>
        <w:t>S</w:t>
      </w:r>
      <w:r w:rsidRPr="00967C1A">
        <w:rPr>
          <w:lang w:eastAsia="ru-RU"/>
        </w:rPr>
        <w:t xml:space="preserve">100 – </w:t>
      </w:r>
      <w:proofErr w:type="spellStart"/>
      <w:r>
        <w:rPr>
          <w:lang w:eastAsia="ru-RU"/>
        </w:rPr>
        <w:t>нейроспецифический</w:t>
      </w:r>
      <w:proofErr w:type="spellEnd"/>
      <w:r>
        <w:rPr>
          <w:lang w:eastAsia="ru-RU"/>
        </w:rPr>
        <w:t xml:space="preserve"> белок</w:t>
      </w:r>
    </w:p>
    <w:p w14:paraId="2A6CCAF7" w14:textId="77777777" w:rsidR="00714EB0" w:rsidRDefault="00714EB0" w:rsidP="00685516">
      <w:pPr>
        <w:pStyle w:val="afff0"/>
        <w:rPr>
          <w:lang w:eastAsia="ru-RU"/>
        </w:rPr>
      </w:pPr>
      <w:proofErr w:type="spellStart"/>
      <w:r>
        <w:rPr>
          <w:lang w:eastAsia="ru-RU"/>
        </w:rPr>
        <w:t>SpO</w:t>
      </w:r>
      <w:proofErr w:type="spellEnd"/>
      <w:r>
        <w:rPr>
          <w:lang w:eastAsia="ru-RU"/>
        </w:rPr>
        <w:t xml:space="preserve"> 2 – насыщение гемоглобина крови кислородом</w:t>
      </w:r>
    </w:p>
    <w:p w14:paraId="2AB32592" w14:textId="77777777" w:rsidR="00714EB0" w:rsidRDefault="00714EB0" w:rsidP="00685516">
      <w:pPr>
        <w:pStyle w:val="afff0"/>
        <w:rPr>
          <w:lang w:eastAsia="ru-RU"/>
        </w:rPr>
      </w:pPr>
      <w:r>
        <w:rPr>
          <w:lang w:eastAsia="ru-RU"/>
        </w:rPr>
        <w:t>АД – артериальное давление</w:t>
      </w:r>
    </w:p>
    <w:p w14:paraId="35B52297" w14:textId="77777777" w:rsidR="00714EB0" w:rsidRPr="00967C1A" w:rsidRDefault="00714EB0" w:rsidP="00685516">
      <w:pPr>
        <w:pStyle w:val="afff0"/>
        <w:rPr>
          <w:lang w:eastAsia="ru-RU"/>
        </w:rPr>
      </w:pPr>
      <w:r>
        <w:rPr>
          <w:lang w:eastAsia="ru-RU"/>
        </w:rPr>
        <w:t>АТХ – анатомо-терапевтическая химическая классификация</w:t>
      </w:r>
    </w:p>
    <w:p w14:paraId="00FCB873" w14:textId="6FEB29A6" w:rsidR="00714EB0" w:rsidRDefault="00714EB0" w:rsidP="00685516">
      <w:pPr>
        <w:pStyle w:val="afff0"/>
        <w:rPr>
          <w:lang w:eastAsia="ru-RU"/>
        </w:rPr>
      </w:pPr>
      <w:proofErr w:type="spellStart"/>
      <w:r w:rsidRPr="002B1EC8">
        <w:rPr>
          <w:lang w:eastAsia="ru-RU"/>
        </w:rPr>
        <w:t>аЭЭГ</w:t>
      </w:r>
      <w:proofErr w:type="spellEnd"/>
      <w:r w:rsidRPr="002B1EC8">
        <w:rPr>
          <w:lang w:eastAsia="ru-RU"/>
        </w:rPr>
        <w:t xml:space="preserve"> - амплитудно-интегрированная электроэнцефалография</w:t>
      </w:r>
    </w:p>
    <w:p w14:paraId="2BA9C210" w14:textId="7EE41F82" w:rsidR="00C11B08" w:rsidRPr="00973D20" w:rsidRDefault="00C11B08" w:rsidP="00685516">
      <w:pPr>
        <w:pStyle w:val="afff0"/>
        <w:rPr>
          <w:highlight w:val="yellow"/>
          <w:lang w:eastAsia="ru-RU"/>
        </w:rPr>
      </w:pPr>
      <w:r>
        <w:rPr>
          <w:lang w:eastAsia="ru-RU"/>
        </w:rPr>
        <w:t xml:space="preserve">ГВ – </w:t>
      </w:r>
      <w:proofErr w:type="spellStart"/>
      <w:r>
        <w:rPr>
          <w:lang w:eastAsia="ru-RU"/>
        </w:rPr>
        <w:t>гестационный</w:t>
      </w:r>
      <w:proofErr w:type="spellEnd"/>
      <w:r>
        <w:rPr>
          <w:lang w:eastAsia="ru-RU"/>
        </w:rPr>
        <w:t xml:space="preserve"> возраст</w:t>
      </w:r>
    </w:p>
    <w:p w14:paraId="7A3CD317" w14:textId="77777777" w:rsidR="00714EB0" w:rsidRDefault="00714EB0" w:rsidP="00685516">
      <w:pPr>
        <w:pStyle w:val="afff0"/>
        <w:rPr>
          <w:lang w:eastAsia="ru-RU"/>
        </w:rPr>
      </w:pPr>
      <w:r>
        <w:rPr>
          <w:lang w:eastAsia="ru-RU"/>
        </w:rPr>
        <w:t xml:space="preserve">ГИЭ – </w:t>
      </w:r>
      <w:proofErr w:type="spellStart"/>
      <w:r>
        <w:rPr>
          <w:lang w:eastAsia="ru-RU"/>
        </w:rPr>
        <w:t>гипоксически</w:t>
      </w:r>
      <w:proofErr w:type="spellEnd"/>
      <w:r>
        <w:rPr>
          <w:lang w:eastAsia="ru-RU"/>
        </w:rPr>
        <w:t>-ишемическая энцефалопатия</w:t>
      </w:r>
    </w:p>
    <w:p w14:paraId="0A7B05DB" w14:textId="77777777" w:rsidR="00714EB0" w:rsidRDefault="00714EB0" w:rsidP="00685516">
      <w:pPr>
        <w:pStyle w:val="afff0"/>
        <w:rPr>
          <w:lang w:eastAsia="ru-RU"/>
        </w:rPr>
      </w:pPr>
      <w:r>
        <w:rPr>
          <w:lang w:eastAsia="ru-RU"/>
        </w:rPr>
        <w:t>ИВЛ – искусственная вентиляция легких</w:t>
      </w:r>
    </w:p>
    <w:p w14:paraId="2C9C622D" w14:textId="77777777" w:rsidR="00714EB0" w:rsidRDefault="00714EB0" w:rsidP="00685516">
      <w:pPr>
        <w:pStyle w:val="afff0"/>
        <w:rPr>
          <w:lang w:eastAsia="ru-RU"/>
        </w:rPr>
      </w:pPr>
      <w:r>
        <w:rPr>
          <w:lang w:eastAsia="ru-RU"/>
        </w:rPr>
        <w:t>КОС – кислотно-основное состояние</w:t>
      </w:r>
    </w:p>
    <w:p w14:paraId="066F13FF" w14:textId="77777777" w:rsidR="00714EB0" w:rsidRDefault="00714EB0" w:rsidP="00685516">
      <w:pPr>
        <w:pStyle w:val="afff0"/>
        <w:rPr>
          <w:lang w:eastAsia="ru-RU"/>
        </w:rPr>
      </w:pPr>
      <w:r>
        <w:rPr>
          <w:lang w:eastAsia="ru-RU"/>
        </w:rPr>
        <w:t xml:space="preserve">МКБ – международная статистическая классификация болезней </w:t>
      </w:r>
    </w:p>
    <w:p w14:paraId="6E5EC13A" w14:textId="77777777" w:rsidR="00714EB0" w:rsidRDefault="00714EB0" w:rsidP="00685516">
      <w:pPr>
        <w:pStyle w:val="afff0"/>
        <w:rPr>
          <w:lang w:eastAsia="ru-RU"/>
        </w:rPr>
      </w:pPr>
      <w:proofErr w:type="gramStart"/>
      <w:r>
        <w:rPr>
          <w:lang w:eastAsia="ru-RU"/>
        </w:rPr>
        <w:t>МО  -</w:t>
      </w:r>
      <w:proofErr w:type="gramEnd"/>
      <w:r>
        <w:rPr>
          <w:lang w:eastAsia="ru-RU"/>
        </w:rPr>
        <w:t xml:space="preserve"> медицинская организация</w:t>
      </w:r>
    </w:p>
    <w:p w14:paraId="4427B2A0" w14:textId="77777777" w:rsidR="00714EB0" w:rsidRDefault="00714EB0" w:rsidP="00685516">
      <w:pPr>
        <w:pStyle w:val="afff0"/>
        <w:rPr>
          <w:lang w:eastAsia="ru-RU"/>
        </w:rPr>
      </w:pPr>
      <w:r>
        <w:rPr>
          <w:lang w:eastAsia="ru-RU"/>
        </w:rPr>
        <w:t>МРТ – магнитно-резонансная томография</w:t>
      </w:r>
    </w:p>
    <w:p w14:paraId="41FC74F9" w14:textId="77777777" w:rsidR="00714EB0" w:rsidRDefault="00714EB0" w:rsidP="00685516">
      <w:pPr>
        <w:pStyle w:val="afff0"/>
        <w:rPr>
          <w:lang w:eastAsia="ru-RU"/>
        </w:rPr>
      </w:pPr>
      <w:r>
        <w:rPr>
          <w:lang w:eastAsia="ru-RU"/>
        </w:rPr>
        <w:t>НИ – нейтрофильный индекс</w:t>
      </w:r>
    </w:p>
    <w:p w14:paraId="0D204DED" w14:textId="77777777" w:rsidR="00714EB0" w:rsidRDefault="00714EB0" w:rsidP="00685516">
      <w:pPr>
        <w:pStyle w:val="afff0"/>
        <w:rPr>
          <w:lang w:eastAsia="ru-RU"/>
        </w:rPr>
      </w:pPr>
      <w:r>
        <w:rPr>
          <w:lang w:eastAsia="ru-RU"/>
        </w:rPr>
        <w:t xml:space="preserve">НСГ – </w:t>
      </w:r>
      <w:proofErr w:type="spellStart"/>
      <w:r>
        <w:rPr>
          <w:lang w:eastAsia="ru-RU"/>
        </w:rPr>
        <w:t>нейросонография</w:t>
      </w:r>
      <w:proofErr w:type="spellEnd"/>
    </w:p>
    <w:p w14:paraId="2B5A2BEE" w14:textId="77777777" w:rsidR="00714EB0" w:rsidRDefault="00714EB0" w:rsidP="00685516">
      <w:pPr>
        <w:pStyle w:val="afff0"/>
        <w:rPr>
          <w:lang w:eastAsia="ru-RU"/>
        </w:rPr>
      </w:pPr>
      <w:r>
        <w:rPr>
          <w:lang w:eastAsia="ru-RU"/>
        </w:rPr>
        <w:t>ОРИТ – отделение реанимации интенсивной терапии</w:t>
      </w:r>
    </w:p>
    <w:p w14:paraId="3D541118" w14:textId="77777777" w:rsidR="00714EB0" w:rsidRDefault="00714EB0" w:rsidP="00685516">
      <w:pPr>
        <w:pStyle w:val="afff0"/>
        <w:rPr>
          <w:lang w:eastAsia="ru-RU"/>
        </w:rPr>
      </w:pPr>
      <w:r>
        <w:rPr>
          <w:lang w:eastAsia="ru-RU"/>
        </w:rPr>
        <w:t>ПИТ – палата интенсивной терапии</w:t>
      </w:r>
    </w:p>
    <w:p w14:paraId="5D209212" w14:textId="77777777" w:rsidR="00714EB0" w:rsidRDefault="00714EB0" w:rsidP="00685516">
      <w:pPr>
        <w:pStyle w:val="afff0"/>
        <w:rPr>
          <w:lang w:eastAsia="ru-RU"/>
        </w:rPr>
      </w:pPr>
      <w:r>
        <w:rPr>
          <w:lang w:eastAsia="ru-RU"/>
        </w:rPr>
        <w:t>РДС – респираторный дистресс синдром</w:t>
      </w:r>
    </w:p>
    <w:p w14:paraId="459099E6" w14:textId="77777777" w:rsidR="00714EB0" w:rsidRDefault="00714EB0" w:rsidP="00685516">
      <w:pPr>
        <w:pStyle w:val="afff0"/>
        <w:rPr>
          <w:lang w:eastAsia="ru-RU"/>
        </w:rPr>
      </w:pPr>
      <w:r>
        <w:rPr>
          <w:lang w:eastAsia="ru-RU"/>
        </w:rPr>
        <w:t>РКИ – рандомизированные клинические исследования</w:t>
      </w:r>
    </w:p>
    <w:p w14:paraId="576CF2D5" w14:textId="77777777" w:rsidR="00714EB0" w:rsidRDefault="00714EB0" w:rsidP="00685516">
      <w:pPr>
        <w:pStyle w:val="afff0"/>
        <w:rPr>
          <w:lang w:eastAsia="ru-RU"/>
        </w:rPr>
      </w:pPr>
      <w:r>
        <w:rPr>
          <w:lang w:eastAsia="ru-RU"/>
        </w:rPr>
        <w:t>СРБ – С-реактивный белок</w:t>
      </w:r>
    </w:p>
    <w:p w14:paraId="09ACACE6" w14:textId="77777777" w:rsidR="00714EB0" w:rsidRDefault="00714EB0" w:rsidP="00685516">
      <w:pPr>
        <w:pStyle w:val="afff0"/>
        <w:rPr>
          <w:lang w:eastAsia="ru-RU"/>
        </w:rPr>
      </w:pPr>
      <w:r>
        <w:rPr>
          <w:lang w:eastAsia="ru-RU"/>
        </w:rPr>
        <w:t>ТТН – транзиторное тахипноэ новорожденных</w:t>
      </w:r>
    </w:p>
    <w:p w14:paraId="4071AD06" w14:textId="77777777" w:rsidR="00714EB0" w:rsidRDefault="00714EB0" w:rsidP="00685516">
      <w:pPr>
        <w:pStyle w:val="afff0"/>
        <w:rPr>
          <w:lang w:eastAsia="ru-RU"/>
        </w:rPr>
      </w:pPr>
      <w:r>
        <w:rPr>
          <w:lang w:eastAsia="ru-RU"/>
        </w:rPr>
        <w:t>УЗИ – ультразвуковое исследование</w:t>
      </w:r>
    </w:p>
    <w:p w14:paraId="6407A53B" w14:textId="77777777" w:rsidR="00714EB0" w:rsidRDefault="00714EB0" w:rsidP="00685516">
      <w:pPr>
        <w:pStyle w:val="afff0"/>
        <w:rPr>
          <w:lang w:eastAsia="ru-RU"/>
        </w:rPr>
      </w:pPr>
      <w:r>
        <w:rPr>
          <w:lang w:eastAsia="ru-RU"/>
        </w:rPr>
        <w:t>ЦНС – центральная нервная система</w:t>
      </w:r>
    </w:p>
    <w:p w14:paraId="145AB169" w14:textId="77777777" w:rsidR="00714EB0" w:rsidRDefault="00714EB0" w:rsidP="00685516">
      <w:pPr>
        <w:pStyle w:val="afff0"/>
        <w:rPr>
          <w:lang w:eastAsia="ru-RU"/>
        </w:rPr>
      </w:pPr>
      <w:r>
        <w:rPr>
          <w:lang w:eastAsia="ru-RU"/>
        </w:rPr>
        <w:t>ЧД – частота дыхания</w:t>
      </w:r>
    </w:p>
    <w:p w14:paraId="7654CEFA" w14:textId="77777777" w:rsidR="00714EB0" w:rsidRDefault="00714EB0" w:rsidP="00685516">
      <w:pPr>
        <w:pStyle w:val="afff0"/>
        <w:rPr>
          <w:lang w:eastAsia="ru-RU"/>
        </w:rPr>
      </w:pPr>
      <w:r>
        <w:rPr>
          <w:lang w:eastAsia="ru-RU"/>
        </w:rPr>
        <w:t>ЧСС – частота сердечных сокращений</w:t>
      </w:r>
    </w:p>
    <w:p w14:paraId="2E9531C0" w14:textId="77777777" w:rsidR="00714EB0" w:rsidRDefault="00714EB0" w:rsidP="00685516">
      <w:pPr>
        <w:pStyle w:val="afff0"/>
        <w:rPr>
          <w:lang w:eastAsia="ru-RU"/>
        </w:rPr>
      </w:pPr>
      <w:r>
        <w:rPr>
          <w:lang w:eastAsia="ru-RU"/>
        </w:rPr>
        <w:t>ЭКГ – электрокардиография</w:t>
      </w:r>
    </w:p>
    <w:p w14:paraId="2CA26001" w14:textId="77777777" w:rsidR="00714EB0" w:rsidRDefault="00714EB0" w:rsidP="00685516">
      <w:pPr>
        <w:pStyle w:val="afff0"/>
        <w:rPr>
          <w:lang w:eastAsia="ru-RU"/>
        </w:rPr>
      </w:pPr>
      <w:r>
        <w:rPr>
          <w:lang w:eastAsia="ru-RU"/>
        </w:rPr>
        <w:t>ЭХО-КГ – эхокардиография</w:t>
      </w:r>
    </w:p>
    <w:p w14:paraId="08EBD1AD" w14:textId="77777777" w:rsidR="000414F6" w:rsidRPr="00787C7B" w:rsidRDefault="00CB71DA" w:rsidP="00787C7B">
      <w:pPr>
        <w:pStyle w:val="afff2"/>
        <w:spacing w:before="0"/>
      </w:pPr>
      <w:r w:rsidRPr="00787C7B">
        <w:br w:type="page"/>
      </w:r>
      <w:bookmarkStart w:id="10" w:name="__RefHeading___doc_terms"/>
      <w:bookmarkStart w:id="11" w:name="_Toc11747728"/>
      <w:bookmarkStart w:id="12" w:name="_Toc91171188"/>
      <w:r w:rsidRPr="00787C7B">
        <w:lastRenderedPageBreak/>
        <w:t>Термины и определения</w:t>
      </w:r>
      <w:bookmarkEnd w:id="10"/>
      <w:bookmarkEnd w:id="11"/>
      <w:bookmarkEnd w:id="12"/>
    </w:p>
    <w:p w14:paraId="59D78C93" w14:textId="23E4F304" w:rsidR="006D5058" w:rsidRPr="00787C7B" w:rsidRDefault="006D5058" w:rsidP="00CA524D">
      <w:pPr>
        <w:ind w:firstLine="567"/>
        <w:rPr>
          <w:b/>
        </w:rPr>
      </w:pPr>
      <w:r w:rsidRPr="00787C7B">
        <w:rPr>
          <w:b/>
        </w:rPr>
        <w:t xml:space="preserve">Асфиксия при рождении – </w:t>
      </w:r>
      <w:r w:rsidRPr="00787C7B">
        <w:t>это синдром, характеризующийся отсутствием эффективности газообмена в легких сразу после рождения, неспособность</w:t>
      </w:r>
      <w:r w:rsidR="0060555E" w:rsidRPr="00787C7B">
        <w:t>ю</w:t>
      </w:r>
      <w:r w:rsidRPr="00787C7B">
        <w:t xml:space="preserve"> самостоятельно дышать при наличии сердцебиения и (или) других признаков </w:t>
      </w:r>
      <w:proofErr w:type="spellStart"/>
      <w:r w:rsidRPr="00787C7B">
        <w:t>живорожденности</w:t>
      </w:r>
      <w:proofErr w:type="spellEnd"/>
      <w:r w:rsidRPr="00787C7B">
        <w:t xml:space="preserve"> (спонтанное движение мышц, пульсация пуповины)</w:t>
      </w:r>
    </w:p>
    <w:p w14:paraId="3D38BC1E" w14:textId="77777777" w:rsidR="006D5058" w:rsidRPr="00787C7B" w:rsidRDefault="006D5058" w:rsidP="00CA524D">
      <w:pPr>
        <w:ind w:firstLine="567"/>
      </w:pPr>
      <w:r w:rsidRPr="00787C7B">
        <w:rPr>
          <w:b/>
        </w:rPr>
        <w:t xml:space="preserve">Тяжелая асфиксия при рождении – </w:t>
      </w:r>
      <w:r w:rsidRPr="00787C7B">
        <w:t xml:space="preserve">это состояние, характеризующееся низкой оценкой по шкале </w:t>
      </w:r>
      <w:proofErr w:type="spellStart"/>
      <w:r w:rsidRPr="00787C7B">
        <w:t>Апгар</w:t>
      </w:r>
      <w:proofErr w:type="spellEnd"/>
      <w:r w:rsidRPr="00787C7B">
        <w:t xml:space="preserve"> и комплексом клинико-лабораторных признаков нарушения состояния ребенка </w:t>
      </w:r>
    </w:p>
    <w:p w14:paraId="4495A723" w14:textId="7E0D9F53" w:rsidR="006D5058" w:rsidRPr="00787C7B" w:rsidRDefault="006D5058" w:rsidP="00CA524D">
      <w:pPr>
        <w:ind w:firstLine="567"/>
        <w:rPr>
          <w:shd w:val="clear" w:color="auto" w:fill="FFFFFF"/>
        </w:rPr>
      </w:pPr>
      <w:r w:rsidRPr="00787C7B">
        <w:rPr>
          <w:b/>
          <w:bCs/>
        </w:rPr>
        <w:t xml:space="preserve">Гипоксическая ишемическая энцефалопатия </w:t>
      </w:r>
      <w:r w:rsidR="00300DAC" w:rsidRPr="00787C7B">
        <w:rPr>
          <w:b/>
          <w:bCs/>
        </w:rPr>
        <w:t xml:space="preserve">(ГИЭ) </w:t>
      </w:r>
      <w:r w:rsidRPr="00787C7B">
        <w:rPr>
          <w:bCs/>
          <w:iCs/>
          <w:szCs w:val="24"/>
        </w:rPr>
        <w:t xml:space="preserve">– поражение головного мозга, которое развивается в первые часы жизни и характеризуется комплексом неврологических нарушений различной степени тяжести, наступивших в результате асфиксии при рождении </w:t>
      </w:r>
    </w:p>
    <w:p w14:paraId="3C39B432" w14:textId="77777777" w:rsidR="006D5058" w:rsidRPr="00787C7B" w:rsidRDefault="006D5058" w:rsidP="00CA524D">
      <w:pPr>
        <w:ind w:firstLine="567"/>
      </w:pPr>
      <w:r w:rsidRPr="00787C7B">
        <w:rPr>
          <w:b/>
        </w:rPr>
        <w:t>Церебральная ишемия</w:t>
      </w:r>
      <w:r w:rsidRPr="00787C7B">
        <w:t xml:space="preserve"> – это состояние, которое возникает в результате широкого спектра причин, приводящих к ишемии мозга, таких, как сепсис, шок, ГИЭ, респираторный дистресс-синдром и прочее.</w:t>
      </w:r>
    </w:p>
    <w:p w14:paraId="431EA0FC" w14:textId="74477321" w:rsidR="000414F6" w:rsidRPr="00787C7B" w:rsidRDefault="00A84478" w:rsidP="00787C7B">
      <w:pPr>
        <w:pStyle w:val="afff2"/>
        <w:spacing w:before="0"/>
      </w:pPr>
      <w:bookmarkStart w:id="13" w:name="__RefHeading___doc_1"/>
      <w:bookmarkStart w:id="14" w:name="_Toc11747729"/>
      <w:bookmarkStart w:id="15" w:name="_Toc91171189"/>
      <w:r w:rsidRPr="00787C7B">
        <w:t xml:space="preserve">1. </w:t>
      </w:r>
      <w:r w:rsidR="00CB71DA" w:rsidRPr="00787C7B">
        <w:t>Краткая информация</w:t>
      </w:r>
      <w:bookmarkEnd w:id="13"/>
      <w:r w:rsidR="00384B6A" w:rsidRPr="00787C7B">
        <w:t xml:space="preserve"> </w:t>
      </w:r>
      <w:bookmarkEnd w:id="14"/>
      <w:bookmarkEnd w:id="15"/>
    </w:p>
    <w:p w14:paraId="0912B3A6" w14:textId="7418A27C" w:rsidR="00B46390" w:rsidRPr="00787C7B" w:rsidRDefault="00B46390" w:rsidP="00CA524D">
      <w:pPr>
        <w:pStyle w:val="2"/>
        <w:spacing w:before="0"/>
        <w:rPr>
          <w:color w:val="000000"/>
        </w:rPr>
      </w:pPr>
      <w:bookmarkStart w:id="16" w:name="_Toc469402330"/>
      <w:bookmarkStart w:id="17" w:name="_Toc468273527"/>
      <w:bookmarkStart w:id="18" w:name="_Toc468273445"/>
      <w:bookmarkStart w:id="19" w:name="_Toc11747730"/>
      <w:bookmarkStart w:id="20" w:name="_Toc91171190"/>
      <w:bookmarkStart w:id="21" w:name="__RefHeading___doc_2"/>
      <w:bookmarkEnd w:id="16"/>
      <w:bookmarkEnd w:id="17"/>
      <w:bookmarkEnd w:id="18"/>
      <w:r w:rsidRPr="00787C7B">
        <w:t>1.1 Определение</w:t>
      </w:r>
      <w:bookmarkEnd w:id="19"/>
      <w:r w:rsidR="00C81573" w:rsidRPr="00787C7B">
        <w:t xml:space="preserve"> </w:t>
      </w:r>
      <w:bookmarkEnd w:id="20"/>
    </w:p>
    <w:p w14:paraId="2D82A173" w14:textId="7F968B4C" w:rsidR="006D5058" w:rsidRPr="00787C7B" w:rsidRDefault="006D5058" w:rsidP="00CA524D">
      <w:pPr>
        <w:rPr>
          <w:b/>
        </w:rPr>
      </w:pPr>
      <w:bookmarkStart w:id="22" w:name="_Toc11747731"/>
      <w:r w:rsidRPr="00787C7B">
        <w:rPr>
          <w:b/>
        </w:rPr>
        <w:t xml:space="preserve">Асфиксия при рождении – </w:t>
      </w:r>
      <w:r w:rsidRPr="00787C7B">
        <w:t>это синдром, характеризующийся отсутствием эффективности газообмена в легких сразу после рождения, неспособность</w:t>
      </w:r>
      <w:r w:rsidR="0060555E" w:rsidRPr="00787C7B">
        <w:t>ю</w:t>
      </w:r>
      <w:r w:rsidRPr="00787C7B">
        <w:t xml:space="preserve"> самостоятельно дышать при наличии сердцебиения и (или) других признаков </w:t>
      </w:r>
      <w:proofErr w:type="spellStart"/>
      <w:r w:rsidRPr="00787C7B">
        <w:t>живорожденности</w:t>
      </w:r>
      <w:proofErr w:type="spellEnd"/>
      <w:r w:rsidRPr="00787C7B">
        <w:t xml:space="preserve"> (спонтанное движение мышц, пульсация пуповины)</w:t>
      </w:r>
    </w:p>
    <w:p w14:paraId="0FF91730" w14:textId="1074899F" w:rsidR="00F77237" w:rsidRPr="00787C7B" w:rsidRDefault="006D5058" w:rsidP="00CA524D">
      <w:r w:rsidRPr="00787C7B">
        <w:rPr>
          <w:b/>
        </w:rPr>
        <w:t xml:space="preserve">Тяжелая асфиксия при рождении – </w:t>
      </w:r>
      <w:r w:rsidRPr="00787C7B">
        <w:t xml:space="preserve">это состояние, характеризующееся низкой оценкой по шкале </w:t>
      </w:r>
      <w:proofErr w:type="spellStart"/>
      <w:r w:rsidRPr="00787C7B">
        <w:t>Апгар</w:t>
      </w:r>
      <w:proofErr w:type="spellEnd"/>
      <w:r w:rsidRPr="00787C7B">
        <w:t xml:space="preserve"> и комплексом клинико-лабораторных признаков нарушения состояния ребенка </w:t>
      </w:r>
      <w:r w:rsidR="00F77237" w:rsidRPr="00787C7B">
        <w:fldChar w:fldCharType="begin" w:fldLock="1"/>
      </w:r>
      <w:r w:rsidR="002E62AC" w:rsidRPr="00787C7B">
        <w:instrText>ADDIN CSL_CITATION { "citationItems" : [ { "id" : "ITEM-1", "itemData" : { "author" : [ { "dropping-particle" : "", "family" : "\u0414.\u041d. \u0414\u0435\u0433\u0442\u044f\u0440\u0435\u0432, \u041e.\u0412. \u0418\u043e\u043d\u043e\u0432", "given" : "\u0410.\u0420. \u041a\u0438\u0440\u0442\u0431\u0430\u044f \u0438 \u0434\u0440.", "non-dropping-particle" : "", "parse-names" : false, "suffix" : "" } ], "id" : "ITEM-1", "issued" : { "date-parts" : [ [ "2013" ] ] }, "number-of-pages" : "60", "publisher" : "\u041b\u043e\u043a\u0443\u0441\u0421\u0442\u0430\u043d\u0434\u0438", "publisher-place" : "\u041c\u043e\u0441\u043a\u0432\u0430", "title" : "\u0410\u043c\u043f\u043b\u0438\u0442\u0443\u0434\u043d\u043e-\u0438\u043d\u0442\u0435\u0433\u0440\u0438\u0440\u043e\u0432\u0430\u043d\u043d\u0430\u044f \u044d\u043b\u0435\u043a\u0442\u0440\u043e\u044d\u043d\u0446\u0435\u0444\u0430\u043b\u043e\u0433\u0440\u0430\u0444\u0438\u044f \u0438 \u0441\u0435\u043b\u0435\u043a\u0442\u0438\u0432\u043d\u0430\u044f \u0433\u0438\u043f\u043e\u0442\u0435\u0440\u043c\u0438\u044f \u0432 \u043d\u0435\u043e\u043d\u0430\u0442\u043e\u043b\u043e\u0433\u0438\u0447\u0435\u0441\u043a\u043e\u0439 \u043f\u0440\u0430\u043a\u0442\u0438\u043a\u0435", "type" : "book" }, "uris" : [ "http://www.mendeley.com/documents/?uuid=84d7f95b-06d5-43c9-89a7-86fb1d523af5" ] }, { "id" : "ITEM-2", "itemData" : { "PMID" : "8668389", "container-title" : "Pediatrics.", "id" : "ITEM-2", "issue" : "1", "issued" : { "date-parts" : [ [ "1996" ] ] }, "page" : "141-2", "title" : "Use and abuse of the Apgar score. Committee on Fetus and Newborn, American Academy of Pediatrics, and Committee on Obstetric Practice, American College of Obstetricians and Gynecologists.", "type" : "article-journal", "volume" : "98" }, "uris" : [ "http://www.mendeley.com/documents/?uuid=718ef8b5-5630-4d2f-9a7c-9801412b118a" ] } ], "mendeley" : { "formattedCitation" : "[1,2]", "plainTextFormattedCitation" : "[1,2]", "previouslyFormattedCitation" : "[1,2]" }, "properties" : { "noteIndex" : 0 }, "schema" : "https://github.com/citation-style-language/schema/raw/master/csl-citation.json" }</w:instrText>
      </w:r>
      <w:r w:rsidR="00F77237" w:rsidRPr="00787C7B">
        <w:fldChar w:fldCharType="separate"/>
      </w:r>
      <w:r w:rsidR="00F77237" w:rsidRPr="00787C7B">
        <w:rPr>
          <w:noProof/>
        </w:rPr>
        <w:t>[1,2]</w:t>
      </w:r>
      <w:r w:rsidR="00F77237" w:rsidRPr="00787C7B">
        <w:fldChar w:fldCharType="end"/>
      </w:r>
      <w:r w:rsidR="00F77237" w:rsidRPr="00787C7B">
        <w:t>.</w:t>
      </w:r>
    </w:p>
    <w:p w14:paraId="37588C2D" w14:textId="297BA178" w:rsidR="006D5058" w:rsidRPr="00787C7B" w:rsidRDefault="006D5058" w:rsidP="00CA524D">
      <w:pPr>
        <w:rPr>
          <w:shd w:val="clear" w:color="auto" w:fill="FFFFFF"/>
        </w:rPr>
      </w:pPr>
      <w:r w:rsidRPr="00787C7B">
        <w:rPr>
          <w:b/>
          <w:bCs/>
        </w:rPr>
        <w:t>Гипоксическ</w:t>
      </w:r>
      <w:r w:rsidR="009B7B96" w:rsidRPr="00787C7B">
        <w:rPr>
          <w:b/>
          <w:bCs/>
        </w:rPr>
        <w:t xml:space="preserve">ая </w:t>
      </w:r>
      <w:r w:rsidRPr="00787C7B">
        <w:rPr>
          <w:b/>
          <w:bCs/>
        </w:rPr>
        <w:t xml:space="preserve">ишемическая энцефалопатия (ГИЭ) </w:t>
      </w:r>
      <w:r w:rsidRPr="00787C7B">
        <w:rPr>
          <w:bCs/>
          <w:iCs/>
          <w:szCs w:val="24"/>
        </w:rPr>
        <w:t xml:space="preserve">– поражение головного мозга, которое развивается в первые часы жизни и характеризуется комплексом неврологических нарушений различной степени тяжести, наступивших в результате асфиксии при рождении </w:t>
      </w:r>
      <w:r w:rsidR="00F77237" w:rsidRPr="00787C7B">
        <w:rPr>
          <w:bCs/>
          <w:iCs/>
          <w:szCs w:val="24"/>
        </w:rPr>
        <w:fldChar w:fldCharType="begin" w:fldLock="1"/>
      </w:r>
      <w:r w:rsidR="002E62AC" w:rsidRPr="00787C7B">
        <w:rPr>
          <w:bCs/>
          <w:iCs/>
          <w:szCs w:val="24"/>
        </w:rPr>
        <w:instrText>ADDIN CSL_CITATION { "citationItems" : [ { "id" : "ITEM-1", "itemData" : { "author" : [ { "dropping-particle" : "", "family" : "\u0414.\u041d. \u0414\u0435\u0433\u0442\u044f\u0440\u0435\u0432, \u041e.\u0412. \u0418\u043e\u043d\u043e\u0432", "given" : "\u0410.\u0420. \u041a\u0438\u0440\u0442\u0431\u0430\u044f \u0438 \u0434\u0440.", "non-dropping-particle" : "", "parse-names" : false, "suffix" : "" } ], "id" : "ITEM-1", "issued" : { "date-parts" : [ [ "2013" ] ] }, "number-of-pages" : "60", "publisher" : "\u041b\u043e\u043a\u0443\u0441\u0421\u0442\u0430\u043d\u0434\u0438", "publisher-place" : "\u041c\u043e\u0441\u043a\u0432\u0430", "title" : "\u0410\u043c\u043f\u043b\u0438\u0442\u0443\u0434\u043d\u043e-\u0438\u043d\u0442\u0435\u0433\u0440\u0438\u0440\u043e\u0432\u0430\u043d\u043d\u0430\u044f \u044d\u043b\u0435\u043a\u0442\u0440\u043e\u044d\u043d\u0446\u0435\u0444\u0430\u043b\u043e\u0433\u0440\u0430\u0444\u0438\u044f \u0438 \u0441\u0435\u043b\u0435\u043a\u0442\u0438\u0432\u043d\u0430\u044f \u0433\u0438\u043f\u043e\u0442\u0435\u0440\u043c\u0438\u044f \u0432 \u043d\u0435\u043e\u043d\u0430\u0442\u043e\u043b\u043e\u0433\u0438\u0447\u0435\u0441\u043a\u043e\u0439 \u043f\u0440\u0430\u043a\u0442\u0438\u043a\u0435", "type" : "book" }, "uris" : [ "http://www.mendeley.com/documents/?uuid=84d7f95b-06d5-43c9-89a7-86fb1d523af5" ] }, { "id" : "ITEM-2", "itemData" : { "DOI" : "10.1038/pr.2016.198", "ISSN" : "15300447", "PMID" : "27673420", "abstract" : "Acute postasphyxial encephalopathy around the time of birth remains a major cause of death and disability. The possibility that hypothermia may be able to prevent or lessen asphyxial brain injury is a \"dream revisited\". In this review, a historical perspective is provided from the first reported use of therapeutic hypothermia for brain injuries in antiquity, to the present day. The first uncontrolled trials of cooling for resuscitation were reported more than 50 y ago. The seminal insight that led to the modern revival of studies of neuroprotection was that after profound asphyxia, many brain cells show initial recovery from the insult during a short \"latent\" phase, typically lasting \u223c6 h, only to die hours to days later during a \"secondary\" deterioration phase characterized by seizures, cytotoxic edema, and progressive failure of cerebral oxidative metabolism. Studies designed around this conceptual framework showed that mild hypothermia initiated as early as possible before the onset of secondary deterioration, and continued for a sufficient duration to allow the secondary deterioration to resolve, is associated with potent, long-lasting neuroprotection. There is now compelling evidence from randomized controlled trials that mild induced hypothermia significantly improves intact survival and neurodevelopmental outcomes to midchildhood.", "author" : [ { "dropping-particle" : "", "family" : "Gunn", "given" : "Alistair J.", "non-dropping-particle" : "", "parse-names" : false, "suffix" : "" }, { "dropping-particle" : "", "family" : "Laptook", "given" : "Abbot R.", "non-dropping-particle" : "", "parse-names" : false, "suffix" : "" }, { "dropping-particle" : "", "family" : "Robertson", "given" : "Nicola J.", "non-dropping-particle" : "", "parse-names" : false, "suffix" : "" }, { "dropping-particle" : "", "family" : "Barks", "given" : "John D.", "non-dropping-particle" : "", "parse-names" : false, "suffix" : "" }, { "dropping-particle" : "", "family" : "Thoresen", "given" : "Marianne", "non-dropping-particle" : "", "parse-names" : false, "suffix" : "" }, { "dropping-particle" : "", "family" : "Wassink", "given" : "Guido", "non-dropping-particle" : "", "parse-names" : false, "suffix" : "" }, { "dropping-particle" : "", "family" : "Bennet", "given" : "Laura", "non-dropping-particle" : "", "parse-names" : false, "suffix" : "" } ], "container-title" : "Pediatric Research", "id" : "ITEM-2", "issue" : "1-2", "issued" : { "date-parts" : [ [ "2017" ] ] }, "page" : "202-209", "title" : "Therapeutic hypothermia translates from ancient history in to practice", "type" : "article-journal", "volume" : "81" }, "uris" : [ "http://www.mendeley.com/documents/?uuid=114dac49-424a-4c28-932d-062710096de4" ] } ], "mendeley" : { "formattedCitation" : "[1,3]", "plainTextFormattedCitation" : "[1,3]", "previouslyFormattedCitation" : "[1,3]" }, "properties" : { "noteIndex" : 0 }, "schema" : "https://github.com/citation-style-language/schema/raw/master/csl-citation.json" }</w:instrText>
      </w:r>
      <w:r w:rsidR="00F77237" w:rsidRPr="00787C7B">
        <w:rPr>
          <w:bCs/>
          <w:iCs/>
          <w:szCs w:val="24"/>
        </w:rPr>
        <w:fldChar w:fldCharType="separate"/>
      </w:r>
      <w:r w:rsidR="00F77237" w:rsidRPr="00787C7B">
        <w:rPr>
          <w:bCs/>
          <w:iCs/>
          <w:noProof/>
          <w:szCs w:val="24"/>
        </w:rPr>
        <w:t>[1,3]</w:t>
      </w:r>
      <w:r w:rsidR="00F77237" w:rsidRPr="00787C7B">
        <w:rPr>
          <w:bCs/>
          <w:iCs/>
          <w:szCs w:val="24"/>
        </w:rPr>
        <w:fldChar w:fldCharType="end"/>
      </w:r>
      <w:r w:rsidR="00F77237" w:rsidRPr="00787C7B">
        <w:rPr>
          <w:bCs/>
          <w:iCs/>
          <w:szCs w:val="24"/>
        </w:rPr>
        <w:t>.</w:t>
      </w:r>
    </w:p>
    <w:p w14:paraId="5B06638D" w14:textId="77777777" w:rsidR="006D5058" w:rsidRPr="00787C7B" w:rsidRDefault="006D5058" w:rsidP="00CA524D">
      <w:r w:rsidRPr="00787C7B">
        <w:rPr>
          <w:b/>
        </w:rPr>
        <w:t>Церебральная ишемия</w:t>
      </w:r>
      <w:r w:rsidRPr="00787C7B">
        <w:t xml:space="preserve"> (ЦИ) – это состояние, которое возникает в результате широкого спектра причин, приводящих к ишемии мозга, таких, как сепсис, шок, ГИЭ, респираторный дистресс-синдром и прочее.</w:t>
      </w:r>
    </w:p>
    <w:p w14:paraId="1F2603D2" w14:textId="701E65A8" w:rsidR="00B46390" w:rsidRPr="00787C7B" w:rsidRDefault="00B46390" w:rsidP="00CA524D">
      <w:pPr>
        <w:pStyle w:val="2"/>
        <w:spacing w:before="0"/>
        <w:rPr>
          <w:color w:val="000000"/>
        </w:rPr>
      </w:pPr>
      <w:bookmarkStart w:id="23" w:name="_Toc91171191"/>
      <w:r w:rsidRPr="00787C7B">
        <w:t>1.2 Этиология и патогенез</w:t>
      </w:r>
      <w:bookmarkEnd w:id="22"/>
      <w:r w:rsidR="00F0321D" w:rsidRPr="00787C7B">
        <w:t xml:space="preserve"> </w:t>
      </w:r>
      <w:bookmarkEnd w:id="23"/>
    </w:p>
    <w:p w14:paraId="106D62D6" w14:textId="75783F87" w:rsidR="006D5058" w:rsidRPr="00787C7B" w:rsidRDefault="006D5058" w:rsidP="00CA524D">
      <w:pPr>
        <w:contextualSpacing/>
      </w:pPr>
      <w:bookmarkStart w:id="24" w:name="_Toc11747732"/>
      <w:r w:rsidRPr="00787C7B">
        <w:t>Гипоксическ</w:t>
      </w:r>
      <w:r w:rsidR="009B7B96" w:rsidRPr="00787C7B">
        <w:t xml:space="preserve">ая </w:t>
      </w:r>
      <w:r w:rsidRPr="00787C7B">
        <w:t xml:space="preserve">ишемическая энцефалопатия (ГИЭ) развивается в первые часы жизни и характеризуется комплексом неврологических нарушений различной степени тяжести, наступивших в результате асфиксии при рождении </w:t>
      </w:r>
      <w:r w:rsidR="00F77237" w:rsidRPr="00787C7B">
        <w:fldChar w:fldCharType="begin" w:fldLock="1"/>
      </w:r>
      <w:r w:rsidR="002E62AC" w:rsidRPr="00787C7B">
        <w:instrText>ADDIN CSL_CITATION { "citationItems" : [ { "id" : "ITEM-1", "itemData" : { "author" : [ { "dropping-particle" : "", "family" : "\u0414.\u041d. \u0414\u0435\u0433\u0442\u044f\u0440\u0435\u0432, \u041e.\u0412. \u0418\u043e\u043d\u043e\u0432", "given" : "\u0410.\u0420. \u041a\u0438\u0440\u0442\u0431\u0430\u044f \u0438 \u0434\u0440.", "non-dropping-particle" : "", "parse-names" : false, "suffix" : "" } ], "id" : "ITEM-1", "issued" : { "date-parts" : [ [ "2013" ] ] }, "number-of-pages" : "60", "publisher" : "\u041b\u043e\u043a\u0443\u0441\u0421\u0442\u0430\u043d\u0434\u0438", "publisher-place" : "\u041c\u043e\u0441\u043a\u0432\u0430", "title" : "\u0410\u043c\u043f\u043b\u0438\u0442\u0443\u0434\u043d\u043e-\u0438\u043d\u0442\u0435\u0433\u0440\u0438\u0440\u043e\u0432\u0430\u043d\u043d\u0430\u044f \u044d\u043b\u0435\u043a\u0442\u0440\u043e\u044d\u043d\u0446\u0435\u0444\u0430\u043b\u043e\u0433\u0440\u0430\u0444\u0438\u044f \u0438 \u0441\u0435\u043b\u0435\u043a\u0442\u0438\u0432\u043d\u0430\u044f \u0433\u0438\u043f\u043e\u0442\u0435\u0440\u043c\u0438\u044f \u0432 \u043d\u0435\u043e\u043d\u0430\u0442\u043e\u043b\u043e\u0433\u0438\u0447\u0435\u0441\u043a\u043e\u0439 \u043f\u0440\u0430\u043a\u0442\u0438\u043a\u0435", "type" : "book" }, "uris" : [ "http://www.mendeley.com/documents/?uuid=84d7f95b-06d5-43c9-89a7-86fb1d523af5" ] } ], "mendeley" : { "formattedCitation" : "[1]", "plainTextFormattedCitation" : "[1]", "previouslyFormattedCitation" : "[1]" }, "properties" : { "noteIndex" : 0 }, "schema" : "https://github.com/citation-style-language/schema/raw/master/csl-citation.json" }</w:instrText>
      </w:r>
      <w:r w:rsidR="00F77237" w:rsidRPr="00787C7B">
        <w:fldChar w:fldCharType="separate"/>
      </w:r>
      <w:r w:rsidR="00F77237" w:rsidRPr="00787C7B">
        <w:rPr>
          <w:noProof/>
        </w:rPr>
        <w:t>[1]</w:t>
      </w:r>
      <w:r w:rsidR="00F77237" w:rsidRPr="00787C7B">
        <w:fldChar w:fldCharType="end"/>
      </w:r>
      <w:r w:rsidR="00F77237" w:rsidRPr="00787C7B">
        <w:t>.</w:t>
      </w:r>
    </w:p>
    <w:p w14:paraId="4F757386" w14:textId="1A39F320" w:rsidR="009B7B96" w:rsidRPr="00787C7B" w:rsidRDefault="006D5058" w:rsidP="00CA524D">
      <w:pPr>
        <w:contextualSpacing/>
      </w:pPr>
      <w:r w:rsidRPr="00787C7B">
        <w:lastRenderedPageBreak/>
        <w:t xml:space="preserve">Низкая оценка шкале </w:t>
      </w:r>
      <w:proofErr w:type="spellStart"/>
      <w:r w:rsidRPr="00787C7B">
        <w:t>Апгар</w:t>
      </w:r>
      <w:proofErr w:type="spellEnd"/>
      <w:r w:rsidRPr="00787C7B">
        <w:t xml:space="preserve"> сама по себе может быть следствием медикаментозной депрессии плода или других факторов, приводящих к угнетению дыхания, и не всегда является самостоятельным критерием, определяющим наличие гипоксического поражения </w:t>
      </w:r>
      <w:r w:rsidR="008A5C8C" w:rsidRPr="00787C7B">
        <w:t>центральной нервной системы (</w:t>
      </w:r>
      <w:r w:rsidRPr="00787C7B">
        <w:t>ЦНС</w:t>
      </w:r>
      <w:r w:rsidR="008A5C8C" w:rsidRPr="00787C7B">
        <w:t>)</w:t>
      </w:r>
      <w:r w:rsidRPr="00787C7B">
        <w:t xml:space="preserve"> у новорождённого. </w:t>
      </w:r>
    </w:p>
    <w:p w14:paraId="67DDB5F7" w14:textId="2392ED68" w:rsidR="00997D98" w:rsidRPr="00787C7B" w:rsidRDefault="00CA524D" w:rsidP="00CA524D">
      <w:pPr>
        <w:rPr>
          <w:u w:val="single"/>
        </w:rPr>
      </w:pPr>
      <w:r>
        <w:rPr>
          <w:u w:val="single"/>
        </w:rPr>
        <w:t xml:space="preserve">1.2.1 </w:t>
      </w:r>
      <w:r w:rsidR="00997D98" w:rsidRPr="00787C7B">
        <w:rPr>
          <w:u w:val="single"/>
        </w:rPr>
        <w:t>Факторы риска развития асфиксии новорожденных:</w:t>
      </w:r>
    </w:p>
    <w:p w14:paraId="3F9AC036" w14:textId="65680307" w:rsidR="00997D98" w:rsidRPr="00787C7B" w:rsidRDefault="00CA524D" w:rsidP="00CA524D">
      <w:pPr>
        <w:pStyle w:val="afe"/>
        <w:ind w:left="709" w:firstLine="0"/>
      </w:pPr>
      <w:r>
        <w:t xml:space="preserve">1) </w:t>
      </w:r>
      <w:r w:rsidR="00997D98" w:rsidRPr="00787C7B">
        <w:t xml:space="preserve">преждевременные роды; </w:t>
      </w:r>
    </w:p>
    <w:p w14:paraId="2ECCBEA5" w14:textId="2A82CCD8" w:rsidR="00997D98" w:rsidRPr="00787C7B" w:rsidRDefault="00CA524D" w:rsidP="00CA524D">
      <w:pPr>
        <w:pStyle w:val="afe"/>
        <w:ind w:left="0"/>
      </w:pPr>
      <w:r>
        <w:t xml:space="preserve">2) </w:t>
      </w:r>
      <w:r w:rsidR="008A5C8C" w:rsidRPr="00787C7B">
        <w:t xml:space="preserve">сахарный диабет </w:t>
      </w:r>
      <w:r w:rsidR="00997D98" w:rsidRPr="00787C7B">
        <w:t xml:space="preserve">у матери; </w:t>
      </w:r>
    </w:p>
    <w:p w14:paraId="7FBA9069" w14:textId="55ED8ED4" w:rsidR="00997D98" w:rsidRPr="00787C7B" w:rsidRDefault="00CA524D" w:rsidP="00CA524D">
      <w:pPr>
        <w:pStyle w:val="afe"/>
        <w:ind w:left="0"/>
      </w:pPr>
      <w:r>
        <w:t xml:space="preserve">3) </w:t>
      </w:r>
      <w:r w:rsidR="00997D98" w:rsidRPr="00787C7B">
        <w:t>ожирение у матери;</w:t>
      </w:r>
    </w:p>
    <w:p w14:paraId="33430F7F" w14:textId="655F8529" w:rsidR="00997D98" w:rsidRPr="00787C7B" w:rsidRDefault="00CA524D" w:rsidP="00CA524D">
      <w:pPr>
        <w:pStyle w:val="afe"/>
        <w:ind w:left="0"/>
      </w:pPr>
      <w:r>
        <w:t xml:space="preserve">4) </w:t>
      </w:r>
      <w:proofErr w:type="spellStart"/>
      <w:r w:rsidR="00997D98" w:rsidRPr="00787C7B">
        <w:t>преэклампсия</w:t>
      </w:r>
      <w:proofErr w:type="spellEnd"/>
      <w:r w:rsidR="00997D98" w:rsidRPr="00787C7B">
        <w:t xml:space="preserve">; эклампсия; </w:t>
      </w:r>
    </w:p>
    <w:p w14:paraId="2EB63EA6" w14:textId="1C805F20" w:rsidR="00997D98" w:rsidRPr="00787C7B" w:rsidRDefault="00CA524D" w:rsidP="00CA524D">
      <w:pPr>
        <w:pStyle w:val="afe"/>
        <w:ind w:left="0"/>
      </w:pPr>
      <w:r>
        <w:t xml:space="preserve">5) </w:t>
      </w:r>
      <w:r w:rsidR="00997D98" w:rsidRPr="00787C7B">
        <w:t>хроническая гипертензия (гипертоническая болезнь матери);</w:t>
      </w:r>
    </w:p>
    <w:p w14:paraId="208E3309" w14:textId="1224E642" w:rsidR="00997D98" w:rsidRPr="00787C7B" w:rsidRDefault="00CA524D" w:rsidP="00CA524D">
      <w:pPr>
        <w:pStyle w:val="afe"/>
        <w:ind w:left="0"/>
      </w:pPr>
      <w:r>
        <w:t xml:space="preserve">6) </w:t>
      </w:r>
      <w:r w:rsidR="00997D98" w:rsidRPr="00787C7B">
        <w:t xml:space="preserve">резус-иммунизация матери </w:t>
      </w:r>
    </w:p>
    <w:p w14:paraId="0A4893C0" w14:textId="634FE723" w:rsidR="00997D98" w:rsidRPr="00787C7B" w:rsidRDefault="00CA524D" w:rsidP="00CA524D">
      <w:pPr>
        <w:pStyle w:val="afe"/>
        <w:ind w:left="0"/>
      </w:pPr>
      <w:r>
        <w:t xml:space="preserve">7) </w:t>
      </w:r>
      <w:r w:rsidR="00997D98" w:rsidRPr="00787C7B">
        <w:t>ультразвуковые признаки анемии или водянки плода;</w:t>
      </w:r>
    </w:p>
    <w:p w14:paraId="1D58D810" w14:textId="75D8F337" w:rsidR="00997D98" w:rsidRPr="00787C7B" w:rsidRDefault="00CA524D" w:rsidP="00CA524D">
      <w:pPr>
        <w:pStyle w:val="afe"/>
        <w:ind w:left="0"/>
      </w:pPr>
      <w:r>
        <w:t xml:space="preserve">8) </w:t>
      </w:r>
      <w:r w:rsidR="00997D98" w:rsidRPr="00787C7B">
        <w:t>мертворождения или рождение предыдущих детей в состоянии тяжелой асфиксии;</w:t>
      </w:r>
    </w:p>
    <w:p w14:paraId="746590D6" w14:textId="14A11D28" w:rsidR="00997D98" w:rsidRPr="00787C7B" w:rsidRDefault="00CA524D" w:rsidP="00CA524D">
      <w:pPr>
        <w:pStyle w:val="afe"/>
        <w:ind w:left="0"/>
      </w:pPr>
      <w:r>
        <w:t xml:space="preserve">9) </w:t>
      </w:r>
      <w:r w:rsidR="00997D98" w:rsidRPr="00787C7B">
        <w:t>клинические признаки инфекционного заболевания у матери непосредственно перед или во время родов» (</w:t>
      </w:r>
      <w:proofErr w:type="spellStart"/>
      <w:r w:rsidR="00997D98" w:rsidRPr="00787C7B">
        <w:t>хориоамнионит</w:t>
      </w:r>
      <w:proofErr w:type="spellEnd"/>
      <w:r w:rsidR="00997D98" w:rsidRPr="00787C7B">
        <w:t>, повышенная температура перед или непосредственно в родах);</w:t>
      </w:r>
    </w:p>
    <w:p w14:paraId="77725654" w14:textId="2DB65A39" w:rsidR="00997D98" w:rsidRPr="00787C7B" w:rsidRDefault="00CA524D" w:rsidP="00CA524D">
      <w:pPr>
        <w:pStyle w:val="afe"/>
        <w:ind w:left="0"/>
      </w:pPr>
      <w:r>
        <w:t xml:space="preserve">10) </w:t>
      </w:r>
      <w:r w:rsidR="00997D98" w:rsidRPr="00787C7B">
        <w:t>подозрение на врожденную инфекцию плода;</w:t>
      </w:r>
    </w:p>
    <w:p w14:paraId="7866C6A1" w14:textId="1FF602AD" w:rsidR="00997D98" w:rsidRPr="00787C7B" w:rsidRDefault="00997D98" w:rsidP="007065DC">
      <w:pPr>
        <w:pStyle w:val="afe"/>
        <w:numPr>
          <w:ilvl w:val="0"/>
          <w:numId w:val="21"/>
        </w:numPr>
        <w:tabs>
          <w:tab w:val="left" w:pos="1134"/>
        </w:tabs>
        <w:ind w:left="0" w:firstLine="709"/>
      </w:pPr>
      <w:r w:rsidRPr="00787C7B">
        <w:t>кровотечение во II или III триместрах беременности;</w:t>
      </w:r>
    </w:p>
    <w:p w14:paraId="19DF00E8" w14:textId="79B9C6CF" w:rsidR="00997D98" w:rsidRPr="00787C7B" w:rsidRDefault="00997D98" w:rsidP="007065DC">
      <w:pPr>
        <w:pStyle w:val="afe"/>
        <w:numPr>
          <w:ilvl w:val="0"/>
          <w:numId w:val="21"/>
        </w:numPr>
        <w:tabs>
          <w:tab w:val="left" w:pos="1134"/>
        </w:tabs>
        <w:ind w:left="0" w:firstLine="709"/>
      </w:pPr>
      <w:r w:rsidRPr="00787C7B">
        <w:t>многоводие;</w:t>
      </w:r>
    </w:p>
    <w:p w14:paraId="1B3285D9" w14:textId="2E778141" w:rsidR="00997D98" w:rsidRPr="00787C7B" w:rsidRDefault="00997D98" w:rsidP="007065DC">
      <w:pPr>
        <w:pStyle w:val="afe"/>
        <w:numPr>
          <w:ilvl w:val="0"/>
          <w:numId w:val="21"/>
        </w:numPr>
        <w:tabs>
          <w:tab w:val="left" w:pos="1134"/>
        </w:tabs>
        <w:ind w:left="0" w:firstLine="709"/>
      </w:pPr>
      <w:r w:rsidRPr="00787C7B">
        <w:t>маловодие;</w:t>
      </w:r>
    </w:p>
    <w:p w14:paraId="7C4586D5" w14:textId="7A7EBEAE" w:rsidR="00997D98" w:rsidRPr="00787C7B" w:rsidRDefault="00997D98" w:rsidP="007065DC">
      <w:pPr>
        <w:pStyle w:val="afe"/>
        <w:numPr>
          <w:ilvl w:val="0"/>
          <w:numId w:val="21"/>
        </w:numPr>
        <w:tabs>
          <w:tab w:val="left" w:pos="1134"/>
        </w:tabs>
        <w:ind w:left="0" w:firstLine="709"/>
      </w:pPr>
      <w:r w:rsidRPr="00787C7B">
        <w:t>многоплодная беременность;</w:t>
      </w:r>
    </w:p>
    <w:p w14:paraId="125291A4" w14:textId="44E99EA1" w:rsidR="00997D98" w:rsidRPr="00787C7B" w:rsidRDefault="00997D98" w:rsidP="007065DC">
      <w:pPr>
        <w:pStyle w:val="afe"/>
        <w:numPr>
          <w:ilvl w:val="0"/>
          <w:numId w:val="21"/>
        </w:numPr>
        <w:tabs>
          <w:tab w:val="left" w:pos="1134"/>
        </w:tabs>
        <w:ind w:left="0" w:firstLine="709"/>
      </w:pPr>
      <w:r w:rsidRPr="00787C7B">
        <w:t xml:space="preserve">несоответствие предполагаемой массы тела плода </w:t>
      </w:r>
      <w:proofErr w:type="spellStart"/>
      <w:r w:rsidRPr="00787C7B">
        <w:t>гестационному</w:t>
      </w:r>
      <w:proofErr w:type="spellEnd"/>
      <w:r w:rsidRPr="00787C7B">
        <w:t xml:space="preserve"> возрасту;</w:t>
      </w:r>
    </w:p>
    <w:p w14:paraId="04AA0897" w14:textId="0472120E" w:rsidR="00997D98" w:rsidRPr="00787C7B" w:rsidRDefault="00997D98" w:rsidP="007065DC">
      <w:pPr>
        <w:pStyle w:val="afe"/>
        <w:numPr>
          <w:ilvl w:val="0"/>
          <w:numId w:val="21"/>
        </w:numPr>
        <w:tabs>
          <w:tab w:val="left" w:pos="1134"/>
        </w:tabs>
        <w:ind w:left="0" w:firstLine="709"/>
      </w:pPr>
      <w:r w:rsidRPr="00787C7B">
        <w:t>наркотическая или алкогольная зависимость матери;</w:t>
      </w:r>
    </w:p>
    <w:p w14:paraId="0A182B53" w14:textId="73294C31" w:rsidR="00997D98" w:rsidRPr="00787C7B" w:rsidRDefault="00997D98" w:rsidP="007065DC">
      <w:pPr>
        <w:pStyle w:val="afe"/>
        <w:numPr>
          <w:ilvl w:val="0"/>
          <w:numId w:val="21"/>
        </w:numPr>
        <w:tabs>
          <w:tab w:val="left" w:pos="1134"/>
        </w:tabs>
        <w:ind w:left="0" w:firstLine="709"/>
      </w:pPr>
      <w:r w:rsidRPr="00787C7B">
        <w:t xml:space="preserve">применение матерью лекарственных препаратов, способных угнетать дыхание и сердечную деятельность новорожденного (таких, как препараты лития, магнезии, </w:t>
      </w:r>
      <w:proofErr w:type="spellStart"/>
      <w:r w:rsidRPr="00787C7B">
        <w:t>адреноблокаторы</w:t>
      </w:r>
      <w:proofErr w:type="spellEnd"/>
      <w:r w:rsidRPr="00787C7B">
        <w:t>);</w:t>
      </w:r>
    </w:p>
    <w:p w14:paraId="5C42D7E8" w14:textId="06E9741E" w:rsidR="00997D98" w:rsidRPr="00787C7B" w:rsidRDefault="00997D98" w:rsidP="007065DC">
      <w:pPr>
        <w:pStyle w:val="afe"/>
        <w:numPr>
          <w:ilvl w:val="0"/>
          <w:numId w:val="21"/>
        </w:numPr>
        <w:tabs>
          <w:tab w:val="left" w:pos="1134"/>
        </w:tabs>
        <w:ind w:left="0" w:firstLine="709"/>
      </w:pPr>
      <w:r w:rsidRPr="00787C7B">
        <w:t>наличие пороков развития плода, выявленных при антенатальной диагностике;</w:t>
      </w:r>
    </w:p>
    <w:p w14:paraId="0B61C76F" w14:textId="3243F269" w:rsidR="00997D98" w:rsidRPr="00787C7B" w:rsidRDefault="00997D98" w:rsidP="007065DC">
      <w:pPr>
        <w:pStyle w:val="afe"/>
        <w:numPr>
          <w:ilvl w:val="0"/>
          <w:numId w:val="21"/>
        </w:numPr>
        <w:tabs>
          <w:tab w:val="left" w:pos="1134"/>
        </w:tabs>
        <w:ind w:left="0" w:firstLine="709"/>
      </w:pPr>
      <w:r w:rsidRPr="00787C7B">
        <w:t xml:space="preserve">аномальные показатели </w:t>
      </w:r>
      <w:proofErr w:type="spellStart"/>
      <w:r w:rsidRPr="00787C7B">
        <w:t>кардиотокографии</w:t>
      </w:r>
      <w:proofErr w:type="spellEnd"/>
      <w:r w:rsidRPr="00787C7B">
        <w:t xml:space="preserve"> или </w:t>
      </w:r>
      <w:proofErr w:type="spellStart"/>
      <w:r w:rsidRPr="00787C7B">
        <w:t>допплерометрии</w:t>
      </w:r>
      <w:proofErr w:type="spellEnd"/>
      <w:r w:rsidRPr="00787C7B">
        <w:t xml:space="preserve"> перед родами или во время родов;</w:t>
      </w:r>
    </w:p>
    <w:p w14:paraId="412CB33C" w14:textId="0CDC3E47" w:rsidR="00997D98" w:rsidRPr="00787C7B" w:rsidRDefault="00997D98" w:rsidP="007065DC">
      <w:pPr>
        <w:pStyle w:val="afe"/>
        <w:numPr>
          <w:ilvl w:val="0"/>
          <w:numId w:val="21"/>
        </w:numPr>
        <w:tabs>
          <w:tab w:val="left" w:pos="1134"/>
        </w:tabs>
        <w:ind w:left="0" w:firstLine="709"/>
      </w:pPr>
      <w:r w:rsidRPr="00787C7B">
        <w:t>угнетение двигательной активности плода перед родами;</w:t>
      </w:r>
    </w:p>
    <w:p w14:paraId="6AE4CA54" w14:textId="33CF0FBF" w:rsidR="00997D98" w:rsidRPr="00787C7B" w:rsidRDefault="00997D98" w:rsidP="007065DC">
      <w:pPr>
        <w:pStyle w:val="afe"/>
        <w:numPr>
          <w:ilvl w:val="0"/>
          <w:numId w:val="21"/>
        </w:numPr>
        <w:tabs>
          <w:tab w:val="left" w:pos="1134"/>
        </w:tabs>
        <w:ind w:left="0" w:firstLine="709"/>
      </w:pPr>
      <w:r w:rsidRPr="00787C7B">
        <w:t>отсутствие данных о пренатальном наблюдении;</w:t>
      </w:r>
    </w:p>
    <w:p w14:paraId="6632E7EF" w14:textId="47DEECF2" w:rsidR="00997D98" w:rsidRPr="00787C7B" w:rsidRDefault="00997D98" w:rsidP="007065DC">
      <w:pPr>
        <w:pStyle w:val="afe"/>
        <w:numPr>
          <w:ilvl w:val="0"/>
          <w:numId w:val="21"/>
        </w:numPr>
        <w:tabs>
          <w:tab w:val="left" w:pos="1134"/>
        </w:tabs>
        <w:ind w:left="0" w:firstLine="709"/>
      </w:pPr>
      <w:r w:rsidRPr="00787C7B">
        <w:t>длительный безводный период (более 18 часов).</w:t>
      </w:r>
    </w:p>
    <w:p w14:paraId="6127E5B4" w14:textId="0CBCC638" w:rsidR="00997D98" w:rsidRPr="00CA524D" w:rsidRDefault="00CA524D" w:rsidP="00CA524D">
      <w:pPr>
        <w:ind w:left="708" w:firstLine="0"/>
        <w:rPr>
          <w:u w:val="single"/>
        </w:rPr>
      </w:pPr>
      <w:r>
        <w:rPr>
          <w:u w:val="single"/>
        </w:rPr>
        <w:t xml:space="preserve">1.2.2 </w:t>
      </w:r>
      <w:proofErr w:type="spellStart"/>
      <w:r w:rsidR="00997D98" w:rsidRPr="00CA524D">
        <w:rPr>
          <w:u w:val="single"/>
        </w:rPr>
        <w:t>Интранатальные</w:t>
      </w:r>
      <w:proofErr w:type="spellEnd"/>
      <w:r w:rsidR="00997D98" w:rsidRPr="00CA524D">
        <w:rPr>
          <w:u w:val="single"/>
        </w:rPr>
        <w:t xml:space="preserve"> факторы риска:</w:t>
      </w:r>
    </w:p>
    <w:p w14:paraId="52A413AA" w14:textId="760B0A04" w:rsidR="00997D98" w:rsidRPr="00787C7B" w:rsidRDefault="00997D98" w:rsidP="007065DC">
      <w:pPr>
        <w:pStyle w:val="afe"/>
        <w:numPr>
          <w:ilvl w:val="0"/>
          <w:numId w:val="19"/>
        </w:numPr>
        <w:tabs>
          <w:tab w:val="left" w:pos="1134"/>
        </w:tabs>
        <w:ind w:left="0" w:firstLine="709"/>
      </w:pPr>
      <w:r w:rsidRPr="00787C7B">
        <w:lastRenderedPageBreak/>
        <w:t>преждевременные роды (срок менее 37 недель);</w:t>
      </w:r>
    </w:p>
    <w:p w14:paraId="7B934276" w14:textId="03D5F57E" w:rsidR="00997D98" w:rsidRPr="00787C7B" w:rsidRDefault="00997D98" w:rsidP="007065DC">
      <w:pPr>
        <w:pStyle w:val="afe"/>
        <w:numPr>
          <w:ilvl w:val="0"/>
          <w:numId w:val="19"/>
        </w:numPr>
        <w:tabs>
          <w:tab w:val="left" w:pos="1134"/>
        </w:tabs>
        <w:ind w:left="0" w:firstLine="709"/>
      </w:pPr>
      <w:r w:rsidRPr="00787C7B">
        <w:t>запоздалые роды (срок более 42 недель);</w:t>
      </w:r>
    </w:p>
    <w:p w14:paraId="5B69A3AC" w14:textId="73124424" w:rsidR="00997D98" w:rsidRPr="00787C7B" w:rsidRDefault="00997D98" w:rsidP="007065DC">
      <w:pPr>
        <w:pStyle w:val="afe"/>
        <w:numPr>
          <w:ilvl w:val="0"/>
          <w:numId w:val="19"/>
        </w:numPr>
        <w:tabs>
          <w:tab w:val="left" w:pos="1134"/>
        </w:tabs>
        <w:ind w:left="0" w:firstLine="709"/>
      </w:pPr>
      <w:r w:rsidRPr="00787C7B">
        <w:t>острая гипоксия плода в родах;</w:t>
      </w:r>
    </w:p>
    <w:p w14:paraId="7EB8F298" w14:textId="12FDA1A9" w:rsidR="00997D98" w:rsidRPr="00787C7B" w:rsidRDefault="00997D98" w:rsidP="007065DC">
      <w:pPr>
        <w:pStyle w:val="afe"/>
        <w:numPr>
          <w:ilvl w:val="0"/>
          <w:numId w:val="19"/>
        </w:numPr>
        <w:tabs>
          <w:tab w:val="left" w:pos="1134"/>
        </w:tabs>
        <w:ind w:left="0" w:firstLine="709"/>
      </w:pPr>
      <w:r w:rsidRPr="00787C7B">
        <w:t>разрыв матки;</w:t>
      </w:r>
    </w:p>
    <w:p w14:paraId="183FADC1" w14:textId="0F559DE0" w:rsidR="00997D98" w:rsidRPr="00787C7B" w:rsidRDefault="00997D98" w:rsidP="007065DC">
      <w:pPr>
        <w:pStyle w:val="afe"/>
        <w:numPr>
          <w:ilvl w:val="0"/>
          <w:numId w:val="19"/>
        </w:numPr>
        <w:tabs>
          <w:tab w:val="left" w:pos="1134"/>
        </w:tabs>
        <w:ind w:left="0" w:firstLine="709"/>
      </w:pPr>
      <w:r w:rsidRPr="00787C7B">
        <w:t>эмболия околоплодными водами;</w:t>
      </w:r>
    </w:p>
    <w:p w14:paraId="5DF97464" w14:textId="5A61E367" w:rsidR="00997D98" w:rsidRPr="00787C7B" w:rsidRDefault="00997D98" w:rsidP="007065DC">
      <w:pPr>
        <w:pStyle w:val="afe"/>
        <w:numPr>
          <w:ilvl w:val="0"/>
          <w:numId w:val="19"/>
        </w:numPr>
        <w:tabs>
          <w:tab w:val="left" w:pos="1134"/>
        </w:tabs>
        <w:ind w:left="0" w:firstLine="709"/>
      </w:pPr>
      <w:r w:rsidRPr="00787C7B">
        <w:t>коллапс/шок у роженицы (любой этиологии) во время родоразрешения</w:t>
      </w:r>
    </w:p>
    <w:p w14:paraId="45F311C5" w14:textId="35B7E697" w:rsidR="00997D98" w:rsidRPr="00787C7B" w:rsidRDefault="00997D98" w:rsidP="007065DC">
      <w:pPr>
        <w:pStyle w:val="afe"/>
        <w:numPr>
          <w:ilvl w:val="0"/>
          <w:numId w:val="19"/>
        </w:numPr>
        <w:tabs>
          <w:tab w:val="left" w:pos="1134"/>
        </w:tabs>
        <w:ind w:left="0" w:firstLine="709"/>
      </w:pPr>
      <w:r w:rsidRPr="00787C7B">
        <w:t>отслойка плаценты;</w:t>
      </w:r>
    </w:p>
    <w:p w14:paraId="18FD8C8F" w14:textId="6918D6AD" w:rsidR="00997D98" w:rsidRPr="00787C7B" w:rsidRDefault="00997D98" w:rsidP="007065DC">
      <w:pPr>
        <w:pStyle w:val="afe"/>
        <w:numPr>
          <w:ilvl w:val="0"/>
          <w:numId w:val="19"/>
        </w:numPr>
        <w:tabs>
          <w:tab w:val="left" w:pos="1134"/>
        </w:tabs>
        <w:ind w:left="0" w:firstLine="709"/>
      </w:pPr>
      <w:proofErr w:type="spellStart"/>
      <w:r w:rsidRPr="00787C7B">
        <w:t>предлежание</w:t>
      </w:r>
      <w:proofErr w:type="spellEnd"/>
      <w:r w:rsidRPr="00787C7B">
        <w:t xml:space="preserve"> плаценты;</w:t>
      </w:r>
    </w:p>
    <w:p w14:paraId="52060332" w14:textId="42A02157" w:rsidR="00997D98" w:rsidRPr="00787C7B" w:rsidRDefault="00997D98" w:rsidP="007065DC">
      <w:pPr>
        <w:pStyle w:val="afe"/>
        <w:numPr>
          <w:ilvl w:val="0"/>
          <w:numId w:val="19"/>
        </w:numPr>
        <w:tabs>
          <w:tab w:val="left" w:pos="1134"/>
        </w:tabs>
        <w:ind w:left="0" w:firstLine="709"/>
      </w:pPr>
      <w:r w:rsidRPr="00787C7B">
        <w:t>врастание плаценты;</w:t>
      </w:r>
    </w:p>
    <w:p w14:paraId="4BB56650" w14:textId="2067A96A" w:rsidR="00997D98" w:rsidRPr="00787C7B" w:rsidRDefault="00997D98" w:rsidP="007065DC">
      <w:pPr>
        <w:pStyle w:val="afe"/>
        <w:numPr>
          <w:ilvl w:val="0"/>
          <w:numId w:val="19"/>
        </w:numPr>
        <w:tabs>
          <w:tab w:val="left" w:pos="1134"/>
        </w:tabs>
        <w:ind w:left="0" w:firstLine="709"/>
      </w:pPr>
      <w:r w:rsidRPr="00787C7B">
        <w:t>выпадение петель пуповины;</w:t>
      </w:r>
    </w:p>
    <w:p w14:paraId="0922DA0A" w14:textId="705338EB" w:rsidR="00997D98" w:rsidRPr="00787C7B" w:rsidRDefault="00997D98" w:rsidP="007065DC">
      <w:pPr>
        <w:pStyle w:val="afe"/>
        <w:numPr>
          <w:ilvl w:val="0"/>
          <w:numId w:val="19"/>
        </w:numPr>
        <w:tabs>
          <w:tab w:val="left" w:pos="1134"/>
        </w:tabs>
        <w:ind w:left="0" w:firstLine="709"/>
      </w:pPr>
      <w:r w:rsidRPr="00787C7B">
        <w:t>патологическое положение плода;</w:t>
      </w:r>
    </w:p>
    <w:p w14:paraId="19137658" w14:textId="7EACAD8A" w:rsidR="00997D98" w:rsidRPr="00787C7B" w:rsidRDefault="00997D98" w:rsidP="007065DC">
      <w:pPr>
        <w:pStyle w:val="afe"/>
        <w:numPr>
          <w:ilvl w:val="0"/>
          <w:numId w:val="19"/>
        </w:numPr>
        <w:tabs>
          <w:tab w:val="left" w:pos="1134"/>
        </w:tabs>
        <w:ind w:left="0" w:firstLine="709"/>
      </w:pPr>
      <w:r w:rsidRPr="00787C7B">
        <w:t>применение общего обезболивания во время родоразрешения;</w:t>
      </w:r>
    </w:p>
    <w:p w14:paraId="1AAFD71A" w14:textId="78637ECE" w:rsidR="00997D98" w:rsidRPr="00787C7B" w:rsidRDefault="00997D98" w:rsidP="007065DC">
      <w:pPr>
        <w:pStyle w:val="afe"/>
        <w:numPr>
          <w:ilvl w:val="0"/>
          <w:numId w:val="19"/>
        </w:numPr>
        <w:tabs>
          <w:tab w:val="left" w:pos="1134"/>
        </w:tabs>
        <w:ind w:left="0" w:firstLine="709"/>
      </w:pPr>
      <w:r w:rsidRPr="00787C7B">
        <w:t>аномалии родовой деятельности;</w:t>
      </w:r>
    </w:p>
    <w:p w14:paraId="66DBBEB5" w14:textId="63B1BEBD" w:rsidR="00997D98" w:rsidRPr="00787C7B" w:rsidRDefault="00997D98" w:rsidP="007065DC">
      <w:pPr>
        <w:pStyle w:val="afe"/>
        <w:numPr>
          <w:ilvl w:val="0"/>
          <w:numId w:val="19"/>
        </w:numPr>
        <w:tabs>
          <w:tab w:val="left" w:pos="1134"/>
        </w:tabs>
        <w:ind w:left="0" w:firstLine="709"/>
      </w:pPr>
      <w:r w:rsidRPr="00787C7B">
        <w:t>наличие мекония в околоплодных водах;</w:t>
      </w:r>
    </w:p>
    <w:p w14:paraId="173023C9" w14:textId="0DAE4885" w:rsidR="00997D98" w:rsidRPr="00787C7B" w:rsidRDefault="00997D98" w:rsidP="007065DC">
      <w:pPr>
        <w:pStyle w:val="afe"/>
        <w:numPr>
          <w:ilvl w:val="0"/>
          <w:numId w:val="19"/>
        </w:numPr>
        <w:tabs>
          <w:tab w:val="left" w:pos="1134"/>
        </w:tabs>
        <w:ind w:left="0" w:firstLine="709"/>
      </w:pPr>
      <w:r w:rsidRPr="00787C7B">
        <w:t>нарушение ритма сердца плода;</w:t>
      </w:r>
    </w:p>
    <w:p w14:paraId="2CD99D6D" w14:textId="5038D066" w:rsidR="00997D98" w:rsidRPr="00787C7B" w:rsidRDefault="00997D98" w:rsidP="007065DC">
      <w:pPr>
        <w:pStyle w:val="afe"/>
        <w:numPr>
          <w:ilvl w:val="0"/>
          <w:numId w:val="19"/>
        </w:numPr>
        <w:tabs>
          <w:tab w:val="left" w:pos="1134"/>
        </w:tabs>
        <w:ind w:left="0" w:firstLine="709"/>
      </w:pPr>
      <w:proofErr w:type="spellStart"/>
      <w:r w:rsidRPr="00787C7B">
        <w:t>дистоция</w:t>
      </w:r>
      <w:proofErr w:type="spellEnd"/>
      <w:r w:rsidRPr="00787C7B">
        <w:t xml:space="preserve"> плечиков;</w:t>
      </w:r>
    </w:p>
    <w:p w14:paraId="33793C69" w14:textId="290296BE" w:rsidR="00997D98" w:rsidRPr="00787C7B" w:rsidRDefault="00997D98" w:rsidP="007065DC">
      <w:pPr>
        <w:pStyle w:val="afe"/>
        <w:numPr>
          <w:ilvl w:val="0"/>
          <w:numId w:val="19"/>
        </w:numPr>
        <w:tabs>
          <w:tab w:val="left" w:pos="1134"/>
        </w:tabs>
        <w:ind w:left="0" w:firstLine="709"/>
        <w:rPr>
          <w:u w:val="single"/>
        </w:rPr>
      </w:pPr>
      <w:r w:rsidRPr="00787C7B">
        <w:t>инструментальные роды (акушерские щипцы, вакуум-экстракция)</w:t>
      </w:r>
      <w:r w:rsidR="00C11B08" w:rsidRPr="00787C7B">
        <w:rPr>
          <w:u w:val="single"/>
        </w:rPr>
        <w:t>.</w:t>
      </w:r>
    </w:p>
    <w:p w14:paraId="4D0F4B81" w14:textId="4898CB6E" w:rsidR="006D5058" w:rsidRPr="00787C7B" w:rsidRDefault="006D5058" w:rsidP="00787C7B">
      <w:pPr>
        <w:rPr>
          <w:highlight w:val="yellow"/>
        </w:rPr>
      </w:pPr>
      <w:r w:rsidRPr="00787C7B">
        <w:t xml:space="preserve">Выделяют </w:t>
      </w:r>
      <w:r w:rsidR="00FB7A47" w:rsidRPr="00787C7B">
        <w:t>четыре</w:t>
      </w:r>
      <w:r w:rsidRPr="00787C7B">
        <w:t xml:space="preserve"> главные причины асфиксии новорожденного:</w:t>
      </w:r>
    </w:p>
    <w:p w14:paraId="501C9680" w14:textId="77777777" w:rsidR="00CA524D" w:rsidRDefault="00CA524D" w:rsidP="00CA524D">
      <w:pPr>
        <w:pStyle w:val="afe"/>
        <w:ind w:left="0"/>
      </w:pPr>
      <w:r>
        <w:t>а) н</w:t>
      </w:r>
      <w:r w:rsidR="006D5058" w:rsidRPr="00787C7B">
        <w:t>арушения оксигенации крови матери (анемия, шок, сердечно-сосудистая и (или) дыхательная недостаточность).</w:t>
      </w:r>
    </w:p>
    <w:p w14:paraId="7EBF7088" w14:textId="01E81D17" w:rsidR="006D5058" w:rsidRPr="00787C7B" w:rsidRDefault="00CA524D" w:rsidP="00CA524D">
      <w:pPr>
        <w:pStyle w:val="afe"/>
        <w:ind w:left="0"/>
      </w:pPr>
      <w:r>
        <w:t>б) н</w:t>
      </w:r>
      <w:r w:rsidR="006D5058" w:rsidRPr="00787C7B">
        <w:t xml:space="preserve">еадекватная </w:t>
      </w:r>
      <w:proofErr w:type="spellStart"/>
      <w:r w:rsidR="006D5058" w:rsidRPr="00787C7B">
        <w:t>гемоперфузия</w:t>
      </w:r>
      <w:proofErr w:type="spellEnd"/>
      <w:r w:rsidR="006D5058" w:rsidRPr="00787C7B">
        <w:t xml:space="preserve"> материнской части плаценты (артериальная гипотензия или гипертензия у матери, нарушения сократительной деятельности матки).</w:t>
      </w:r>
    </w:p>
    <w:p w14:paraId="114D08B2" w14:textId="274F2B73" w:rsidR="006D5058" w:rsidRPr="00787C7B" w:rsidRDefault="00CA524D" w:rsidP="00CA524D">
      <w:pPr>
        <w:pStyle w:val="afe"/>
        <w:ind w:left="0"/>
      </w:pPr>
      <w:r>
        <w:t>в) н</w:t>
      </w:r>
      <w:r w:rsidR="006D5058" w:rsidRPr="00787C7B">
        <w:t xml:space="preserve">арушения плацентарного газообмена (инфаркты, </w:t>
      </w:r>
      <w:proofErr w:type="spellStart"/>
      <w:r w:rsidR="006D5058" w:rsidRPr="00787C7B">
        <w:t>кальцификаты</w:t>
      </w:r>
      <w:proofErr w:type="spellEnd"/>
      <w:r w:rsidR="006D5058" w:rsidRPr="00787C7B">
        <w:t xml:space="preserve">, отек и воспалительные изменения плаценты, преждевременная отслойка плаценты и ее </w:t>
      </w:r>
      <w:proofErr w:type="spellStart"/>
      <w:r w:rsidR="006D5058" w:rsidRPr="00787C7B">
        <w:t>предлежание</w:t>
      </w:r>
      <w:proofErr w:type="spellEnd"/>
      <w:r w:rsidR="006D5058" w:rsidRPr="00787C7B">
        <w:t>).</w:t>
      </w:r>
    </w:p>
    <w:p w14:paraId="53534EBC" w14:textId="00C3DAD0" w:rsidR="006D5058" w:rsidRPr="00787C7B" w:rsidRDefault="00CA524D" w:rsidP="00CA524D">
      <w:pPr>
        <w:pStyle w:val="afe"/>
        <w:ind w:left="0"/>
      </w:pPr>
      <w:r>
        <w:t>г) н</w:t>
      </w:r>
      <w:r w:rsidR="006D5058" w:rsidRPr="00787C7B">
        <w:t>арушения пуповинного кровотока (истинные узлы пуповины, сдавление ее, тугое обвитие пуповиной вокруг шеи или других частей тела ребенка, выпадение петель пуповины</w:t>
      </w:r>
      <w:r w:rsidR="000D0698" w:rsidRPr="00787C7B">
        <w:t>).</w:t>
      </w:r>
    </w:p>
    <w:p w14:paraId="3E00535F" w14:textId="6ACD169A" w:rsidR="006D5058" w:rsidRPr="00787C7B" w:rsidRDefault="006D5058" w:rsidP="00787C7B">
      <w:pPr>
        <w:pStyle w:val="2-6"/>
        <w:rPr>
          <w:rFonts w:eastAsia="Times New Roman"/>
          <w:lang w:eastAsia="ru-RU"/>
        </w:rPr>
      </w:pPr>
      <w:r w:rsidRPr="00787C7B">
        <w:rPr>
          <w:lang w:eastAsia="ru-RU"/>
        </w:rPr>
        <w:t xml:space="preserve">В патогенезе ГИЭ выделяют фазы первичного и вторичного повреждения </w:t>
      </w:r>
      <w:proofErr w:type="spellStart"/>
      <w:r w:rsidRPr="00787C7B">
        <w:rPr>
          <w:lang w:eastAsia="ru-RU"/>
        </w:rPr>
        <w:t>нервнои</w:t>
      </w:r>
      <w:proofErr w:type="spellEnd"/>
      <w:r w:rsidRPr="00787C7B">
        <w:rPr>
          <w:lang w:eastAsia="ru-RU"/>
        </w:rPr>
        <w:t xml:space="preserve">̆ ткани. Первичное повреждение развивается в момент </w:t>
      </w:r>
      <w:proofErr w:type="spellStart"/>
      <w:r w:rsidRPr="00787C7B">
        <w:rPr>
          <w:lang w:eastAsia="ru-RU"/>
        </w:rPr>
        <w:t>воздействия</w:t>
      </w:r>
      <w:proofErr w:type="spellEnd"/>
      <w:r w:rsidRPr="00787C7B">
        <w:rPr>
          <w:lang w:eastAsia="ru-RU"/>
        </w:rPr>
        <w:t xml:space="preserve"> асфиксии и характеризуется </w:t>
      </w:r>
      <w:proofErr w:type="spellStart"/>
      <w:r w:rsidRPr="00787C7B">
        <w:rPr>
          <w:lang w:eastAsia="ru-RU"/>
        </w:rPr>
        <w:t>необратимои</w:t>
      </w:r>
      <w:proofErr w:type="spellEnd"/>
      <w:r w:rsidRPr="00787C7B">
        <w:rPr>
          <w:lang w:eastAsia="ru-RU"/>
        </w:rPr>
        <w:t xml:space="preserve">̆ гибелью клеток головного мозга, объем </w:t>
      </w:r>
      <w:proofErr w:type="spellStart"/>
      <w:r w:rsidRPr="00787C7B">
        <w:rPr>
          <w:lang w:eastAsia="ru-RU"/>
        </w:rPr>
        <w:t>которои</w:t>
      </w:r>
      <w:proofErr w:type="spellEnd"/>
      <w:r w:rsidRPr="00787C7B">
        <w:rPr>
          <w:lang w:eastAsia="ru-RU"/>
        </w:rPr>
        <w:t xml:space="preserve">̆ зависит от глубины и длительности гипоксии. Вторичное повреждение активизируется в фазу </w:t>
      </w:r>
      <w:proofErr w:type="spellStart"/>
      <w:r w:rsidRPr="00787C7B">
        <w:rPr>
          <w:lang w:eastAsia="ru-RU"/>
        </w:rPr>
        <w:t>реоксигенации</w:t>
      </w:r>
      <w:proofErr w:type="spellEnd"/>
      <w:r w:rsidRPr="00787C7B">
        <w:rPr>
          <w:lang w:eastAsia="ru-RU"/>
        </w:rPr>
        <w:t xml:space="preserve"> – </w:t>
      </w:r>
      <w:proofErr w:type="spellStart"/>
      <w:r w:rsidRPr="00787C7B">
        <w:rPr>
          <w:lang w:eastAsia="ru-RU"/>
        </w:rPr>
        <w:t>реперфузии</w:t>
      </w:r>
      <w:proofErr w:type="spellEnd"/>
      <w:r w:rsidRPr="00787C7B">
        <w:rPr>
          <w:lang w:eastAsia="ru-RU"/>
        </w:rPr>
        <w:t xml:space="preserve"> спустя 2-12 часов после первичного повреждения. Вторичное повреждение вызывается </w:t>
      </w:r>
      <w:proofErr w:type="spellStart"/>
      <w:r w:rsidRPr="00787C7B">
        <w:rPr>
          <w:lang w:eastAsia="ru-RU"/>
        </w:rPr>
        <w:t>активизациеи</w:t>
      </w:r>
      <w:proofErr w:type="spellEnd"/>
      <w:r w:rsidRPr="00787C7B">
        <w:rPr>
          <w:lang w:eastAsia="ru-RU"/>
        </w:rPr>
        <w:t xml:space="preserve">̆ ряда патогенетических механизмов: </w:t>
      </w:r>
      <w:proofErr w:type="spellStart"/>
      <w:r w:rsidRPr="00787C7B">
        <w:rPr>
          <w:lang w:eastAsia="ru-RU"/>
        </w:rPr>
        <w:t>глутаматного</w:t>
      </w:r>
      <w:proofErr w:type="spellEnd"/>
      <w:r w:rsidRPr="00787C7B">
        <w:rPr>
          <w:lang w:eastAsia="ru-RU"/>
        </w:rPr>
        <w:t xml:space="preserve"> и </w:t>
      </w:r>
      <w:r w:rsidRPr="00787C7B">
        <w:rPr>
          <w:lang w:eastAsia="ru-RU"/>
        </w:rPr>
        <w:lastRenderedPageBreak/>
        <w:t xml:space="preserve">кальциевого стресса, </w:t>
      </w:r>
      <w:proofErr w:type="spellStart"/>
      <w:r w:rsidRPr="00787C7B">
        <w:rPr>
          <w:lang w:eastAsia="ru-RU"/>
        </w:rPr>
        <w:t>свободнорадикального</w:t>
      </w:r>
      <w:proofErr w:type="spellEnd"/>
      <w:r w:rsidRPr="00787C7B">
        <w:rPr>
          <w:lang w:eastAsia="ru-RU"/>
        </w:rPr>
        <w:t xml:space="preserve"> повреждения, асептического воспалительного процесса, </w:t>
      </w:r>
      <w:proofErr w:type="spellStart"/>
      <w:r w:rsidRPr="00787C7B">
        <w:rPr>
          <w:lang w:eastAsia="ru-RU"/>
        </w:rPr>
        <w:t>активациеи</w:t>
      </w:r>
      <w:proofErr w:type="spellEnd"/>
      <w:r w:rsidRPr="00787C7B">
        <w:rPr>
          <w:lang w:eastAsia="ru-RU"/>
        </w:rPr>
        <w:t xml:space="preserve">̆ апоптоза, приводящих к увеличению объема </w:t>
      </w:r>
      <w:proofErr w:type="spellStart"/>
      <w:r w:rsidRPr="00787C7B">
        <w:rPr>
          <w:lang w:eastAsia="ru-RU"/>
        </w:rPr>
        <w:t>нейронального</w:t>
      </w:r>
      <w:proofErr w:type="spellEnd"/>
      <w:r w:rsidRPr="00787C7B">
        <w:rPr>
          <w:lang w:eastAsia="ru-RU"/>
        </w:rPr>
        <w:t xml:space="preserve"> повреждения и ухудшению прогноза для жизни и здоровья </w:t>
      </w:r>
      <w:r w:rsidR="000843D3" w:rsidRPr="00787C7B">
        <w:rPr>
          <w:lang w:eastAsia="ru-RU"/>
        </w:rPr>
        <w:fldChar w:fldCharType="begin" w:fldLock="1"/>
      </w:r>
      <w:r w:rsidR="00E87DEE" w:rsidRPr="00787C7B">
        <w:rPr>
          <w:lang w:eastAsia="ru-RU"/>
        </w:rPr>
        <w:instrText>ADDIN CSL_CITATION { "citationItems" : [ { "id" : "ITEM-1", "itemData" : { "author" : [ { "dropping-particle" : "", "family" : "\u0417\u0430\u0434\u0432\u043e\u0440\u043d\u043e\u0432 \u0410.\u0410., \u0413\u043e\u043b\u043e\u043c\u0438\u0434\u043e\u0432 \u0410.\u0412.", "given" : "\u0413\u0440\u0438\u0433\u043e\u0440\u044c\u0435\u0432 \u0415.\u0412.", "non-dropping-particle" : "", "parse-names" : false, "suffix" : "" } ], "container-title" : "\u041d\u0435\u043e\u043d\u0430\u0442\u043e\u043b\u043e\u0433\u0438\u044f: \u043d\u043e\u0432\u043e\u0441\u0442\u0438, \u043c\u043d\u0435\u043d\u0438\u044f, \u043e\u0431\u0443\u0447\u0435\u043d\u0438\u0435.", "id" : "ITEM-1", "issue" : "11", "issued" : { "date-parts" : [ [ "2016" ] ] }, "page" : "49-54", "title" : "\u041d\u0435\u043e\u043d\u0430\u0442\u0430\u043b\u044c\u043d\u0430\u044f \u0442\u0435\u0440\u0430\u043f\u0435\u0432\u0442\u0438\u0447\u0435\u0441\u043a\u0430\u044f \u0433\u0438\u043f\u043e\u0442\u0435\u0440\u043c\u0438\u044f: \u043a\u0430\u043a \u043e\u043d\u0430 \u0440\u0430\u0431\u043e\u0442\u0430\u0435\u0442?", "type" : "article-journal", "volume" : "1" }, "uris" : [ "http://www.mendeley.com/documents/?uuid=e00c7adc-2031-48ac-a728-39e7eb15ccb3" ] }, { "id" : "ITEM-2", "itemData" : { "DOI" : "10.3389/fnins.2014.00040", "ISSN" : "1662453X", "abstract" : "Acute post-asphyxial encephalopathy occurring around the time of birth remains a major cause of death and disability. The recent seminal insight that allows active neuroprotective treatment is that even after profound asphyxia (the \"primary\" phase), many brain cells show initial recovery from the insult during a short \"latent\" phase, typically lasting approximately 6 h, only to die hours to days later after a \"secondary\" deterioration characterized by seizures, cytotoxic edema, and progressive failure of cerebral oxidative metabolism. Although many of these secondary processes are potentially injurious, they appear to be primarily epiphenomena of the \"execution\" phase of cell death. Animal and human studies designed around this conceptual framework have shown that moderate cerebral hypothermia initiated as early as possible but before the onset of secondary deterioration, and continued for a sufficient duration to allow the secondary deterioration to resolve, has been associated with potent, long-lasting neuroprotection. Recent clinical trials show that while therapeutic hypothermia significantly reduces morbidity and mortality, many babies still die or survive with disabilities. The challenge for the future is to find ways of improving the effectiveness of treatment. In this review, we will dissect the known mechanisms of hypoxic-ischemic brain injury in relation to the known effects of hypothermic neuroprotection. \u00a9 2014 Wassink, Gunn, Drury, Bennet and Gunn.", "author" : [ { "dropping-particle" : "", "family" : "Wassink", "given" : "Guido", "non-dropping-particle" : "", "parse-names" : false, "suffix" : "" }, { "dropping-particle" : "", "family" : "Gunn", "given" : "Eleanor R.", "non-dropping-particle" : "", "parse-names" : false, "suffix" : "" }, { "dropping-particle" : "", "family" : "Drury", "given" : "Paul P.", "non-dropping-particle" : "", "parse-names" : false, "suffix" : "" }, { "dropping-particle" : "", "family" : "Bennet", "given" : "Laura", "non-dropping-particle" : "", "parse-names" : false, "suffix" : "" }, { "dropping-particle" : "", "family" : "Gunn", "given" : "Alistair J.", "non-dropping-particle" : "", "parse-names" : false, "suffix" : "" } ], "container-title" : "Frontiers in Neuroscience", "id" : "ITEM-2", "issue" : "8 FEB", "issued" : { "date-parts" : [ [ "2014" ] ] }, "page" : "1-11", "title" : "The mechanisms and treatment of asphyxial encephalopathy", "type" : "article-journal", "volume" : "8" }, "uris" : [ "http://www.mendeley.com/documents/?uuid=821c7241-6cbb-4540-b6d2-d1b9af589dda" ] } ], "mendeley" : { "formattedCitation" : "[4,5]", "plainTextFormattedCitation" : "[4,5]", "previouslyFormattedCitation" : "[4,5]" }, "properties" : { "noteIndex" : 0 }, "schema" : "https://github.com/citation-style-language/schema/raw/master/csl-citation.json" }</w:instrText>
      </w:r>
      <w:r w:rsidR="000843D3" w:rsidRPr="00787C7B">
        <w:rPr>
          <w:lang w:eastAsia="ru-RU"/>
        </w:rPr>
        <w:fldChar w:fldCharType="separate"/>
      </w:r>
      <w:r w:rsidR="000843D3" w:rsidRPr="00787C7B">
        <w:rPr>
          <w:noProof/>
          <w:lang w:eastAsia="ru-RU"/>
        </w:rPr>
        <w:t>[4,5]</w:t>
      </w:r>
      <w:r w:rsidR="000843D3" w:rsidRPr="00787C7B">
        <w:rPr>
          <w:lang w:eastAsia="ru-RU"/>
        </w:rPr>
        <w:fldChar w:fldCharType="end"/>
      </w:r>
      <w:r w:rsidR="000843D3" w:rsidRPr="00787C7B">
        <w:rPr>
          <w:lang w:eastAsia="ru-RU"/>
        </w:rPr>
        <w:t>.</w:t>
      </w:r>
    </w:p>
    <w:p w14:paraId="2D8B2B85" w14:textId="2289F8FB" w:rsidR="00B46390" w:rsidRPr="00787C7B" w:rsidRDefault="00B46390" w:rsidP="00787C7B">
      <w:pPr>
        <w:pStyle w:val="2"/>
        <w:spacing w:before="0"/>
        <w:rPr>
          <w:color w:val="000000"/>
        </w:rPr>
      </w:pPr>
      <w:bookmarkStart w:id="25" w:name="_Toc91171192"/>
      <w:r w:rsidRPr="00787C7B">
        <w:t>1.3 Эпидемиология</w:t>
      </w:r>
      <w:bookmarkEnd w:id="24"/>
      <w:r w:rsidR="00F0321D" w:rsidRPr="00787C7B">
        <w:t xml:space="preserve"> </w:t>
      </w:r>
      <w:bookmarkEnd w:id="25"/>
    </w:p>
    <w:p w14:paraId="4F115625" w14:textId="74066798" w:rsidR="006D5058" w:rsidRPr="00787C7B" w:rsidRDefault="006D5058" w:rsidP="00787C7B">
      <w:pPr>
        <w:pStyle w:val="2-6"/>
        <w:rPr>
          <w:highlight w:val="yellow"/>
        </w:rPr>
      </w:pPr>
      <w:r w:rsidRPr="00787C7B">
        <w:t xml:space="preserve">По данным </w:t>
      </w:r>
      <w:r w:rsidR="00995148" w:rsidRPr="00787C7B">
        <w:t xml:space="preserve">мировой </w:t>
      </w:r>
      <w:r w:rsidRPr="00787C7B">
        <w:t xml:space="preserve">статистики, частота </w:t>
      </w:r>
      <w:r w:rsidR="005B7436" w:rsidRPr="00787C7B">
        <w:t xml:space="preserve">тяжёлой </w:t>
      </w:r>
      <w:r w:rsidRPr="00787C7B">
        <w:t xml:space="preserve">ГИЭ в популяции новорожденных составляет от 0,37 до 3 на 1000 родившихся живыми </w:t>
      </w:r>
      <w:r w:rsidR="000843D3" w:rsidRPr="00787C7B">
        <w:fldChar w:fldCharType="begin" w:fldLock="1"/>
      </w:r>
      <w:r w:rsidR="00E87DEE" w:rsidRPr="00787C7B">
        <w:instrText>ADDIN CSL_CITATION { "citationItems" : [ { "id" : "ITEM-1", "itemData" : { "DOI" : "10.1111/ped.12233", "ISSN" : "1442200X", "PMID" : "24127879", "abstract" : "Background Hypoxic-ischemic encephalopathy (HIE) is one of the most critical pathologic conditions in neonatal medicine due to the potential for neurological deficits in later life. We investigated the incidence of term infants with moderate or severe HIE in Japan and identified prognostic risk factors for poor outcome in HIE. Methods Data on 227 infants diagnosed with moderate or severe HIE and born between January and December 2008 were collected via nationwide surveys from 263 responding hospitals. Using logistic regression, we examined the relationship between maternal, antepartum, intrapartum, and neonatal risk factors and clinical outcome at 18 months following birth. Results In Japan, the incidence of moderate or severe HIE was 0.37 per 1000 term live births. Outborn births, low Apgar score at 5 min, use of epinephrine, and low cord blood pH were intrapartum factors significantly associated with neurodevelopmental delay and death at 18 months. Serum lactate, lactate dehydrogenase, aspartate aminotransferase, alanine aminotransferase (all, P &lt; 0.001) and creatine kinase (P = 0.002) were significantly higher in infants with poor outcome compared to those with favorable outcomes. Abnormal brain magnetic resonance imaging (MRI), an important prognostic factor, was significantly associated with poor outcome (odds ratio, 11.57; 95% confidence interval: 5.66-23.64; P &lt; 0.001). Conclusions Risk factors predicting poor outcome in HIE include outborn birth, low Apgar score at 5 min, use of epinephrine, laboratory abnormalities, and abnormal MRI findings. \u00a9 2013 The Authors. Pediatrics International \u00a9 2013 Japan Pediatric Society.", "author" : [ { "dropping-particle" : "", "family" : "Hayakawa", "given" : "Masahiro", "non-dropping-particle" : "", "parse-names" : false, "suffix" : "" }, { "dropping-particle" : "", "family" : "Ito", "given" : "Yushi", "non-dropping-particle" : "", "parse-names" : false, "suffix" : "" }, { "dropping-particle" : "", "family" : "Saito", "given" : "Shigeru", "non-dropping-particle" : "", "parse-names" : false, "suffix" : "" }, { "dropping-particle" : "", "family" : "Mitsuda", "given" : "Nobuaki", "non-dropping-particle" : "", "parse-names" : false, "suffix" : "" }, { "dropping-particle" : "", "family" : "Hosono", "given" : "Sigeharu", "non-dropping-particle" : "", "parse-names" : false, "suffix" : "" }, { "dropping-particle" : "", "family" : "Yoda", "given" : "Hitoshi", "non-dropping-particle" : "", "parse-names" : false, "suffix" : "" }, { "dropping-particle" : "", "family" : "Cho", "given" : "Kazutoshi", "non-dropping-particle" : "", "parse-names" : false, "suffix" : "" }, { "dropping-particle" : "", "family" : "Otsuki", "given" : "Katsufumi", "non-dropping-particle" : "", "parse-names" : false, "suffix" : "" }, { "dropping-particle" : "", "family" : "Ibara", "given" : "Satoshi", "non-dropping-particle" : "", "parse-names" : false, "suffix" : "" }, { "dropping-particle" : "", "family" : "Terui", "given" : "Katsuo", "non-dropping-particle" : "", "parse-names" : false, "suffix" : "" }, { "dropping-particle" : "", "family" : "Masumoto", "given" : "Kouji", "non-dropping-particle" : "", "parse-names" : false, "suffix" : "" }, { "dropping-particle" : "", "family" : "Murakoshi", "given" : "Takeshi", "non-dropping-particle" : "", "parse-names" : false, "suffix" : "" }, { "dropping-particle" : "", "family" : "Nakai", "given" : "Akihito", "non-dropping-particle" : "", "parse-names" : false, "suffix" : "" }, { "dropping-particle" : "", "family" : "Tanaka", "given" : "Mamoru", "non-dropping-particle" : "", "parse-names" : false, "suffix" : "" }, { "dropping-particle" : "", "family" : "Nakamura", "given" : "Tomohiko", "non-dropping-particle" : "", "parse-names" : false, "suffix" : "" } ], "container-title" : "Pediatrics International", "id" : "ITEM-1", "issue" : "2", "issued" : { "date-parts" : [ [ "2014" ] ] }, "page" : "215-221", "title" : "Incidence and prediction of outcome in hypoxic-ischemic encephalopathy in Japan", "type" : "article-journal", "volume" : "56" }, "uris" : [ "http://www.mendeley.com/documents/?uuid=857936ed-78bc-418e-b560-f6951a1b115a" ] }, { "id" : "ITEM-2", "itemData" : { "DOI" : "10.1016/j.earlhumdev.2010.05.010", "ISSN" : "03783782", "PMID" : "20554402", "abstract" : "Neonatal encephalopathy (NE) is the clinical manifestation of disordered neonatal brain function. Lack of universal agreed definitions of NE and the sub-group with hypoxic-ischaemia (HIE) makes the estimation of incidence and the identification of risk factors problematic. NE incidence is estimated as 3.0 per 1000 live births (95%CI 2.7 to 3.3) and for HIE is 1.5 (95%CI 1.3 to 1.7). The risk factors for NE vary between developed and developing countries with growth restriction the strongest in the former and twin pregnancy in the latter. Potentially modifiable risk factors include maternal thyroid disease, receipt of antenatal care, infection and aspects of the management of labour and delivery, although indications for some interventions were not reported and may represent a response to fetal compromise rather than the cause. It is estimated that 30% of cases of NE in developed populations and 60% in developing populations have some evidence of intrapartum hypoxic-ischaemia. \u00a9 2010 Elsevier Ltd.", "author" : [ { "dropping-particle" : "", "family" : "Kurinczuk", "given" : "Jennifer J.", "non-dropping-particle" : "", "parse-names" : false, "suffix" : "" }, { "dropping-particle" : "", "family" : "White-Koning", "given" : "Melanie", "non-dropping-particle" : "", "parse-names" : false, "suffix" : "" }, { "dropping-particle" : "", "family" : "Badawi", "given" : "Nadia", "non-dropping-particle" : "", "parse-names" : false, "suffix" : "" } ], "container-title" : "Early Human Development", "id" : "ITEM-2", "issue" : "6", "issued" : { "date-parts" : [ [ "2010" ] ] }, "page" : "329-338", "publisher" : "Elsevier Ltd", "title" : "Epidemiology of neonatal encephalopathy and hypoxic-ischaemic encephalopathy", "type" : "article-journal", "volume" : "86" }, "uris" : [ "http://www.mendeley.com/documents/?uuid=6cee82e9-4e8c-4b53-8340-ffe6c183caa1" ] } ], "mendeley" : { "formattedCitation" : "[6,7]", "plainTextFormattedCitation" : "[6,7]", "previouslyFormattedCitation" : "[6,7]" }, "properties" : { "noteIndex" : 0 }, "schema" : "https://github.com/citation-style-language/schema/raw/master/csl-citation.json" }</w:instrText>
      </w:r>
      <w:r w:rsidR="000843D3" w:rsidRPr="00787C7B">
        <w:fldChar w:fldCharType="separate"/>
      </w:r>
      <w:r w:rsidR="000843D3" w:rsidRPr="00787C7B">
        <w:rPr>
          <w:noProof/>
        </w:rPr>
        <w:t>[6,7]</w:t>
      </w:r>
      <w:r w:rsidR="000843D3" w:rsidRPr="00787C7B">
        <w:fldChar w:fldCharType="end"/>
      </w:r>
      <w:r w:rsidR="000843D3" w:rsidRPr="00787C7B">
        <w:t xml:space="preserve">. </w:t>
      </w:r>
    </w:p>
    <w:p w14:paraId="6722B88F" w14:textId="7AE6BFB5" w:rsidR="00311757" w:rsidRPr="00787C7B" w:rsidRDefault="00B46390" w:rsidP="00787C7B">
      <w:pPr>
        <w:pStyle w:val="2"/>
        <w:spacing w:before="0"/>
        <w:rPr>
          <w:color w:val="000000"/>
        </w:rPr>
      </w:pPr>
      <w:bookmarkStart w:id="26" w:name="_Toc91171193"/>
      <w:r w:rsidRPr="00787C7B">
        <w:t xml:space="preserve">1.4 </w:t>
      </w:r>
      <w:r w:rsidR="00A84478" w:rsidRPr="00787C7B">
        <w:t>К</w:t>
      </w:r>
      <w:r w:rsidR="00311757" w:rsidRPr="00787C7B">
        <w:rPr>
          <w:color w:val="000000"/>
          <w:shd w:val="clear" w:color="auto" w:fill="FFFFFF"/>
        </w:rPr>
        <w:t xml:space="preserve">одирования по </w:t>
      </w:r>
      <w:bookmarkEnd w:id="26"/>
      <w:r w:rsidR="00A84478" w:rsidRPr="00787C7B">
        <w:rPr>
          <w:color w:val="000000"/>
          <w:shd w:val="clear" w:color="auto" w:fill="FFFFFF"/>
        </w:rPr>
        <w:t>МКБ-10</w:t>
      </w:r>
    </w:p>
    <w:p w14:paraId="3A0F2E1A" w14:textId="77777777" w:rsidR="00DB249B" w:rsidRPr="00787C7B" w:rsidRDefault="00DB249B" w:rsidP="00787C7B">
      <w:pPr>
        <w:rPr>
          <w:bCs/>
        </w:rPr>
      </w:pPr>
      <w:bookmarkStart w:id="27" w:name="_Toc11747734"/>
      <w:r w:rsidRPr="00787C7B">
        <w:rPr>
          <w:bCs/>
        </w:rPr>
        <w:t>P21.0 Тяжелая асфиксия при рождении</w:t>
      </w:r>
    </w:p>
    <w:p w14:paraId="7368615A" w14:textId="77777777" w:rsidR="00DB249B" w:rsidRPr="00787C7B" w:rsidRDefault="00DB249B" w:rsidP="00787C7B">
      <w:pPr>
        <w:rPr>
          <w:bCs/>
        </w:rPr>
      </w:pPr>
      <w:r w:rsidRPr="00787C7B">
        <w:rPr>
          <w:bCs/>
        </w:rPr>
        <w:t>Р91.0 Церебральная ишемия</w:t>
      </w:r>
    </w:p>
    <w:p w14:paraId="066BA599" w14:textId="77777777" w:rsidR="00DB249B" w:rsidRPr="00787C7B" w:rsidRDefault="00DB249B" w:rsidP="00787C7B">
      <w:pPr>
        <w:rPr>
          <w:bCs/>
        </w:rPr>
      </w:pPr>
      <w:r w:rsidRPr="00787C7B">
        <w:rPr>
          <w:bCs/>
        </w:rPr>
        <w:t>Р91.6 Гипоксическая ишемическая энцефалопатия новорожденного</w:t>
      </w:r>
    </w:p>
    <w:p w14:paraId="6ABC8146" w14:textId="015582A9" w:rsidR="00B46390" w:rsidRPr="00787C7B" w:rsidRDefault="00B46390" w:rsidP="00787C7B">
      <w:pPr>
        <w:pStyle w:val="2"/>
        <w:spacing w:before="0"/>
        <w:rPr>
          <w:color w:val="000000"/>
        </w:rPr>
      </w:pPr>
      <w:bookmarkStart w:id="28" w:name="_Toc91171194"/>
      <w:r w:rsidRPr="00787C7B">
        <w:t>1.5 Классификация</w:t>
      </w:r>
      <w:bookmarkEnd w:id="27"/>
      <w:r w:rsidR="00F0321D" w:rsidRPr="00787C7B">
        <w:t xml:space="preserve"> </w:t>
      </w:r>
      <w:bookmarkEnd w:id="28"/>
    </w:p>
    <w:p w14:paraId="5CB83817" w14:textId="4E205697" w:rsidR="00017154" w:rsidRPr="00787C7B" w:rsidRDefault="00017154" w:rsidP="00787C7B">
      <w:pPr>
        <w:contextualSpacing/>
      </w:pPr>
      <w:r w:rsidRPr="00787C7B">
        <w:t xml:space="preserve">Асфиксия острая – асфиксия новорожденного, причиной которой являются </w:t>
      </w:r>
      <w:proofErr w:type="spellStart"/>
      <w:r w:rsidRPr="00787C7B">
        <w:t>интранатальные</w:t>
      </w:r>
      <w:proofErr w:type="spellEnd"/>
      <w:r w:rsidRPr="00787C7B">
        <w:t xml:space="preserve"> факторы</w:t>
      </w:r>
      <w:r w:rsidR="000D0698" w:rsidRPr="00787C7B">
        <w:t>.</w:t>
      </w:r>
    </w:p>
    <w:p w14:paraId="224CA625" w14:textId="4FB007FD" w:rsidR="009B7B96" w:rsidRPr="00787C7B" w:rsidRDefault="00017154" w:rsidP="00787C7B">
      <w:pPr>
        <w:contextualSpacing/>
      </w:pPr>
      <w:r w:rsidRPr="00787C7B">
        <w:t xml:space="preserve">Асфиксия, развившаяся на фоне хронической внутриутробной гипоксии – асфиксия новорожденного, развивающаяся </w:t>
      </w:r>
      <w:proofErr w:type="spellStart"/>
      <w:r w:rsidRPr="00787C7B">
        <w:t>антенатально</w:t>
      </w:r>
      <w:proofErr w:type="spellEnd"/>
      <w:r w:rsidRPr="00787C7B">
        <w:t xml:space="preserve"> в условиях длительной плацентарной недостаточности</w:t>
      </w:r>
      <w:r w:rsidR="000D0698" w:rsidRPr="00787C7B">
        <w:t xml:space="preserve"> </w:t>
      </w:r>
      <w:r w:rsidRPr="00787C7B">
        <w:t xml:space="preserve">и/или </w:t>
      </w:r>
      <w:proofErr w:type="spellStart"/>
      <w:r w:rsidR="000D0698" w:rsidRPr="00787C7B">
        <w:t>интранатальной</w:t>
      </w:r>
      <w:proofErr w:type="spellEnd"/>
      <w:r w:rsidR="000D0698" w:rsidRPr="00787C7B">
        <w:t xml:space="preserve"> </w:t>
      </w:r>
      <w:r w:rsidRPr="00787C7B">
        <w:t>гипоксии</w:t>
      </w:r>
      <w:r w:rsidR="009B7B96" w:rsidRPr="00787C7B">
        <w:t>.</w:t>
      </w:r>
    </w:p>
    <w:p w14:paraId="718EA079" w14:textId="58387DFD" w:rsidR="009B7B96" w:rsidRPr="00787C7B" w:rsidRDefault="00017154" w:rsidP="00787C7B">
      <w:pPr>
        <w:contextualSpacing/>
      </w:pPr>
      <w:r w:rsidRPr="00787C7B">
        <w:t xml:space="preserve">Степень тяжести ГИЭ определяется по модифицированной шкале </w:t>
      </w:r>
      <w:proofErr w:type="spellStart"/>
      <w:r w:rsidRPr="00787C7B">
        <w:t>Sarnat</w:t>
      </w:r>
      <w:proofErr w:type="spellEnd"/>
      <w:r w:rsidRPr="00787C7B">
        <w:t xml:space="preserve"> Н., </w:t>
      </w:r>
      <w:proofErr w:type="spellStart"/>
      <w:r w:rsidRPr="00787C7B">
        <w:t>Sarnat</w:t>
      </w:r>
      <w:proofErr w:type="spellEnd"/>
      <w:r w:rsidRPr="00787C7B">
        <w:t xml:space="preserve"> М. (1976) в модификации </w:t>
      </w:r>
      <w:proofErr w:type="spellStart"/>
      <w:r w:rsidRPr="00787C7B">
        <w:t>Stoll</w:t>
      </w:r>
      <w:proofErr w:type="spellEnd"/>
      <w:r w:rsidRPr="00787C7B">
        <w:t xml:space="preserve"> B., </w:t>
      </w:r>
      <w:proofErr w:type="spellStart"/>
      <w:r w:rsidRPr="00787C7B">
        <w:t>Kliegman</w:t>
      </w:r>
      <w:proofErr w:type="spellEnd"/>
      <w:r w:rsidRPr="00787C7B">
        <w:t xml:space="preserve"> R. (2004)</w:t>
      </w:r>
      <w:r w:rsidR="00FB7A47" w:rsidRPr="00787C7B">
        <w:t xml:space="preserve"> </w:t>
      </w:r>
      <w:r w:rsidR="00FB7A47" w:rsidRPr="00787C7B">
        <w:fldChar w:fldCharType="begin" w:fldLock="1"/>
      </w:r>
      <w:r w:rsidR="00FB7A47" w:rsidRPr="00787C7B">
        <w:instrText>ADDIN CSL_CITATION { "citationItems" : [ { "id" : "ITEM-1", "itemData" : { "DOI" : "10.1097/00006254-197705000-00011", "ISSN" : "15339866", "author" : [ { "dropping-particle" : "", "family" : "Sarnat", "given" : "Harvey B.", "non-dropping-particle" : "", "parse-names" : false, "suffix" : "" }, { "dropping-particle" : "", "family" : "Sarnat", "given" : "Margaret S.", "non-dropping-particle" : "", "parse-names" : false, "suffix" : "" } ], "container-title" : "Archives of Neur.", "id" : "ITEM-1", "issued" : { "date-parts" : [ [ "1976" ] ] }, "page" : "696-705", "title" : "Neonatal encephalopathy following fetal distress:a clinical and electroencephalographic study", "type" : "article-journal", "volume" : "33" }, "uris" : [ "http://www.mendeley.com/documents/?uuid=1d892716-52d5-4d95-bf5b-7261f99fc9e1" ] }, { "id" : "ITEM-2", "itemData" : { "author" : [ { "dropping-particle" : "", "family" : "B.J. Stoll", "given" : "R.M. Kliegman", "non-dropping-particle" : "", "parse-names" : false, "suffix" : "" } ], "chapter-number" : "88", "container-title" : "Nelson Text book of Pediatrics", "edition" : "17", "id" : "ITEM-2", "issued" : { "date-parts" : [ [ "2004" ] ] }, "page" : "561-569", "publisher" : "SAUNDERS", "publisher-place" : "Philadelphia", "title" : "Nervous System Discorders", "type" : "chapter" }, "uris" : [ "http://www.mendeley.com/documents/?uuid=d92648ab-712f-4377-989a-9f8955dce727" ] } ], "mendeley" : { "formattedCitation" : "[9,10]", "plainTextFormattedCitation" : "[9,10]", "previouslyFormattedCitation" : "[9,10]" }, "properties" : { "noteIndex" : 0 }, "schema" : "https://github.com/citation-style-language/schema/raw/master/csl-citation.json" }</w:instrText>
      </w:r>
      <w:r w:rsidR="00FB7A47" w:rsidRPr="00787C7B">
        <w:fldChar w:fldCharType="separate"/>
      </w:r>
      <w:r w:rsidR="00FB7A47" w:rsidRPr="00787C7B">
        <w:rPr>
          <w:noProof/>
        </w:rPr>
        <w:t>[9,10]</w:t>
      </w:r>
      <w:r w:rsidR="00FB7A47" w:rsidRPr="00787C7B">
        <w:fldChar w:fldCharType="end"/>
      </w:r>
      <w:r w:rsidR="000D0698" w:rsidRPr="00787C7B">
        <w:t>. (</w:t>
      </w:r>
      <w:r w:rsidRPr="00787C7B">
        <w:rPr>
          <w:i/>
        </w:rPr>
        <w:t xml:space="preserve">Приложение </w:t>
      </w:r>
      <w:r w:rsidRPr="00641945">
        <w:rPr>
          <w:i/>
        </w:rPr>
        <w:t>Г</w:t>
      </w:r>
      <w:r w:rsidR="000D0698" w:rsidRPr="00787C7B">
        <w:rPr>
          <w:i/>
        </w:rPr>
        <w:t>)</w:t>
      </w:r>
    </w:p>
    <w:p w14:paraId="07AF234B" w14:textId="0A4628DB" w:rsidR="001371DF" w:rsidRPr="00787C7B" w:rsidRDefault="001371DF" w:rsidP="00787C7B">
      <w:pPr>
        <w:contextualSpacing/>
        <w:rPr>
          <w:i/>
        </w:rPr>
      </w:pPr>
      <w:r w:rsidRPr="00787C7B">
        <w:t>Степень церебральной ишемии определяется в соответствии с «Классификацией перинатальных поражений нервной системы у новорожденных» (выраженность неврологических нарушений, а также характер и распространенность структурно-морфологических изменений вещества головного мозга)</w:t>
      </w:r>
      <w:r w:rsidR="00FB7A47" w:rsidRPr="00787C7B">
        <w:t xml:space="preserve"> </w:t>
      </w:r>
      <w:r w:rsidR="002E62AC" w:rsidRPr="00787C7B">
        <w:fldChar w:fldCharType="begin" w:fldLock="1"/>
      </w:r>
      <w:r w:rsidR="00AE62CA" w:rsidRPr="00787C7B">
        <w:instrText>ADDIN CSL_CITATION { "citationItems" : [ { "id" : "ITEM-1", "itemData" : { "author" : [ { "dropping-particle" : "", "family" : "B.J. Stoll", "given" : "R.M. Kliegman", "non-dropping-particle" : "", "parse-names" : false, "suffix" : "" } ], "chapter-number" : "88", "container-title" : "Nelson Text book of Pediatrics", "edition" : "17", "id" : "ITEM-1", "issued" : { "date-parts" : [ [ "2004" ] ] }, "page" : "561-569", "publisher" : "SAUNDERS", "publisher-place" : "Philadelphia", "title" : "Nervous System Discorders", "type" : "chapter" }, "uris" : [ "http://www.mendeley.com/documents/?uuid=d92648ab-712f-4377-989a-9f8955dce727" ] }, { "id" : "ITEM-2", "itemData" : { "author" : [ { "dropping-particle" : "", "family" : "\u0420\u0410\u0421\u041f\u041c", "given" : "", "non-dropping-particle" : "", "parse-names" : false, "suffix" : "" } ], "id" : "ITEM-2", "issued" : { "date-parts" : [ [ "1999" ] ] }, "title" : "\u041a\u043b\u0430\u0441\u0441\u0438\u0444\u0438\u043a\u0430\u0446\u0438\u044f \u043f\u0435\u0440\u0438\u043d\u0430\u0442\u0430\u043b\u044c\u043d\u044b\u0445 \u043f\u043e\u0440\u0430\u0436\u0435\u043d\u0438\u0439 \u043d\u0435\u0440\u0432\u043d\u043e\u0439 \u0441\u0438\u0441\u0442\u0435\u043c\u044b \u0443 \u043d\u043e\u0432\u043e\u0440\u043e\u0436\u0434\u0435\u043d\u043d\u044b\u0445", "type" : "entry-encyclopedia" }, "uris" : [ "http://www.mendeley.com/documents/?uuid=7055dcb4-0e71-402a-b5b5-d6c9be67ec09" ] } ], "mendeley" : { "formattedCitation" : "[10,11]", "plainTextFormattedCitation" : "[10,11]", "previouslyFormattedCitation" : "[10,11]" }, "properties" : { "noteIndex" : 0 }, "schema" : "https://github.com/citation-style-language/schema/raw/master/csl-citation.json" }</w:instrText>
      </w:r>
      <w:r w:rsidR="002E62AC" w:rsidRPr="00787C7B">
        <w:fldChar w:fldCharType="separate"/>
      </w:r>
      <w:r w:rsidR="002E62AC" w:rsidRPr="00787C7B">
        <w:rPr>
          <w:noProof/>
        </w:rPr>
        <w:t>[10,11]</w:t>
      </w:r>
      <w:r w:rsidR="002E62AC" w:rsidRPr="00787C7B">
        <w:fldChar w:fldCharType="end"/>
      </w:r>
      <w:r w:rsidR="00DC5523" w:rsidRPr="00787C7B">
        <w:t>.</w:t>
      </w:r>
      <w:r w:rsidR="000D0698" w:rsidRPr="00787C7B">
        <w:t xml:space="preserve"> (</w:t>
      </w:r>
      <w:r w:rsidRPr="00787C7B">
        <w:rPr>
          <w:i/>
        </w:rPr>
        <w:t xml:space="preserve">Приложение </w:t>
      </w:r>
      <w:r w:rsidRPr="00641945">
        <w:rPr>
          <w:i/>
        </w:rPr>
        <w:t>Г</w:t>
      </w:r>
      <w:r w:rsidR="000D0698" w:rsidRPr="00641945">
        <w:rPr>
          <w:i/>
        </w:rPr>
        <w:t>)</w:t>
      </w:r>
    </w:p>
    <w:p w14:paraId="64E9A5EC" w14:textId="48824345" w:rsidR="00B46390" w:rsidRPr="00787C7B" w:rsidRDefault="00B46390" w:rsidP="00787C7B">
      <w:pPr>
        <w:pStyle w:val="2"/>
        <w:spacing w:before="0"/>
        <w:rPr>
          <w:color w:val="000000"/>
        </w:rPr>
      </w:pPr>
      <w:bookmarkStart w:id="29" w:name="_Toc11747735"/>
      <w:bookmarkStart w:id="30" w:name="_Toc91171195"/>
      <w:r w:rsidRPr="00787C7B">
        <w:t>1.6 Клиническая картина</w:t>
      </w:r>
      <w:bookmarkEnd w:id="29"/>
      <w:r w:rsidR="00F0321D" w:rsidRPr="00787C7B">
        <w:t xml:space="preserve"> </w:t>
      </w:r>
      <w:bookmarkEnd w:id="30"/>
    </w:p>
    <w:p w14:paraId="728F38FB" w14:textId="270FBAAE" w:rsidR="00354392" w:rsidRPr="00CA524D" w:rsidRDefault="00CA524D" w:rsidP="00787C7B">
      <w:pPr>
        <w:pStyle w:val="2-6"/>
        <w:rPr>
          <w:u w:val="single"/>
        </w:rPr>
      </w:pPr>
      <w:bookmarkStart w:id="31" w:name="_Toc11747736"/>
      <w:r w:rsidRPr="00CA524D">
        <w:rPr>
          <w:u w:val="single"/>
        </w:rPr>
        <w:t xml:space="preserve">1.6.1 </w:t>
      </w:r>
      <w:r w:rsidR="00354392" w:rsidRPr="00CA524D">
        <w:rPr>
          <w:u w:val="single"/>
        </w:rPr>
        <w:t>Клиническая картина зависит от степени тяжести асфиксии</w:t>
      </w:r>
    </w:p>
    <w:p w14:paraId="7B89E4C0" w14:textId="2BAF5A81" w:rsidR="00354392" w:rsidRPr="00787C7B" w:rsidRDefault="00354392" w:rsidP="00787C7B">
      <w:pPr>
        <w:pStyle w:val="2-6"/>
      </w:pPr>
      <w:r w:rsidRPr="00787C7B">
        <w:t>При средней и</w:t>
      </w:r>
      <w:r w:rsidR="002570DE" w:rsidRPr="00787C7B">
        <w:t>ли</w:t>
      </w:r>
      <w:r w:rsidRPr="00787C7B">
        <w:t xml:space="preserve"> умеренной асфиксии при рождении состояние ребенка</w:t>
      </w:r>
      <w:r w:rsidR="00300DAC" w:rsidRPr="00787C7B">
        <w:t xml:space="preserve"> после рождения средне</w:t>
      </w:r>
      <w:r w:rsidRPr="00787C7B">
        <w:t>тяжелое</w:t>
      </w:r>
      <w:r w:rsidR="00300DAC" w:rsidRPr="00787C7B">
        <w:t xml:space="preserve"> или тяжелое</w:t>
      </w:r>
      <w:r w:rsidRPr="00787C7B">
        <w:t xml:space="preserve">. В </w:t>
      </w:r>
      <w:r w:rsidR="00CA5A67" w:rsidRPr="00787C7B">
        <w:t>возрасте первых</w:t>
      </w:r>
      <w:r w:rsidRPr="00787C7B">
        <w:t xml:space="preserve"> минуты жизни ребенок вялый, двигательная активность и реакция на осмотр снижена</w:t>
      </w:r>
      <w:r w:rsidR="00CA5A67" w:rsidRPr="00787C7B">
        <w:t xml:space="preserve"> или отсутствует</w:t>
      </w:r>
      <w:r w:rsidRPr="00787C7B">
        <w:t>. Крик</w:t>
      </w:r>
      <w:r w:rsidR="00CA5A67" w:rsidRPr="00787C7B">
        <w:t>, при наличии,</w:t>
      </w:r>
      <w:r w:rsidRPr="00787C7B">
        <w:t xml:space="preserve"> </w:t>
      </w:r>
      <w:proofErr w:type="spellStart"/>
      <w:r w:rsidRPr="00787C7B">
        <w:t>малоэмоциональный</w:t>
      </w:r>
      <w:proofErr w:type="spellEnd"/>
      <w:r w:rsidRPr="00787C7B">
        <w:t>. Рефлексы периода новорожденных снижены</w:t>
      </w:r>
      <w:r w:rsidR="00CA5A67" w:rsidRPr="00787C7B">
        <w:t>,</w:t>
      </w:r>
      <w:r w:rsidRPr="00787C7B">
        <w:t xml:space="preserve"> </w:t>
      </w:r>
      <w:r w:rsidR="00CA5A67" w:rsidRPr="00787C7B">
        <w:t xml:space="preserve">угнетены </w:t>
      </w:r>
      <w:r w:rsidRPr="00787C7B">
        <w:t>или</w:t>
      </w:r>
      <w:r w:rsidR="00CA5A67" w:rsidRPr="00787C7B">
        <w:t xml:space="preserve"> отсутствуют</w:t>
      </w:r>
      <w:r w:rsidRPr="00787C7B">
        <w:t xml:space="preserve">. При аускультации сердца – </w:t>
      </w:r>
      <w:r w:rsidR="00CA5A67" w:rsidRPr="00787C7B">
        <w:t xml:space="preserve">нормальный ритм или </w:t>
      </w:r>
      <w:r w:rsidRPr="00787C7B">
        <w:t>тахикардия, тоны усилены или приглушены. Дыхание аритмичное</w:t>
      </w:r>
      <w:r w:rsidR="00CA5A67" w:rsidRPr="00787C7B">
        <w:t xml:space="preserve"> или периодическое</w:t>
      </w:r>
      <w:r w:rsidRPr="00787C7B">
        <w:t>,</w:t>
      </w:r>
      <w:r w:rsidR="00CA5A67" w:rsidRPr="00787C7B">
        <w:t xml:space="preserve"> часто с</w:t>
      </w:r>
      <w:r w:rsidRPr="00787C7B">
        <w:t xml:space="preserve"> участием вспомогательной мускулатуры</w:t>
      </w:r>
      <w:r w:rsidR="0060555E" w:rsidRPr="00787C7B">
        <w:t>,</w:t>
      </w:r>
      <w:r w:rsidRPr="00787C7B">
        <w:t xml:space="preserve"> возможно наличие проводных разнокалиберных хрипов. </w:t>
      </w:r>
      <w:r w:rsidR="00CA5A67" w:rsidRPr="00787C7B">
        <w:t>Определяется разлитой цианоз</w:t>
      </w:r>
      <w:r w:rsidRPr="00787C7B">
        <w:t>,</w:t>
      </w:r>
      <w:r w:rsidR="00CA5A67" w:rsidRPr="00787C7B">
        <w:t xml:space="preserve"> однако</w:t>
      </w:r>
      <w:r w:rsidR="00963629" w:rsidRPr="00787C7B">
        <w:t>,</w:t>
      </w:r>
      <w:r w:rsidRPr="00787C7B">
        <w:t xml:space="preserve"> на фоне </w:t>
      </w:r>
      <w:r w:rsidR="00CA5A67" w:rsidRPr="00787C7B">
        <w:t xml:space="preserve">восстановления </w:t>
      </w:r>
      <w:r w:rsidRPr="00787C7B">
        <w:t xml:space="preserve">оксигенации </w:t>
      </w:r>
      <w:r w:rsidR="00CA5A67" w:rsidRPr="00787C7B">
        <w:t>кожа быстро розовее</w:t>
      </w:r>
      <w:r w:rsidRPr="00787C7B">
        <w:t xml:space="preserve">т. При этом нередко сохраняется </w:t>
      </w:r>
      <w:proofErr w:type="spellStart"/>
      <w:r w:rsidRPr="00787C7B">
        <w:t>акроцианоз</w:t>
      </w:r>
      <w:proofErr w:type="spellEnd"/>
      <w:r w:rsidRPr="00787C7B">
        <w:t xml:space="preserve">. В течение первых двух-трех дней жизни для этих новорожденных характерна смена синдрома угнетения на синдром </w:t>
      </w:r>
      <w:proofErr w:type="spellStart"/>
      <w:r w:rsidRPr="00787C7B">
        <w:lastRenderedPageBreak/>
        <w:t>гипервозбудимости</w:t>
      </w:r>
      <w:proofErr w:type="spellEnd"/>
      <w:r w:rsidRPr="00787C7B">
        <w:t xml:space="preserve">, проявляющийся </w:t>
      </w:r>
      <w:proofErr w:type="spellStart"/>
      <w:r w:rsidRPr="00787C7B">
        <w:t>мелкоразмашистым</w:t>
      </w:r>
      <w:proofErr w:type="spellEnd"/>
      <w:r w:rsidRPr="00787C7B">
        <w:t xml:space="preserve"> тремором конечностей, гиперестезией, срыгиванием, нарушением сна, спонтанным рефлексом Моро (I фаза), снижением или угнетением рефлексов опоры, шага, ползания, мышечной гипотонией, адинамией. Однако</w:t>
      </w:r>
      <w:r w:rsidR="00963629" w:rsidRPr="00787C7B">
        <w:t>,</w:t>
      </w:r>
      <w:r w:rsidRPr="00787C7B">
        <w:t xml:space="preserve"> изменения физиологических рефлексов новорожденных и мышечного тонуса индивидуальны</w:t>
      </w:r>
      <w:r w:rsidR="00C11B08" w:rsidRPr="00787C7B">
        <w:t xml:space="preserve"> и могут зависеть от иных сопутствующих заболеваний и состояний</w:t>
      </w:r>
      <w:r w:rsidRPr="00787C7B">
        <w:t>.</w:t>
      </w:r>
    </w:p>
    <w:p w14:paraId="7419856B" w14:textId="72BBA1FF" w:rsidR="00354392" w:rsidRPr="00787C7B" w:rsidRDefault="00354392" w:rsidP="00787C7B">
      <w:pPr>
        <w:pStyle w:val="2-6"/>
      </w:pPr>
      <w:r w:rsidRPr="00787C7B">
        <w:t xml:space="preserve">При тяжелой асфиксии при рождении состояние ребенка при рождении тяжелое или крайне-тяжелое. Реакция на осмотр </w:t>
      </w:r>
      <w:r w:rsidR="00CA5A67" w:rsidRPr="00787C7B">
        <w:t>чаще отсутствует или очень вялая</w:t>
      </w:r>
      <w:r w:rsidRPr="00787C7B">
        <w:t xml:space="preserve">. Рефлексы новорожденных угнетены или резко снижены. </w:t>
      </w:r>
      <w:r w:rsidR="00CA5A67" w:rsidRPr="00787C7B">
        <w:t xml:space="preserve">Мышечный тонус отсутствует или </w:t>
      </w:r>
      <w:r w:rsidR="00E350ED" w:rsidRPr="00787C7B">
        <w:t xml:space="preserve">резко </w:t>
      </w:r>
      <w:r w:rsidR="00CA5A67" w:rsidRPr="00787C7B">
        <w:t xml:space="preserve">снижен, спонтанные движения отсутствуют. </w:t>
      </w:r>
      <w:r w:rsidRPr="00787C7B">
        <w:t>В неврологическом статусе имеются признаки комы или сопора (отсутствие реакции на осмотр и болевые раздражители, адинамия, арефлексия, атония, реакция зрачков на свет вялая или отсутствует, возможна локальная глазная симптоматика). Кожные покровы цианотичные, бледные с «мраморным рисунком» (нарушение микроциркуляции). Самостоятельное дыхание аритмичное, поверхностное</w:t>
      </w:r>
      <w:r w:rsidR="00417394" w:rsidRPr="00787C7B">
        <w:t xml:space="preserve"> или отсутствует</w:t>
      </w:r>
      <w:r w:rsidR="00963629" w:rsidRPr="00787C7B">
        <w:t>.</w:t>
      </w:r>
      <w:r w:rsidRPr="00787C7B">
        <w:t xml:space="preserve"> Аускультативно </w:t>
      </w:r>
      <w:r w:rsidR="000D0698" w:rsidRPr="00787C7B">
        <w:t>выслушивается ослабление дыхания</w:t>
      </w:r>
      <w:r w:rsidRPr="00787C7B">
        <w:t xml:space="preserve">. При пальпации живота отмечается умеренное увеличение печени. </w:t>
      </w:r>
      <w:r w:rsidR="00E92763" w:rsidRPr="00787C7B">
        <w:t>Могут отмечаться выраженные</w:t>
      </w:r>
      <w:r w:rsidRPr="00787C7B">
        <w:t xml:space="preserve"> признаки нарушения периферической (симптом «белого пятна» более 3 с) и центральной гемодинамики (артериальная гипотензия). Отмечаются признаки полиорганной недостаточности.</w:t>
      </w:r>
    </w:p>
    <w:p w14:paraId="12205AD3" w14:textId="485B788C" w:rsidR="000414F6" w:rsidRPr="00787C7B" w:rsidRDefault="00B46390" w:rsidP="00787C7B">
      <w:pPr>
        <w:pStyle w:val="afff2"/>
        <w:spacing w:before="0"/>
      </w:pPr>
      <w:bookmarkStart w:id="32" w:name="_Toc91171196"/>
      <w:r w:rsidRPr="00787C7B">
        <w:t xml:space="preserve">2. </w:t>
      </w:r>
      <w:r w:rsidR="00CB71DA" w:rsidRPr="00787C7B">
        <w:t>Диагностика</w:t>
      </w:r>
      <w:bookmarkEnd w:id="21"/>
      <w:r w:rsidR="0038545E" w:rsidRPr="00787C7B">
        <w:t xml:space="preserve"> </w:t>
      </w:r>
      <w:bookmarkEnd w:id="31"/>
      <w:bookmarkEnd w:id="32"/>
    </w:p>
    <w:p w14:paraId="7E491B5A" w14:textId="2179716A" w:rsidR="00CC5156" w:rsidRPr="00CA524D" w:rsidRDefault="00334F6C" w:rsidP="00787C7B">
      <w:pPr>
        <w:pStyle w:val="2-6"/>
        <w:rPr>
          <w:iCs/>
          <w:u w:val="single"/>
        </w:rPr>
      </w:pPr>
      <w:r w:rsidRPr="00CA524D">
        <w:rPr>
          <w:iCs/>
          <w:u w:val="single"/>
        </w:rPr>
        <w:t>Критерии установления диагноза</w:t>
      </w:r>
      <w:r w:rsidR="00BE35BA" w:rsidRPr="00CA524D">
        <w:rPr>
          <w:iCs/>
          <w:u w:val="single"/>
        </w:rPr>
        <w:t xml:space="preserve"> </w:t>
      </w:r>
      <w:r w:rsidR="00491068" w:rsidRPr="00CA524D">
        <w:rPr>
          <w:iCs/>
          <w:u w:val="single"/>
        </w:rPr>
        <w:t>«Т</w:t>
      </w:r>
      <w:r w:rsidR="00BE35BA" w:rsidRPr="00CA524D">
        <w:rPr>
          <w:iCs/>
          <w:u w:val="single"/>
        </w:rPr>
        <w:t>яжелая асфиксия при рождении</w:t>
      </w:r>
      <w:r w:rsidR="00491068" w:rsidRPr="00CA524D">
        <w:rPr>
          <w:iCs/>
          <w:u w:val="single"/>
        </w:rPr>
        <w:t>»</w:t>
      </w:r>
      <w:r w:rsidR="00CA524D">
        <w:rPr>
          <w:iCs/>
          <w:u w:val="single"/>
        </w:rPr>
        <w:t>:</w:t>
      </w:r>
    </w:p>
    <w:p w14:paraId="55AB4F91" w14:textId="67559C66" w:rsidR="00BE35BA" w:rsidRPr="00CA524D" w:rsidRDefault="00CA524D" w:rsidP="00CA524D">
      <w:pPr>
        <w:pStyle w:val="2-6"/>
        <w:rPr>
          <w:iCs/>
        </w:rPr>
      </w:pPr>
      <w:r w:rsidRPr="00CA524D">
        <w:rPr>
          <w:iCs/>
        </w:rPr>
        <w:t xml:space="preserve">1. </w:t>
      </w:r>
      <w:r w:rsidR="00BE35BA" w:rsidRPr="00CA524D">
        <w:rPr>
          <w:iCs/>
        </w:rPr>
        <w:t xml:space="preserve">Диагноз </w:t>
      </w:r>
      <w:r w:rsidR="00491068" w:rsidRPr="00CA524D">
        <w:rPr>
          <w:iCs/>
        </w:rPr>
        <w:t>«Т</w:t>
      </w:r>
      <w:r w:rsidR="00BE35BA" w:rsidRPr="00CA524D">
        <w:rPr>
          <w:iCs/>
        </w:rPr>
        <w:t>яжелая асфиксия при рождении</w:t>
      </w:r>
      <w:r w:rsidR="00491068" w:rsidRPr="00CA524D">
        <w:rPr>
          <w:iCs/>
        </w:rPr>
        <w:t>»</w:t>
      </w:r>
      <w:r w:rsidR="00BE35BA" w:rsidRPr="00CA524D">
        <w:rPr>
          <w:iCs/>
        </w:rPr>
        <w:t xml:space="preserve"> может быть установлен, если выявлены следующие клинико-лабораторные признаки: внутриутробное нарушение состояния плода, оцен</w:t>
      </w:r>
      <w:r w:rsidR="00300DAC" w:rsidRPr="00CA524D">
        <w:rPr>
          <w:iCs/>
        </w:rPr>
        <w:t xml:space="preserve">ка по шкале </w:t>
      </w:r>
      <w:proofErr w:type="spellStart"/>
      <w:r w:rsidR="00300DAC" w:rsidRPr="00CA524D">
        <w:rPr>
          <w:iCs/>
        </w:rPr>
        <w:t>Апгар</w:t>
      </w:r>
      <w:proofErr w:type="spellEnd"/>
      <w:r w:rsidR="00300DAC" w:rsidRPr="00CA524D">
        <w:rPr>
          <w:iCs/>
        </w:rPr>
        <w:t xml:space="preserve"> 3 балла и менее </w:t>
      </w:r>
      <w:r w:rsidR="004C3C1E" w:rsidRPr="00CA524D">
        <w:rPr>
          <w:iCs/>
        </w:rPr>
        <w:t>на 1</w:t>
      </w:r>
      <w:r w:rsidR="00BE35BA" w:rsidRPr="00CA524D">
        <w:rPr>
          <w:iCs/>
        </w:rPr>
        <w:t xml:space="preserve">-ой минуте жизни, </w:t>
      </w:r>
      <w:r w:rsidR="004C3C1E" w:rsidRPr="00CA524D">
        <w:rPr>
          <w:iCs/>
          <w:lang w:val="en-US"/>
        </w:rPr>
        <w:t>pH</w:t>
      </w:r>
      <w:r w:rsidR="004C3C1E" w:rsidRPr="00CA524D">
        <w:rPr>
          <w:iCs/>
        </w:rPr>
        <w:t xml:space="preserve"> &lt;7.0</w:t>
      </w:r>
      <w:r w:rsidR="00BE35BA" w:rsidRPr="00CA524D">
        <w:rPr>
          <w:iCs/>
        </w:rPr>
        <w:t xml:space="preserve"> или </w:t>
      </w:r>
      <w:r w:rsidR="004C3C1E" w:rsidRPr="00CA524D">
        <w:rPr>
          <w:iCs/>
        </w:rPr>
        <w:t>ВЕ более</w:t>
      </w:r>
      <w:r w:rsidR="00BE35BA" w:rsidRPr="00CA524D">
        <w:rPr>
          <w:iCs/>
        </w:rPr>
        <w:t xml:space="preserve"> – 16 ммоль/</w:t>
      </w:r>
      <w:r w:rsidR="00FB3BBA" w:rsidRPr="00CA524D">
        <w:rPr>
          <w:iCs/>
        </w:rPr>
        <w:t>л в первые 60 минут жизни</w:t>
      </w:r>
      <w:r w:rsidR="00BE35BA" w:rsidRPr="00CA524D">
        <w:rPr>
          <w:iCs/>
        </w:rPr>
        <w:t>, полиорганная недостаточность, неврологические нарушения.</w:t>
      </w:r>
    </w:p>
    <w:p w14:paraId="4A70371A" w14:textId="5F3F5964" w:rsidR="00BE35BA" w:rsidRPr="00CA524D" w:rsidRDefault="00CA524D" w:rsidP="00787C7B">
      <w:pPr>
        <w:contextualSpacing/>
      </w:pPr>
      <w:r>
        <w:t xml:space="preserve">2. </w:t>
      </w:r>
      <w:r w:rsidR="0060555E" w:rsidRPr="00CA524D">
        <w:t>Только</w:t>
      </w:r>
      <w:r w:rsidR="00BE35BA" w:rsidRPr="00CA524D">
        <w:t xml:space="preserve"> комплекс как клинических, так и лабораторных маркеров, включая низкую оценку по шкале </w:t>
      </w:r>
      <w:proofErr w:type="spellStart"/>
      <w:r w:rsidR="00BE35BA" w:rsidRPr="00CA524D">
        <w:t>Апгар</w:t>
      </w:r>
      <w:proofErr w:type="spellEnd"/>
      <w:r w:rsidR="00BE35BA" w:rsidRPr="00CA524D">
        <w:t xml:space="preserve">, может говорить об асфиксии в родах, которая, в свою очередь, приводит к ГИЭ различной степени </w:t>
      </w:r>
      <w:r w:rsidR="005B7436" w:rsidRPr="00CA524D">
        <w:t>тяжести</w:t>
      </w:r>
      <w:r w:rsidR="00E92763" w:rsidRPr="00CA524D">
        <w:t xml:space="preserve"> </w:t>
      </w:r>
      <w:r w:rsidR="00DC5523" w:rsidRPr="00CA524D">
        <w:fldChar w:fldCharType="begin" w:fldLock="1"/>
      </w:r>
      <w:r w:rsidR="002E62AC" w:rsidRPr="00CA524D">
        <w:instrText>ADDIN CSL_CITATION { "citationItems" : [ { "id" : "ITEM-1", "itemData" : { "author" : [ { "dropping-particle" : "", "family" : "\u0414.\u041d. \u0414\u0435\u0433\u0442\u044f\u0440\u0435\u0432, \u041e.\u0412. \u0418\u043e\u043d\u043e\u0432", "given" : "\u0410.\u0420. \u041a\u0438\u0440\u0442\u0431\u0430\u044f \u0438 \u0434\u0440.", "non-dropping-particle" : "", "parse-names" : false, "suffix" : "" } ], "id" : "ITEM-1", "issued" : { "date-parts" : [ [ "2013" ] ] }, "number-of-pages" : "60", "publisher" : "\u041b\u043e\u043a\u0443\u0441\u0421\u0442\u0430\u043d\u0434\u0438", "publisher-place" : "\u041c\u043e\u0441\u043a\u0432\u0430", "title" : "\u0410\u043c\u043f\u043b\u0438\u0442\u0443\u0434\u043d\u043e-\u0438\u043d\u0442\u0435\u0433\u0440\u0438\u0440\u043e\u0432\u0430\u043d\u043d\u0430\u044f \u044d\u043b\u0435\u043a\u0442\u0440\u043e\u044d\u043d\u0446\u0435\u0444\u0430\u043b\u043e\u0433\u0440\u0430\u0444\u0438\u044f \u0438 \u0441\u0435\u043b\u0435\u043a\u0442\u0438\u0432\u043d\u0430\u044f \u0433\u0438\u043f\u043e\u0442\u0435\u0440\u043c\u0438\u044f \u0432 \u043d\u0435\u043e\u043d\u0430\u0442\u043e\u043b\u043e\u0433\u0438\u0447\u0435\u0441\u043a\u043e\u0439 \u043f\u0440\u0430\u043a\u0442\u0438\u043a\u0435", "type" : "book" }, "uris" : [ "http://www.mendeley.com/documents/?uuid=84d7f95b-06d5-43c9-89a7-86fb1d523af5" ] }, { "id" : "ITEM-2", "itemData" : { "PMID" : "8668389", "container-title" : "Pediatrics.", "id" : "ITEM-2", "issue" : "1", "issued" : { "date-parts" : [ [ "1996" ] ] }, "page" : "141-2", "title" : "Use and abuse of the Apgar score. Committee on Fetus and Newborn, American Academy of Pediatrics, and Committee on Obstetric Practice, American College of Obstetricians and Gynecologists.", "type" : "article-journal", "volume" : "98" }, "uris" : [ "http://www.mendeley.com/documents/?uuid=718ef8b5-5630-4d2f-9a7c-9801412b118a" ] }, { "id" : "ITEM-3", "itemData" : { "author" : [ { "dropping-particle" : "", "family" : "Addy D.P.", "given" : "", "non-dropping-particle" : "", "parse-names" : false, "suffix" : "" } ], "container-title" : "BRITISH MEDICAL JOURNAL", "id" : "ITEM-3", "issued" : { "date-parts" : [ [ "1982" ] ] }, "page" : "1288-1289", "title" : "Birth asphyxia", "type" : "article-journal", "volume" : "284" }, "uris" : [ "http://www.mendeley.com/documents/?uuid=90be6bda-7305-4734-886b-57985a50453c" ] }, { "id" : "ITEM-4", "itemData" : { "DOI" : "10.1111/j.1471-0528.1991.tb15331.x", "ISSN" : "14710528", "PMID" : "1751441", "author" : [ { "dropping-particle" : "", "family" : "Hull", "given" : "Jeremy", "non-dropping-particle" : "", "parse-names" : false, "suffix" : "" }, { "dropping-particle" : "", "family" : "Dodd", "given" : "Keith", "non-dropping-particle" : "", "parse-names" : false, "suffix" : "" } ], "container-title" : "BJOG: An International Journal of Obstetrics &amp; Gynaecology", "id" : "ITEM-4", "issue" : "10", "issued" : { "date-parts" : [ [ "1991" ] ] }, "page" : "953-955", "title" : "What is birth asphyxia?", "type" : "article-journal", "volume" : "98" }, "uris" : [ "http://www.mendeley.com/documents/?uuid=54da1510-9295-4078-a14a-0ba69fba9203" ] } ], "mendeley" : { "formattedCitation" : "[1,2,12,13]", "plainTextFormattedCitation" : "[1,2,12,13]", "previouslyFormattedCitation" : "[1,2,12,13]" }, "properties" : { "noteIndex" : 0 }, "schema" : "https://github.com/citation-style-language/schema/raw/master/csl-citation.json" }</w:instrText>
      </w:r>
      <w:r w:rsidR="00DC5523" w:rsidRPr="00CA524D">
        <w:fldChar w:fldCharType="separate"/>
      </w:r>
      <w:r w:rsidR="002E62AC" w:rsidRPr="00CA524D">
        <w:rPr>
          <w:noProof/>
        </w:rPr>
        <w:t>[1,2,12,13]</w:t>
      </w:r>
      <w:r w:rsidR="00DC5523" w:rsidRPr="00CA524D">
        <w:fldChar w:fldCharType="end"/>
      </w:r>
      <w:r w:rsidR="00DC5523" w:rsidRPr="00CA524D">
        <w:t>.</w:t>
      </w:r>
    </w:p>
    <w:p w14:paraId="4140088D" w14:textId="0EB932DF" w:rsidR="00456A0A" w:rsidRPr="00CA524D" w:rsidRDefault="00CA524D" w:rsidP="00787C7B">
      <w:pPr>
        <w:rPr>
          <w:iCs/>
          <w:highlight w:val="yellow"/>
          <w:u w:val="single"/>
        </w:rPr>
      </w:pPr>
      <w:r>
        <w:rPr>
          <w:iCs/>
        </w:rPr>
        <w:t xml:space="preserve">3. </w:t>
      </w:r>
      <w:r w:rsidR="00354392" w:rsidRPr="00CA524D">
        <w:rPr>
          <w:iCs/>
        </w:rPr>
        <w:t xml:space="preserve">Диагноз </w:t>
      </w:r>
      <w:r w:rsidR="00491068" w:rsidRPr="00CA524D">
        <w:rPr>
          <w:iCs/>
        </w:rPr>
        <w:t>«Ц</w:t>
      </w:r>
      <w:r w:rsidR="00354392" w:rsidRPr="00CA524D">
        <w:rPr>
          <w:iCs/>
        </w:rPr>
        <w:t>еребральная ишемия</w:t>
      </w:r>
      <w:r w:rsidR="00491068" w:rsidRPr="00CA524D">
        <w:rPr>
          <w:iCs/>
        </w:rPr>
        <w:t>»</w:t>
      </w:r>
      <w:r w:rsidR="00354392" w:rsidRPr="00CA524D">
        <w:rPr>
          <w:iCs/>
        </w:rPr>
        <w:t xml:space="preserve"> выставляется по истечении раннего неонатального периода после уточнения характера и выраженности структурного поражения головного мозга с помощью методов </w:t>
      </w:r>
      <w:proofErr w:type="spellStart"/>
      <w:r w:rsidR="00354392" w:rsidRPr="00CA524D">
        <w:rPr>
          <w:iCs/>
        </w:rPr>
        <w:t>нейровизуализации</w:t>
      </w:r>
      <w:proofErr w:type="spellEnd"/>
      <w:r w:rsidR="00354392" w:rsidRPr="00CA524D">
        <w:rPr>
          <w:iCs/>
        </w:rPr>
        <w:t>.</w:t>
      </w:r>
    </w:p>
    <w:p w14:paraId="6D1C38C2" w14:textId="77777777" w:rsidR="00CA524D" w:rsidRDefault="00CA524D" w:rsidP="00787C7B">
      <w:pPr>
        <w:pStyle w:val="2"/>
        <w:spacing w:before="0"/>
        <w:divId w:val="266810958"/>
      </w:pPr>
      <w:bookmarkStart w:id="33" w:name="_Toc469402336"/>
      <w:bookmarkStart w:id="34" w:name="_Toc468273531"/>
      <w:bookmarkStart w:id="35" w:name="_Toc468273449"/>
      <w:bookmarkStart w:id="36" w:name="_Toc11747737"/>
      <w:bookmarkStart w:id="37" w:name="_Toc91171197"/>
      <w:bookmarkEnd w:id="33"/>
      <w:bookmarkEnd w:id="34"/>
      <w:bookmarkEnd w:id="35"/>
    </w:p>
    <w:p w14:paraId="7D87CA64" w14:textId="77777777" w:rsidR="00CA524D" w:rsidRDefault="00CA524D" w:rsidP="00787C7B">
      <w:pPr>
        <w:pStyle w:val="2"/>
        <w:spacing w:before="0"/>
        <w:divId w:val="266810958"/>
      </w:pPr>
    </w:p>
    <w:p w14:paraId="1F2EB347" w14:textId="77777777" w:rsidR="00CA524D" w:rsidRDefault="00CA524D" w:rsidP="00787C7B">
      <w:pPr>
        <w:pStyle w:val="2"/>
        <w:spacing w:before="0"/>
        <w:divId w:val="266810958"/>
      </w:pPr>
    </w:p>
    <w:p w14:paraId="5094EF59" w14:textId="5D6C4F65" w:rsidR="0052679E" w:rsidRPr="00787C7B" w:rsidRDefault="00B46390" w:rsidP="00787C7B">
      <w:pPr>
        <w:pStyle w:val="2"/>
        <w:spacing w:before="0"/>
        <w:divId w:val="266810958"/>
      </w:pPr>
      <w:r w:rsidRPr="00787C7B">
        <w:lastRenderedPageBreak/>
        <w:t>2.1 Жалобы и анамнез</w:t>
      </w:r>
      <w:bookmarkEnd w:id="36"/>
      <w:bookmarkEnd w:id="37"/>
    </w:p>
    <w:p w14:paraId="7CAF1946" w14:textId="52C10C0F" w:rsidR="00354392" w:rsidRPr="00CA524D" w:rsidRDefault="00354392" w:rsidP="00CA524D">
      <w:pPr>
        <w:pStyle w:val="afff8"/>
        <w:spacing w:before="0"/>
        <w:ind w:left="0" w:firstLine="709"/>
        <w:divId w:val="266810958"/>
      </w:pPr>
      <w:r w:rsidRPr="00CA524D">
        <w:t>Рекомендуется изучить анамнез матери</w:t>
      </w:r>
      <w:r w:rsidR="00E75828" w:rsidRPr="00CA524D">
        <w:t xml:space="preserve">, </w:t>
      </w:r>
      <w:r w:rsidR="00B036BE" w:rsidRPr="00CA524D">
        <w:t xml:space="preserve">течение </w:t>
      </w:r>
      <w:r w:rsidR="00300DAC" w:rsidRPr="00CA524D">
        <w:t xml:space="preserve">беременности и </w:t>
      </w:r>
      <w:r w:rsidR="00B036BE" w:rsidRPr="00CA524D">
        <w:t>родов</w:t>
      </w:r>
      <w:r w:rsidRPr="00CA524D">
        <w:t xml:space="preserve"> для выявления факторов риска развития </w:t>
      </w:r>
      <w:r w:rsidR="008E2DD9" w:rsidRPr="00CA524D">
        <w:t>асфиксии при рождении</w:t>
      </w:r>
      <w:r w:rsidR="00334624" w:rsidRPr="00CA524D">
        <w:t xml:space="preserve"> и</w:t>
      </w:r>
      <w:r w:rsidR="00E92763" w:rsidRPr="00CA524D">
        <w:t>, как</w:t>
      </w:r>
      <w:r w:rsidR="00334624" w:rsidRPr="00CA524D">
        <w:t xml:space="preserve"> следстви</w:t>
      </w:r>
      <w:r w:rsidR="00E92763" w:rsidRPr="00CA524D">
        <w:t>е,</w:t>
      </w:r>
      <w:r w:rsidR="00334624" w:rsidRPr="00CA524D">
        <w:t xml:space="preserve"> развити</w:t>
      </w:r>
      <w:r w:rsidR="00E92763" w:rsidRPr="00CA524D">
        <w:t>я</w:t>
      </w:r>
      <w:r w:rsidR="00334624" w:rsidRPr="00CA524D">
        <w:t xml:space="preserve"> гипоксической</w:t>
      </w:r>
      <w:r w:rsidRPr="00CA524D">
        <w:t xml:space="preserve"> ишемической энцефалопатии </w:t>
      </w:r>
      <w:r w:rsidR="00DC5523" w:rsidRPr="00CA524D">
        <w:fldChar w:fldCharType="begin" w:fldLock="1"/>
      </w:r>
      <w:r w:rsidR="002E62AC" w:rsidRPr="00CA524D">
        <w:instrText>ADDIN CSL_CITATION { "citationItems" : [ { "id" : "ITEM-1", "itemData" : { "DOI" : "10.1016/j.resuscitation.2008.08.004", "ISSN" : "03009572", "PMID" : "18952348", "abstract" : "Background: In the absence of identified risk factors, 7% of term newly borns require PPV-ETT (positive pressure ventilation and/or endotracheal intubation). Factors increasing need for resuscitation, and therefore for individuals with advanced resuscitation skills, require further evaluation. Objective: To evaluate the predictive value of ante- and intra-partum risk factors for PPV-ETT in \"at-risk\" deliveries. Design/methods: Over a 30-month period, the neonatal resuscitation team (NRT) at the tertiary perinatal centre in St. Johns, Newfoundland and Labrador, prospectively recorded reasons for attending \"at-risk\" deliveries, and subsequent use of PPV-ETT, rates of low 1- and 5-min Apgar scores, and admission to neonatal intensive care or death. Results: Of 5691 deliveries, 3796 (66.7%) were attended by the NRT. Data were available for 3564 (94%) at-risk attendances, of which 780 (22%) required PPV-ETT. Using multivariate logistic regression analysis, significant ante-partum risk factors for PPV-ETT included multiple pregnancy &lt;35 weeks, maternal infection, hypertension, and oligohydramnios; intra-partum factors were preterm delivery at &lt;36 weeks, breech presentation, meconium-stained amniotic fluid (MSAF), non-reassuring fetal heart rate, emergency Caesarean section (EmCS), shoulder dystocia, and opiates in normal labour. Elective Caesarean section (ElCS) was protective. Forceps, vacuum, and regional or general anaesthesia did not increase risk. EmCS and preterm birth predicted PPV-ETT, low Apgar scores, and admission to neonatal intensive care (or death), and along with MSAF, made up the majority of \"at-risk\" babies. Conclusions: Given the baseline risk (22%), factors that increase need for resuscitation in a tertiary centre may not alter the practice of the NRT attending all \"at-risk\" deliveries, with the exception of ElCS. \u00a9 2008 Elsevier Ireland Ltd. All rights reserved.", "author" : [ { "dropping-particle" : "", "family" : "Aziz", "given" : "Khalid", "non-dropping-particle" : "", "parse-names" : false, "suffix" : "" }, { "dropping-particle" : "", "family" : "Chadwick", "given" : "Mairi", "non-dropping-particle" : "", "parse-names" : false, "suffix" : "" }, { "dropping-particle" : "", "family" : "Baker", "given" : "Mary", "non-dropping-particle" : "", "parse-names" : false, "suffix" : "" }, { "dropping-particle" : "", "family" : "Andrews", "given" : "Wayne", "non-dropping-particle" : "", "parse-names" : false, "suffix" : "" } ], "container-title" : "Resuscitation", "id" : "ITEM-1", "issue" : "3", "issued" : { "date-parts" : [ [ "2008" ] ] }, "page" : "444-452", "title" : "Ante- and intra-partum factors that predict increased need for neonatal resuscitation", "type" : "article-journal", "volume" : "79" }, "uris" : [ "http://www.mendeley.com/documents/?uuid=52a4fd87-cc07-4850-b13f-9c1890082820" ] } ], "mendeley" : { "formattedCitation" : "[14]", "plainTextFormattedCitation" : "[14]", "previouslyFormattedCitation" : "[14]" }, "properties" : { "noteIndex" : 0 }, "schema" : "https://github.com/citation-style-language/schema/raw/master/csl-citation.json" }</w:instrText>
      </w:r>
      <w:r w:rsidR="00DC5523" w:rsidRPr="00CA524D">
        <w:fldChar w:fldCharType="separate"/>
      </w:r>
      <w:r w:rsidR="002E62AC" w:rsidRPr="00CA524D">
        <w:rPr>
          <w:noProof/>
        </w:rPr>
        <w:t>[14]</w:t>
      </w:r>
      <w:r w:rsidR="00DC5523" w:rsidRPr="00CA524D">
        <w:fldChar w:fldCharType="end"/>
      </w:r>
      <w:r w:rsidR="00DC5523" w:rsidRPr="00CA524D">
        <w:rPr>
          <w:lang w:val="en-US"/>
        </w:rPr>
        <w:t>.</w:t>
      </w:r>
    </w:p>
    <w:p w14:paraId="64697A81" w14:textId="77777777" w:rsidR="00354392" w:rsidRPr="00787C7B" w:rsidRDefault="00354392" w:rsidP="00CA524D">
      <w:pPr>
        <w:pStyle w:val="afffa"/>
        <w:ind w:left="0" w:firstLine="709"/>
        <w:divId w:val="266810958"/>
      </w:pPr>
      <w:r w:rsidRPr="00787C7B">
        <w:t xml:space="preserve">Уровень убедительности рекомендаций </w:t>
      </w:r>
      <w:r w:rsidR="00A355E0" w:rsidRPr="00787C7B">
        <w:t>А</w:t>
      </w:r>
      <w:r w:rsidRPr="00787C7B">
        <w:t xml:space="preserve"> (уровень достоверности доказательств-</w:t>
      </w:r>
      <w:r w:rsidR="00A355E0" w:rsidRPr="00787C7B">
        <w:t xml:space="preserve"> 3</w:t>
      </w:r>
      <w:r w:rsidRPr="00787C7B">
        <w:t>).</w:t>
      </w:r>
    </w:p>
    <w:p w14:paraId="3D8D8C3E" w14:textId="77777777" w:rsidR="00B46390" w:rsidRPr="00787C7B" w:rsidRDefault="00B46390" w:rsidP="00787C7B">
      <w:pPr>
        <w:pStyle w:val="2"/>
        <w:spacing w:before="0"/>
        <w:divId w:val="266810958"/>
      </w:pPr>
      <w:bookmarkStart w:id="38" w:name="_Toc11747738"/>
      <w:bookmarkStart w:id="39" w:name="_Toc91171198"/>
      <w:r w:rsidRPr="00787C7B">
        <w:t>2.2 Физикальное обследование</w:t>
      </w:r>
      <w:bookmarkEnd w:id="38"/>
      <w:bookmarkEnd w:id="39"/>
    </w:p>
    <w:p w14:paraId="7A49F725" w14:textId="77777777" w:rsidR="001C2B95" w:rsidRPr="00787C7B" w:rsidRDefault="001C2B95" w:rsidP="00787C7B">
      <w:pPr>
        <w:divId w:val="266810958"/>
        <w:rPr>
          <w:i/>
        </w:rPr>
      </w:pPr>
      <w:r w:rsidRPr="00787C7B">
        <w:rPr>
          <w:i/>
        </w:rPr>
        <w:t>См раздел 1.6 «Клиническая картина»</w:t>
      </w:r>
    </w:p>
    <w:p w14:paraId="029B315E" w14:textId="6CA05199" w:rsidR="001C2B95" w:rsidRPr="00787C7B" w:rsidRDefault="001C2B95" w:rsidP="00CA524D">
      <w:pPr>
        <w:pStyle w:val="afff8"/>
        <w:spacing w:before="0"/>
        <w:ind w:left="0" w:firstLine="709"/>
        <w:divId w:val="266810958"/>
      </w:pPr>
      <w:r w:rsidRPr="00787C7B">
        <w:t>Новорожденному ребенку для выявления ГИЭ</w:t>
      </w:r>
      <w:r w:rsidR="008D5676" w:rsidRPr="00787C7B">
        <w:t xml:space="preserve"> и </w:t>
      </w:r>
      <w:r w:rsidR="00456A0A" w:rsidRPr="00787C7B">
        <w:t>оп</w:t>
      </w:r>
      <w:r w:rsidR="008D5676" w:rsidRPr="00787C7B">
        <w:t>ределения дальнейшей тактики терапии</w:t>
      </w:r>
      <w:r w:rsidRPr="00787C7B">
        <w:t xml:space="preserve"> </w:t>
      </w:r>
      <w:r w:rsidRPr="00787C7B">
        <w:rPr>
          <w:b/>
        </w:rPr>
        <w:t>рекомендуется</w:t>
      </w:r>
      <w:r w:rsidRPr="00787C7B">
        <w:t xml:space="preserve"> проведение визуального терапевтического осмотра </w:t>
      </w:r>
      <w:r w:rsidR="009F7DC8" w:rsidRPr="00787C7B">
        <w:fldChar w:fldCharType="begin" w:fldLock="1"/>
      </w:r>
      <w:r w:rsidR="002E62AC" w:rsidRPr="00787C7B">
        <w:instrText>ADDIN CSL_CITATION { "citationItems" : [ { "id" : "ITEM-1", "itemData" : { "DOI" : "10.1016/s0095-5108(18)30396-8", "ISSN" : "00955108", "PMID" : "8358954", "abstract" : "In this article, the authors examine whether indicators commonly used to recognized birth asphyxia are specific to asphyxial states, and whether these allow recognition of a severity of asphyxia sufficient to pose a risk of irreversible brain injury. Characteristics recognizable within the first hours after birth are focused on because these characteristics will be of most use in clinical decisions regarding use of potential new therapies for asphyxia.", "author" : [ { "dropping-particle" : "", "family" : "Nelson", "given" : "K. B.", "non-dropping-particle" : "", "parse-names" : false, "suffix" : "" }, { "dropping-particle" : "", "family" : "Emery", "given" : "E. S.", "non-dropping-particle" : "", "parse-names" : false, "suffix" : "" } ], "container-title" : "Clinics in Perinatology", "id" : "ITEM-1", "issue" : "2", "issued" : { "date-parts" : [ [ "1993" ] ] }, "page" : "327-344", "publisher" : "Elsevier Inc", "title" : "Birth asphyxia and the neonatal brain: What do we know and when do we know it?", "type" : "article-journal", "volume" : "20" }, "uris" : [ "http://www.mendeley.com/documents/?uuid=1e4a350d-b3ee-47a6-bdaf-c1e45abd8067" ] } ], "mendeley" : { "formattedCitation" : "[15]", "plainTextFormattedCitation" : "[15]", "previouslyFormattedCitation" : "[15]" }, "properties" : { "noteIndex" : 0 }, "schema" : "https://github.com/citation-style-language/schema/raw/master/csl-citation.json" }</w:instrText>
      </w:r>
      <w:r w:rsidR="009F7DC8" w:rsidRPr="00787C7B">
        <w:fldChar w:fldCharType="separate"/>
      </w:r>
      <w:r w:rsidR="002E62AC" w:rsidRPr="00787C7B">
        <w:rPr>
          <w:noProof/>
        </w:rPr>
        <w:t>[15]</w:t>
      </w:r>
      <w:r w:rsidR="009F7DC8" w:rsidRPr="00787C7B">
        <w:fldChar w:fldCharType="end"/>
      </w:r>
      <w:r w:rsidR="009F7DC8" w:rsidRPr="00787C7B">
        <w:t>.</w:t>
      </w:r>
    </w:p>
    <w:p w14:paraId="16C19E6B" w14:textId="34C3055F" w:rsidR="001C2B95" w:rsidRPr="00787C7B" w:rsidRDefault="001C2B95" w:rsidP="00CA524D">
      <w:pPr>
        <w:pStyle w:val="afffa"/>
        <w:ind w:left="0" w:firstLine="709"/>
        <w:divId w:val="266810958"/>
      </w:pPr>
      <w:r w:rsidRPr="00787C7B">
        <w:t xml:space="preserve">Уровень убедительности рекомендаций </w:t>
      </w:r>
      <w:r w:rsidR="00534095" w:rsidRPr="00787C7B">
        <w:t>С</w:t>
      </w:r>
      <w:r w:rsidRPr="00787C7B">
        <w:t xml:space="preserve"> (уровень достоверности доказательств – </w:t>
      </w:r>
      <w:r w:rsidR="00E350ED" w:rsidRPr="00787C7B">
        <w:t>5)</w:t>
      </w:r>
    </w:p>
    <w:p w14:paraId="1CE73C5A" w14:textId="77777777" w:rsidR="001C2B95" w:rsidRPr="00787C7B" w:rsidRDefault="001C2B95" w:rsidP="00CA524D">
      <w:pPr>
        <w:pStyle w:val="aff3"/>
        <w:ind w:left="0" w:firstLine="709"/>
        <w:divId w:val="266810958"/>
        <w:rPr>
          <w:i/>
        </w:rPr>
      </w:pPr>
      <w:r w:rsidRPr="00CA524D">
        <w:rPr>
          <w:bCs/>
          <w:i/>
          <w:iCs/>
        </w:rPr>
        <w:t>Комментарии:</w:t>
      </w:r>
      <w:r w:rsidRPr="00787C7B">
        <w:rPr>
          <w:b/>
        </w:rPr>
        <w:t xml:space="preserve"> </w:t>
      </w:r>
      <w:r w:rsidRPr="00787C7B">
        <w:rPr>
          <w:i/>
        </w:rPr>
        <w:t>Визуальный осмотр новорожденного с ГИЭ включает в себя:</w:t>
      </w:r>
    </w:p>
    <w:p w14:paraId="6E030C21" w14:textId="64116C7D" w:rsidR="001C2B95" w:rsidRPr="00787C7B" w:rsidRDefault="00CA524D" w:rsidP="00CA524D">
      <w:pPr>
        <w:pStyle w:val="aff3"/>
        <w:ind w:left="0" w:firstLine="709"/>
        <w:divId w:val="266810958"/>
        <w:rPr>
          <w:i/>
        </w:rPr>
      </w:pPr>
      <w:r>
        <w:rPr>
          <w:i/>
        </w:rPr>
        <w:t xml:space="preserve">а) </w:t>
      </w:r>
      <w:r w:rsidR="00345F07" w:rsidRPr="00787C7B">
        <w:rPr>
          <w:i/>
        </w:rPr>
        <w:t>р</w:t>
      </w:r>
      <w:r w:rsidR="001C2B95" w:rsidRPr="00787C7B">
        <w:rPr>
          <w:i/>
        </w:rPr>
        <w:t>еакцию на осмотр</w:t>
      </w:r>
      <w:r w:rsidR="007B35A3" w:rsidRPr="00787C7B">
        <w:rPr>
          <w:i/>
        </w:rPr>
        <w:t xml:space="preserve"> (угнетение, возбуждение, сопор, кома)</w:t>
      </w:r>
      <w:r w:rsidR="001C2B95" w:rsidRPr="00787C7B">
        <w:rPr>
          <w:i/>
        </w:rPr>
        <w:t>;</w:t>
      </w:r>
    </w:p>
    <w:p w14:paraId="05F53A1D" w14:textId="492BB526" w:rsidR="001C2B95" w:rsidRPr="00787C7B" w:rsidRDefault="00CA524D" w:rsidP="00CA524D">
      <w:pPr>
        <w:pStyle w:val="aff3"/>
        <w:ind w:left="0" w:firstLine="709"/>
        <w:divId w:val="266810958"/>
        <w:rPr>
          <w:i/>
        </w:rPr>
      </w:pPr>
      <w:r>
        <w:rPr>
          <w:i/>
        </w:rPr>
        <w:t xml:space="preserve">б) </w:t>
      </w:r>
      <w:r w:rsidR="001C2B95" w:rsidRPr="00787C7B">
        <w:rPr>
          <w:i/>
        </w:rPr>
        <w:t xml:space="preserve">осмотр </w:t>
      </w:r>
      <w:r w:rsidR="00E350ED" w:rsidRPr="00787C7B">
        <w:rPr>
          <w:i/>
        </w:rPr>
        <w:t>кожи</w:t>
      </w:r>
      <w:r w:rsidR="001C2B95" w:rsidRPr="00787C7B">
        <w:rPr>
          <w:i/>
        </w:rPr>
        <w:t xml:space="preserve"> и видимых слизистых оболочек с оценкой степени их бледности,</w:t>
      </w:r>
      <w:r w:rsidR="0017369F" w:rsidRPr="00787C7B">
        <w:rPr>
          <w:i/>
        </w:rPr>
        <w:t xml:space="preserve"> степени гидратации</w:t>
      </w:r>
      <w:r w:rsidR="0060555E" w:rsidRPr="00787C7B">
        <w:rPr>
          <w:i/>
        </w:rPr>
        <w:t>,</w:t>
      </w:r>
      <w:r w:rsidR="001C2B95" w:rsidRPr="00787C7B">
        <w:rPr>
          <w:i/>
        </w:rPr>
        <w:t xml:space="preserve"> выявление кожных высыпаний, геморрагических проявлений, нарушение микроциркуляции;</w:t>
      </w:r>
    </w:p>
    <w:p w14:paraId="2BC32235" w14:textId="5802EF76" w:rsidR="001C2B95" w:rsidRPr="00787C7B" w:rsidRDefault="00CA524D" w:rsidP="00CA524D">
      <w:pPr>
        <w:pStyle w:val="aff3"/>
        <w:ind w:left="0" w:firstLine="709"/>
        <w:divId w:val="266810958"/>
        <w:rPr>
          <w:i/>
        </w:rPr>
      </w:pPr>
      <w:r>
        <w:rPr>
          <w:i/>
        </w:rPr>
        <w:t xml:space="preserve">в) </w:t>
      </w:r>
      <w:r w:rsidR="001C2B95" w:rsidRPr="00787C7B">
        <w:rPr>
          <w:i/>
        </w:rPr>
        <w:t xml:space="preserve">оценку состояния центральной нервной системы </w:t>
      </w:r>
      <w:r w:rsidR="00E350ED" w:rsidRPr="00787C7B">
        <w:rPr>
          <w:i/>
        </w:rPr>
        <w:t xml:space="preserve">(рефлексы, </w:t>
      </w:r>
      <w:r w:rsidR="001C2B95" w:rsidRPr="00787C7B">
        <w:rPr>
          <w:i/>
        </w:rPr>
        <w:t>мышечный тонус, тремор, судороги</w:t>
      </w:r>
      <w:r w:rsidR="0017369F" w:rsidRPr="00787C7B">
        <w:rPr>
          <w:i/>
        </w:rPr>
        <w:t>, реакция зрачков</w:t>
      </w:r>
      <w:r w:rsidR="001C2B95" w:rsidRPr="00787C7B">
        <w:rPr>
          <w:i/>
        </w:rPr>
        <w:t>);</w:t>
      </w:r>
    </w:p>
    <w:p w14:paraId="78042384" w14:textId="4527A7FD" w:rsidR="00B22C4B" w:rsidRPr="00787C7B" w:rsidRDefault="00CA524D" w:rsidP="00CA524D">
      <w:pPr>
        <w:pStyle w:val="aff3"/>
        <w:ind w:left="0" w:firstLine="709"/>
        <w:divId w:val="266810958"/>
        <w:rPr>
          <w:i/>
        </w:rPr>
      </w:pPr>
      <w:r>
        <w:rPr>
          <w:i/>
        </w:rPr>
        <w:t xml:space="preserve">г) </w:t>
      </w:r>
      <w:r w:rsidR="00B22C4B" w:rsidRPr="00787C7B">
        <w:rPr>
          <w:i/>
        </w:rPr>
        <w:t>перкуссия и аускультация легки</w:t>
      </w:r>
      <w:r w:rsidR="0060555E" w:rsidRPr="00787C7B">
        <w:rPr>
          <w:i/>
        </w:rPr>
        <w:t>х и сердца, исследование пульса;</w:t>
      </w:r>
      <w:r w:rsidR="00B22C4B" w:rsidRPr="00787C7B">
        <w:rPr>
          <w:i/>
        </w:rPr>
        <w:t xml:space="preserve"> </w:t>
      </w:r>
    </w:p>
    <w:p w14:paraId="51D37E1B" w14:textId="04158196" w:rsidR="00B22C4B" w:rsidRPr="00787C7B" w:rsidRDefault="00CA524D" w:rsidP="00CA524D">
      <w:pPr>
        <w:pStyle w:val="aff3"/>
        <w:ind w:left="0" w:firstLine="709"/>
        <w:divId w:val="266810958"/>
        <w:rPr>
          <w:i/>
        </w:rPr>
      </w:pPr>
      <w:r>
        <w:rPr>
          <w:i/>
        </w:rPr>
        <w:t xml:space="preserve">д) </w:t>
      </w:r>
      <w:r w:rsidR="00B22C4B" w:rsidRPr="00787C7B">
        <w:rPr>
          <w:i/>
        </w:rPr>
        <w:t>пальпация живота</w:t>
      </w:r>
      <w:r w:rsidR="0060555E" w:rsidRPr="00787C7B">
        <w:rPr>
          <w:i/>
        </w:rPr>
        <w:t>;</w:t>
      </w:r>
    </w:p>
    <w:p w14:paraId="3999B517" w14:textId="05149C52" w:rsidR="00B22C4B" w:rsidRPr="00787C7B" w:rsidRDefault="00CA524D" w:rsidP="00CA524D">
      <w:pPr>
        <w:pStyle w:val="aff3"/>
        <w:ind w:left="0" w:firstLine="709"/>
        <w:divId w:val="266810958"/>
        <w:rPr>
          <w:i/>
        </w:rPr>
      </w:pPr>
      <w:r>
        <w:rPr>
          <w:i/>
        </w:rPr>
        <w:t xml:space="preserve">е) </w:t>
      </w:r>
      <w:r w:rsidR="00B22C4B" w:rsidRPr="00787C7B">
        <w:rPr>
          <w:i/>
        </w:rPr>
        <w:t>осмотр наружных половых органов</w:t>
      </w:r>
      <w:r w:rsidR="0060555E" w:rsidRPr="00787C7B">
        <w:rPr>
          <w:i/>
        </w:rPr>
        <w:t>;</w:t>
      </w:r>
    </w:p>
    <w:p w14:paraId="58C500AE" w14:textId="1C4687D2" w:rsidR="00B22C4B" w:rsidRPr="00787C7B" w:rsidRDefault="00CA524D" w:rsidP="00CA524D">
      <w:pPr>
        <w:pStyle w:val="aff3"/>
        <w:ind w:left="0" w:firstLine="709"/>
        <w:divId w:val="266810958"/>
        <w:rPr>
          <w:i/>
        </w:rPr>
      </w:pPr>
      <w:r>
        <w:rPr>
          <w:i/>
        </w:rPr>
        <w:t xml:space="preserve">ж) </w:t>
      </w:r>
      <w:r w:rsidR="00B22C4B" w:rsidRPr="00787C7B">
        <w:rPr>
          <w:i/>
        </w:rPr>
        <w:t xml:space="preserve">выявление видимых пороков развития, стигм </w:t>
      </w:r>
      <w:proofErr w:type="spellStart"/>
      <w:r w:rsidR="00B22C4B" w:rsidRPr="00787C7B">
        <w:rPr>
          <w:i/>
        </w:rPr>
        <w:t>дизэмбриогнеза</w:t>
      </w:r>
      <w:proofErr w:type="spellEnd"/>
      <w:r w:rsidR="0060555E" w:rsidRPr="00787C7B">
        <w:rPr>
          <w:i/>
        </w:rPr>
        <w:t>.</w:t>
      </w:r>
    </w:p>
    <w:p w14:paraId="18B7FE70" w14:textId="77777777" w:rsidR="00363F7D" w:rsidRPr="00787C7B" w:rsidRDefault="00363F7D" w:rsidP="00CA524D">
      <w:pPr>
        <w:pStyle w:val="aff3"/>
        <w:ind w:left="0" w:firstLine="709"/>
        <w:divId w:val="266810958"/>
        <w:rPr>
          <w:i/>
          <w:iCs/>
        </w:rPr>
      </w:pPr>
      <w:r w:rsidRPr="00787C7B">
        <w:rPr>
          <w:i/>
          <w:iCs/>
        </w:rPr>
        <w:t>Оценка состояния центральной нервной системы входит в критерии группы «В» для определения показаний к проведению терапевтической гипотермии.</w:t>
      </w:r>
    </w:p>
    <w:p w14:paraId="30C03EEB" w14:textId="1B00D029" w:rsidR="00A0451A" w:rsidRPr="00787C7B" w:rsidRDefault="00A0451A" w:rsidP="00CA524D">
      <w:pPr>
        <w:pStyle w:val="afff8"/>
        <w:spacing w:before="0"/>
        <w:ind w:left="0" w:firstLine="709"/>
        <w:divId w:val="266810958"/>
        <w:rPr>
          <w:lang w:eastAsia="ru-RU"/>
        </w:rPr>
      </w:pPr>
      <w:r w:rsidRPr="00787C7B">
        <w:t>Новорожденному ребенку с ГИЭ вследствие перенесенной асфиксии для выявления гипоксического повреждения почек</w:t>
      </w:r>
      <w:r w:rsidRPr="00787C7B">
        <w:rPr>
          <w:b/>
        </w:rPr>
        <w:t xml:space="preserve"> рекомендуется </w:t>
      </w:r>
      <w:r w:rsidRPr="00787C7B">
        <w:t xml:space="preserve">оценка суточного и почасового объема мочи с целью выявления </w:t>
      </w:r>
      <w:r w:rsidR="00CB5A70" w:rsidRPr="00787C7B">
        <w:t>нарушений диуреза</w:t>
      </w:r>
      <w:r w:rsidRPr="00787C7B">
        <w:t xml:space="preserve"> </w:t>
      </w:r>
      <w:r w:rsidR="009F7DC8" w:rsidRPr="00787C7B">
        <w:fldChar w:fldCharType="begin" w:fldLock="1"/>
      </w:r>
      <w:r w:rsidR="002E62AC" w:rsidRPr="00787C7B">
        <w:instrText>ADDIN CSL_CITATION { "citationItems" : [ { "id" : "ITEM-1", "itemData" : { "DOI" : "10.1038/pr.2017.136", "ISSN" : "15300447", "PMID" : "28604760", "abstract" : "Research on neonatal AKI definition is evolving and must consider physiology (e.g., developmental GFR increase) while allowing for flexibility to include future validated markers of structural/tissue injury. Neonatal AKI definitions will enable rigorous clinical and translational research. A summary of research recommendations and knowledge gaps is provided in Table 2. Multicenter studies (such as The Neonatal Kidney Collaborative group, formed subsequent to this NIH workshop) to address these knowledge gaps and determine definitions that are most feasible and best predict outcomes are needed (4). Until a widely accepted definition is available, researchers should strive to use rational, physiology-based SCr and urine output definition criteria and clearly describe methods used to define neonatal AKI, in published data, in order to move this field forward.", "author" : [ { "dropping-particle" : "", "family" : "Zappitelli", "given" : "Michael", "non-dropping-particle" : "", "parse-names" : false, "suffix" : "" }, { "dropping-particle" : "", "family" : "Ambalavanan", "given" : "Namasivayam", "non-dropping-particle" : "", "parse-names" : false, "suffix" : "" }, { "dropping-particle" : "", "family" : "Askenazi", "given" : "David J.", "non-dropping-particle" : "", "parse-names" : false, "suffix" : "" }, { "dropping-particle" : "", "family" : "Moxey-Mims", "given" : "Marva M.", "non-dropping-particle" : "", "parse-names" : false, "suffix" : "" }, { "dropping-particle" : "", "family" : "Kimmel", "given" : "Paul L.", "non-dropping-particle" : "", "parse-names" : false, "suffix" : "" }, { "dropping-particle" : "", "family" : "Star", "given" : "Robert A.", "non-dropping-particle" : "", "parse-names" : false, "suffix" : "" }, { "dropping-particle" : "", "family" : "Abitbol", "given" : "Carolyn L.", "non-dropping-particle" : "", "parse-names" : false, "suffix" : "" }, { "dropping-particle" : "", "family" : "Brophy", "given" : "Patrick D.", "non-dropping-particle" : "", "parse-names" : false, "suffix" : "" }, { "dropping-particle" : "", "family" : "Hidalgo", "given" : "Guillermo", "non-dropping-particle" : "", "parse-names" : false, "suffix" : "" }, { "dropping-particle" : "", "family" : "Hanna", "given" : "Mina", "non-dropping-particle" : "", "parse-names" : false, "suffix" : "" }, { "dropping-particle" : "", "family" : "Morgan", "given" : "Catherine M.", "non-dropping-particle" : "", "parse-names" : false, "suffix" : "" }, { "dropping-particle" : "", "family" : "Raju", "given" : "Tonse N.K.", "non-dropping-particle" : "", "parse-names" : false, "suffix" : "" }, { "dropping-particle" : "", "family" : "Ray", "given" : "Patricio", "non-dropping-particle" : "", "parse-names" : false, "suffix" : "" }, { "dropping-particle" : "", "family" : "Reyes-Bou", "given" : "Zayhara", "non-dropping-particle" : "", "parse-names" : false, "suffix" : "" }, { "dropping-particle" : "", "family" : "Roushdi", "given" : "Amani", "non-dropping-particle" : "", "parse-names" : false, "suffix" : "" }, { "dropping-particle" : "", "family" : "Goldstein", "given" : "Stuart L.", "non-dropping-particle" : "", "parse-names" : false, "suffix" : "" } ], "container-title" : "Pediatric Research", "id" : "ITEM-1", "issue" : "4", "issued" : { "date-parts" : [ [ "2017" ] ] }, "page" : "569-573", "publisher" : "Nature Publishing Group", "title" : "Developing a neonatal acute kidney injury research definition: A report from the NIDDK neonatal AKI workshop", "type" : "article-journal", "volume" : "82" }, "uris" : [ "http://www.mendeley.com/documents/?uuid=c7032bc0-d274-41f8-9c54-d38ac442fab0" ] } ], "mendeley" : { "formattedCitation" : "[16]", "plainTextFormattedCitation" : "[16]", "previouslyFormattedCitation" : "[16]" }, "properties" : { "noteIndex" : 0 }, "schema" : "https://github.com/citation-style-language/schema/raw/master/csl-citation.json" }</w:instrText>
      </w:r>
      <w:r w:rsidR="009F7DC8" w:rsidRPr="00787C7B">
        <w:fldChar w:fldCharType="separate"/>
      </w:r>
      <w:r w:rsidR="002E62AC" w:rsidRPr="00787C7B">
        <w:rPr>
          <w:noProof/>
        </w:rPr>
        <w:t>[16]</w:t>
      </w:r>
      <w:r w:rsidR="009F7DC8" w:rsidRPr="00787C7B">
        <w:fldChar w:fldCharType="end"/>
      </w:r>
      <w:r w:rsidR="009F7DC8" w:rsidRPr="00787C7B">
        <w:rPr>
          <w:lang w:val="en-US"/>
        </w:rPr>
        <w:t>.</w:t>
      </w:r>
    </w:p>
    <w:p w14:paraId="5A3A9868" w14:textId="77777777" w:rsidR="00A0451A" w:rsidRPr="00787C7B" w:rsidRDefault="00A0451A" w:rsidP="00CA524D">
      <w:pPr>
        <w:contextualSpacing/>
        <w:divId w:val="266810958"/>
        <w:rPr>
          <w:b/>
          <w:szCs w:val="24"/>
        </w:rPr>
      </w:pPr>
      <w:r w:rsidRPr="00787C7B">
        <w:rPr>
          <w:b/>
          <w:szCs w:val="24"/>
        </w:rPr>
        <w:t>Уровень убедительности рекомендаций В (уровень достоверности доказательств – 1)</w:t>
      </w:r>
    </w:p>
    <w:p w14:paraId="14F5C239" w14:textId="1EDD2134" w:rsidR="00094ED6" w:rsidRPr="00787C7B" w:rsidRDefault="00B46390" w:rsidP="00787C7B">
      <w:pPr>
        <w:pStyle w:val="2"/>
        <w:spacing w:before="0"/>
        <w:divId w:val="266810958"/>
      </w:pPr>
      <w:bookmarkStart w:id="40" w:name="_Toc91171199"/>
      <w:r w:rsidRPr="00787C7B">
        <w:t>2.3 Лабораторн</w:t>
      </w:r>
      <w:r w:rsidR="00A84478" w:rsidRPr="00787C7B">
        <w:t>ая</w:t>
      </w:r>
      <w:r w:rsidR="00A70F44" w:rsidRPr="00787C7B">
        <w:t xml:space="preserve"> диагности</w:t>
      </w:r>
      <w:r w:rsidR="00A84478" w:rsidRPr="00787C7B">
        <w:t>ка</w:t>
      </w:r>
      <w:r w:rsidR="00A70F44" w:rsidRPr="00787C7B">
        <w:t xml:space="preserve"> </w:t>
      </w:r>
      <w:bookmarkEnd w:id="40"/>
    </w:p>
    <w:p w14:paraId="3DBB62E6" w14:textId="20D190C6" w:rsidR="00565EAF" w:rsidRPr="00787C7B" w:rsidRDefault="00565EAF" w:rsidP="007065DC">
      <w:pPr>
        <w:pStyle w:val="afe"/>
        <w:numPr>
          <w:ilvl w:val="0"/>
          <w:numId w:val="17"/>
        </w:numPr>
        <w:ind w:left="0" w:firstLine="709"/>
        <w:divId w:val="266810958"/>
        <w:rPr>
          <w:b/>
          <w:szCs w:val="24"/>
        </w:rPr>
      </w:pPr>
      <w:r w:rsidRPr="00787C7B">
        <w:t>Новорожденному</w:t>
      </w:r>
      <w:r w:rsidR="00C02159" w:rsidRPr="00787C7B">
        <w:t xml:space="preserve"> ребенку</w:t>
      </w:r>
      <w:r w:rsidRPr="00787C7B">
        <w:t xml:space="preserve"> с тяжелой или умеренной асфиксией </w:t>
      </w:r>
      <w:r w:rsidR="00C074E3" w:rsidRPr="00787C7B">
        <w:t xml:space="preserve">при рождении </w:t>
      </w:r>
      <w:r w:rsidRPr="00787C7B">
        <w:t xml:space="preserve">для оценки нарушений газообмена, признаков тканевой гипоксии, метаболических нарушений и определения дальнейшей тактики терапии </w:t>
      </w:r>
      <w:r w:rsidRPr="00787C7B">
        <w:rPr>
          <w:b/>
          <w:szCs w:val="24"/>
        </w:rPr>
        <w:t xml:space="preserve">рекомендуется </w:t>
      </w:r>
      <w:r w:rsidRPr="00787C7B">
        <w:rPr>
          <w:szCs w:val="24"/>
        </w:rPr>
        <w:t xml:space="preserve">исследование </w:t>
      </w:r>
      <w:r w:rsidRPr="00787C7B">
        <w:rPr>
          <w:szCs w:val="24"/>
        </w:rPr>
        <w:lastRenderedPageBreak/>
        <w:t xml:space="preserve">кислотно-основного состояния (КОС) и газов крови, уровня </w:t>
      </w:r>
      <w:proofErr w:type="spellStart"/>
      <w:r w:rsidRPr="00787C7B">
        <w:rPr>
          <w:szCs w:val="24"/>
        </w:rPr>
        <w:t>лактата</w:t>
      </w:r>
      <w:proofErr w:type="spellEnd"/>
      <w:r w:rsidRPr="00787C7B">
        <w:rPr>
          <w:szCs w:val="24"/>
        </w:rPr>
        <w:t xml:space="preserve"> крови </w:t>
      </w:r>
      <w:r w:rsidR="000D436B" w:rsidRPr="00787C7B">
        <w:rPr>
          <w:szCs w:val="24"/>
        </w:rPr>
        <w:t xml:space="preserve">в первые 60 минут жизни </w:t>
      </w:r>
      <w:r w:rsidR="009F7DC8" w:rsidRPr="00787C7B">
        <w:rPr>
          <w:szCs w:val="24"/>
        </w:rPr>
        <w:fldChar w:fldCharType="begin" w:fldLock="1"/>
      </w:r>
      <w:r w:rsidR="002E62AC" w:rsidRPr="00787C7B">
        <w:rPr>
          <w:szCs w:val="24"/>
        </w:rPr>
        <w:instrText>ADDIN CSL_CITATION { "citationItems" : [ { "id" : "ITEM-1", "itemData" : { "DOI" : "10.3233/PIC-2012-026", "ISSN" : "21464626", "abstract" : "Umbilical venous pH is claimed to mirror fetal acid-base status. Importantly, it is easier to perform. The aim of this study is to: 1. Evaluate the umbilical venous blood gas (UVBG) profile of normal newborns and to compare UVBG in the following situations: presence or absence of asphyxia presence or absence of meconium-stained amniotic fluid presence or absence of respiratory distress: and in newborns that did and did not survive and 2. To study the peripheral venous blood gas (PVBG) profile of newborns that develop cardio-respiratory insufficiency (CRI). Venous blood gas (VBG) was performed in 961 newborns consecutively admitted to the neonatal nursery over one year and in 100 controls. PVBG was also performed in 370 admissions to the nursery that developed signs of CRI. Demographic, clinical and outcome data were collected. Mean UVBG parameters (pH, pCO2, HCO3, base deficit, pO2 and SO2%) were compared between different groups of newborns using t test. This study had ethical approval. Of the 3349 live births over one year, 961 (28.7%) needed intensive care. Of these, 123 (12.8%) died. All the mean cord gas parameters differed significantly between who died and who survived. Metabolic acidosis and hypoxemia were conspicuous on PVBG among babies with CRI. Except for PO2 all the mean parameters of UVBG differed significantly with asphyxia and meconium-stained amniotic fluid. When similar comparison was made among newborns that did or that did not develop respiratory distress, the difference was significant for all the parameters except SO2%. UVBG gives useful information about common neonatal morbidities and appears to be a useful tool for neonatal assessment. PVBG gives objective information about babies with CRI that may need special interventions. \u00a9 2012 - IOS Press and the authors.", "author" : [ { "dropping-particle" : "", "family" : "Daga", "given" : "Subhashchandra R.", "non-dropping-particle" : "", "parse-names" : false, "suffix" : "" }, { "dropping-particle" : "", "family" : "Kulkarni", "given" : "Satish K.", "non-dropping-particle" : "", "parse-names" : false, "suffix" : "" }, { "dropping-particle" : "", "family" : "Sharma", "given" : "Arti S.", "non-dropping-particle" : "", "parse-names" : false, "suffix" : "" }, { "dropping-particle" : "V.", "family" : "Verma", "given" : "Bela", "non-dropping-particle" : "", "parse-names" : false, "suffix" : "" } ], "container-title" : "Journal of Pediatric Intensive Care", "id" : "ITEM-1", "issue" : "3", "issued" : { "date-parts" : [ [ "2012" ] ] }, "page" : "161-164", "title" : "Umbilical venous blood gas analysis for neonatal assessment", "type" : "article-journal", "volume" : "1" }, "uris" : [ "http://www.mendeley.com/documents/?uuid=e2a729a1-ae61-4561-b4e7-468d888edbc7" ] }, { "id" : "ITEM-2", "itemData" : { "DOI" : "10.1136/archdischild-2017-313078", "ISSN" : "14682052", "PMID" : "28942435", "abstract" : "Objective Screening criteria for neonatal encephalopathy remain a complex combination of subjective and objective criteria. We examine the utility of universal cord blood gas testing and mandatory encephalopathy evaluation for infants with pH \u22647.10 on umbilical cord arterial blood gas (cABG) as a single screening measure for timely identification of moderate/ severe encephalopathy. Design, setting, patients Infants born at a single centre between 2008 and 2015, who were \u226536 weeks, had no congenital anomalies and had a cABG pH \u22647.10 were identified for a retrospective cohort study. Maternal/perinatal and patient factors were collected. results 27 028 infants were born during the study period; 412 met all inclusion criteria. Of those, 35/85 infants with pH &lt;7.00 and 34/327 infants with pH between 7.00 and 7.10 had moderate/severe encephalopathy. Encephalopathy was identified on the basis of pH and examination alone (no other perinatal criteria present) in 5/35 and 13/34 infants in the two pH groups, respectively. A cABG pH threshold of \u22647.10 was associated with a sensitivity of 74.2% and a specificity of 98.7% for detection of moderate/severe encephalopathy. Based on these data, 25 infants with cABG pH between 7.00 and 7.10 will need to be screened to identify one neonate with moderate/severe encephalopathy, who might have otherwise been missed using conventional screening, a 15% increase in appropriate selection and treatment over current methods. Conclusion Universal cord blood gas screening with a pH threshold \u22647.10 and mandatory encephalopathy examination results in greater detection of infants with moderate/severe encephalopathy and timely initiation of therapeutic hypothermia.", "author" : [ { "dropping-particle" : "", "family" : "Vesoulis", "given" : "Zachary Andrew", "non-dropping-particle" : "", "parse-names" : false, "suffix" : "" }, { "dropping-particle" : "", "family" : "Liao", "given" : "Steve M.", "non-dropping-particle" : "", "parse-names" : false, "suffix" : "" }, { "dropping-particle" : "", "family" : "Rao", "given" : "Rakesh", "non-dropping-particle" : "", "parse-names" : false, "suffix" : "" }, { "dropping-particle" : "", "family" : "Trivedi", "given" : "Shamik B.", "non-dropping-particle" : "", "parse-names" : false, "suffix" : "" }, { "dropping-particle" : "", "family" : "Cahill", "given" : "Alison G.", "non-dropping-particle" : "", "parse-names" : false, "suffix" : "" }, { "dropping-particle" : "", "family" : "Mathur", "given" : "Amit M.", "non-dropping-particle" : "", "parse-names" : false, "suffix" : "" } ], "container-title" : "Archives of Disease in Childhood: Fetal and Neonatal Edition", "id" : "ITEM-2", "issue" : "4", "issued" : { "date-parts" : [ [ "2018" ] ] }, "page" : "F377-F382", "title" : "Re-examining the arterial cord blood gas pH screening criteria in neonatal encephalopathy", "type" : "article-journal", "volume" : "103" }, "uris" : [ "http://www.mendeley.com/documents/?uuid=96ddf37b-7351-4104-b28f-dca9e845f0c4" ] }, { "id" : "ITEM-3", "itemData" : { "DOI" : "10.1111/ajo.12132", "ISSN" : "00048666", "PMID" : "24111748", "abstract" : "Background There is growing support for umbilical cord blood gas analysis (UCBGA) to be conducted at delivery. A recent study in a tertiary level obstetric unit found that universal UCBGA was associated with improved perinatal outcomes, but there is less evidence of benefit in lower-risk environments. In such settings, lactate analysis may be a suitable alternative. Aims This study evaluated the introduction of universal UCBGA into a secondary obstetric unit and universal umbilical cord lactate analysis program into primary and secondary units. Methods After education, universal UCBGA or lactate analysis was introduced into one primary and two secondary level obstetric units. Univariate and adjusted analysis assessed changes in UCBGA values and Apgar scores over the study period. Results There were no significant changes in mean blood gas and lactate values at any centre following introduction of universal UCBGA or lactate analysis. However, there was at the primary level obstetric unit a significant reduction in the proportion of neonates with moderate to severe elevations in umbilical artery lactate values. There was a non-significant reduction in arterial pH values less than 7.10 at the secondary metropolitan centre. Conclusion The data presented in this study suggest that the benefits of introducing UCBGA into a tertiary obstetric centre may be reproduced in a primary obstetric centre within 12 months of implementation. Larger studies are required in secondary units to assess infrequent adverse obstetric and neonatal outcomes. \u00a9 2013 The Royal Australian and New Zealand College of Obstetricians and Gynaecologists.", "author" : [ { "dropping-particle" : "", "family" : "White", "given" : "Christopher R.H.", "non-dropping-particle" : "", "parse-names" : false, "suffix" : "" }, { "dropping-particle" : "", "family" : "Doherty", "given" : "Dorota A.", "non-dropping-particle" : "", "parse-names" : false, "suffix" : "" }, { "dropping-particle" : "", "family" : "Newnham", "given" : "John P.", "non-dropping-particle" : "", "parse-names" : false, "suffix" : "" }, { "dropping-particle" : "", "family" : "Pennell", "given" : "Craig E.", "non-dropping-particle" : "", "parse-names" : false, "suffix" : "" } ], "container-title" : "Australian and New Zealand Journal of Obstetrics and Gynaecology", "id" : "ITEM-3", "issue" : "1", "issued" : { "date-parts" : [ [ "2014" ] ] }, "page" : "71-78", "title" : "The impact of introducing universal umbilical cord blood gas analysis and lactate measurement at delivery", "type" : "article-journal", "volume" : "54" }, "uris" : [ "http://www.mendeley.com/documents/?uuid=9d7a3ab6-cf53-4e62-8159-01a773f2520b" ] } ], "mendeley" : { "formattedCitation" : "[17\u201319]", "plainTextFormattedCitation" : "[17\u201319]", "previouslyFormattedCitation" : "[17\u201319]" }, "properties" : { "noteIndex" : 0 }, "schema" : "https://github.com/citation-style-language/schema/raw/master/csl-citation.json" }</w:instrText>
      </w:r>
      <w:r w:rsidR="009F7DC8" w:rsidRPr="00787C7B">
        <w:rPr>
          <w:szCs w:val="24"/>
        </w:rPr>
        <w:fldChar w:fldCharType="separate"/>
      </w:r>
      <w:r w:rsidR="002E62AC" w:rsidRPr="00787C7B">
        <w:rPr>
          <w:noProof/>
          <w:szCs w:val="24"/>
        </w:rPr>
        <w:t>[17–19]</w:t>
      </w:r>
      <w:r w:rsidR="009F7DC8" w:rsidRPr="00787C7B">
        <w:rPr>
          <w:szCs w:val="24"/>
        </w:rPr>
        <w:fldChar w:fldCharType="end"/>
      </w:r>
      <w:r w:rsidR="009F7DC8" w:rsidRPr="00787C7B">
        <w:rPr>
          <w:szCs w:val="24"/>
          <w:lang w:val="en-US"/>
        </w:rPr>
        <w:t>.</w:t>
      </w:r>
    </w:p>
    <w:p w14:paraId="58CDF1B0" w14:textId="77777777" w:rsidR="00565EAF" w:rsidRPr="00787C7B" w:rsidRDefault="00565EAF" w:rsidP="00CA524D">
      <w:pPr>
        <w:pStyle w:val="afe"/>
        <w:ind w:left="0"/>
        <w:divId w:val="266810958"/>
        <w:rPr>
          <w:b/>
          <w:szCs w:val="24"/>
        </w:rPr>
      </w:pPr>
      <w:r w:rsidRPr="00787C7B">
        <w:rPr>
          <w:b/>
          <w:szCs w:val="24"/>
        </w:rPr>
        <w:t xml:space="preserve">Уровень убедительности рекомендаций </w:t>
      </w:r>
      <w:r w:rsidR="00640117" w:rsidRPr="00787C7B">
        <w:rPr>
          <w:b/>
          <w:szCs w:val="24"/>
        </w:rPr>
        <w:t>А</w:t>
      </w:r>
      <w:r w:rsidRPr="00787C7B">
        <w:rPr>
          <w:b/>
          <w:szCs w:val="24"/>
        </w:rPr>
        <w:t xml:space="preserve"> (уровень достоверности доказательств - </w:t>
      </w:r>
      <w:r w:rsidR="00803308" w:rsidRPr="00787C7B">
        <w:rPr>
          <w:b/>
          <w:szCs w:val="24"/>
        </w:rPr>
        <w:t>2</w:t>
      </w:r>
      <w:r w:rsidRPr="00787C7B">
        <w:rPr>
          <w:b/>
          <w:szCs w:val="24"/>
        </w:rPr>
        <w:t>).</w:t>
      </w:r>
    </w:p>
    <w:p w14:paraId="6FBDC87F" w14:textId="77777777" w:rsidR="00C02159" w:rsidRPr="00787C7B" w:rsidRDefault="00565EAF" w:rsidP="00CA524D">
      <w:pPr>
        <w:pStyle w:val="afe"/>
        <w:ind w:left="0"/>
        <w:divId w:val="266810958"/>
        <w:rPr>
          <w:i/>
        </w:rPr>
      </w:pPr>
      <w:r w:rsidRPr="00A4633C">
        <w:rPr>
          <w:bCs/>
          <w:i/>
          <w:iCs/>
          <w:szCs w:val="24"/>
        </w:rPr>
        <w:t>Комментарии:</w:t>
      </w:r>
      <w:r w:rsidRPr="00787C7B">
        <w:rPr>
          <w:b/>
          <w:szCs w:val="24"/>
        </w:rPr>
        <w:t xml:space="preserve"> </w:t>
      </w:r>
      <w:r w:rsidR="000D436B" w:rsidRPr="00787C7B">
        <w:rPr>
          <w:i/>
          <w:szCs w:val="24"/>
        </w:rPr>
        <w:t xml:space="preserve">Исследование КОС, газов крови и </w:t>
      </w:r>
      <w:proofErr w:type="spellStart"/>
      <w:r w:rsidR="000D436B" w:rsidRPr="00787C7B">
        <w:rPr>
          <w:i/>
          <w:szCs w:val="24"/>
        </w:rPr>
        <w:t>лактата</w:t>
      </w:r>
      <w:proofErr w:type="spellEnd"/>
      <w:r w:rsidR="000D436B" w:rsidRPr="00787C7B">
        <w:rPr>
          <w:i/>
          <w:szCs w:val="24"/>
        </w:rPr>
        <w:t xml:space="preserve"> проводится из пуповинной, капиллярной или венозной крови</w:t>
      </w:r>
      <w:r w:rsidR="00363F7D" w:rsidRPr="00787C7B">
        <w:rPr>
          <w:i/>
          <w:szCs w:val="24"/>
        </w:rPr>
        <w:t xml:space="preserve"> и входит в критерии группы «А» для определения показаний к проведению терапевтической гипотермии. </w:t>
      </w:r>
      <w:r w:rsidR="000D436B" w:rsidRPr="00787C7B">
        <w:rPr>
          <w:i/>
        </w:rPr>
        <w:t>О</w:t>
      </w:r>
      <w:r w:rsidRPr="00787C7B">
        <w:rPr>
          <w:i/>
        </w:rPr>
        <w:t xml:space="preserve">пределение </w:t>
      </w:r>
      <w:proofErr w:type="spellStart"/>
      <w:r w:rsidRPr="00787C7B">
        <w:rPr>
          <w:i/>
        </w:rPr>
        <w:t>лактата</w:t>
      </w:r>
      <w:proofErr w:type="spellEnd"/>
      <w:r w:rsidRPr="00787C7B">
        <w:rPr>
          <w:i/>
        </w:rPr>
        <w:t xml:space="preserve"> крови зависит от возможностей лаборатории медицинской организации (МО).</w:t>
      </w:r>
      <w:r w:rsidRPr="00787C7B">
        <w:t xml:space="preserve"> </w:t>
      </w:r>
    </w:p>
    <w:p w14:paraId="5E27B0DE" w14:textId="0D354F1F" w:rsidR="000D436B" w:rsidRPr="00787C7B" w:rsidRDefault="00C02159" w:rsidP="00CA524D">
      <w:pPr>
        <w:pStyle w:val="afff8"/>
        <w:spacing w:before="0"/>
        <w:ind w:left="0" w:firstLine="709"/>
        <w:divId w:val="266810958"/>
        <w:rPr>
          <w:sz w:val="22"/>
          <w:szCs w:val="32"/>
        </w:rPr>
      </w:pPr>
      <w:r w:rsidRPr="00787C7B">
        <w:t xml:space="preserve">Новорожденному ребенку с ГИЭ вследствие перенесенной асфиксии </w:t>
      </w:r>
      <w:r w:rsidR="000D436B" w:rsidRPr="00787C7B">
        <w:t xml:space="preserve">с целью </w:t>
      </w:r>
      <w:r w:rsidR="00E92763" w:rsidRPr="00787C7B">
        <w:t xml:space="preserve">определения дальнейшей тактики сопутствующей терапии </w:t>
      </w:r>
      <w:r w:rsidR="000D436B" w:rsidRPr="00787C7B">
        <w:t xml:space="preserve"> </w:t>
      </w:r>
      <w:r w:rsidR="000D436B" w:rsidRPr="00787C7B">
        <w:rPr>
          <w:b/>
        </w:rPr>
        <w:t xml:space="preserve">рекомендуется </w:t>
      </w:r>
      <w:r w:rsidR="000D436B" w:rsidRPr="00787C7B">
        <w:t>провести исследование</w:t>
      </w:r>
      <w:r w:rsidR="000D436B" w:rsidRPr="00787C7B">
        <w:rPr>
          <w:b/>
        </w:rPr>
        <w:t xml:space="preserve"> </w:t>
      </w:r>
      <w:r w:rsidR="000D436B" w:rsidRPr="00787C7B">
        <w:t>общего (клинического) анализа крови</w:t>
      </w:r>
      <w:r w:rsidR="00611CB0" w:rsidRPr="00787C7B">
        <w:t xml:space="preserve"> развернутого</w:t>
      </w:r>
      <w:r w:rsidR="000D436B" w:rsidRPr="00787C7B">
        <w:t xml:space="preserve"> с дифференциальным подсчетом лейкоцитов </w:t>
      </w:r>
      <w:r w:rsidR="00B13704" w:rsidRPr="00787C7B">
        <w:fldChar w:fldCharType="begin" w:fldLock="1"/>
      </w:r>
      <w:r w:rsidR="002E62AC" w:rsidRPr="00787C7B">
        <w:instrText>ADDIN CSL_CITATION { "citationItems" : [ { "id" : "ITEM-1", "itemData" : { "DOI" : "10.1542/peds.2012-0541", "ISSN" : "00314005", "PMID" : "22547779", "abstract" : "With improved obstetrical management and evidence-based use of intrapartum antimicrobial therapy, early-onset neonatal sepsis is becoming less frequent. However, early-onset sepsis remains one of the most common causes of neonatal morbidity and mortality in the preterm population. The identification of neonates at risk for early-onset sepsis is frequently based on a constellation of perinatal risk factors that are neither sensitive nor specific. Furthermore, diagnostic tests for neonatal sepsis have a poor positive predictive accuracy. As a result, clinicians often treat well-appearing infants for extended periods of time, even when bacterial cultures are negative. The optimal treatment of infants with suspected early-onset sepsis is broad-spectrum antimicrobial agents (ampicillin and an aminoglycoside). Once a pathogen is identified, antimicrobial therapy should be narrowed (unless synergism is needed). Recent data suggest an association between prolonged empirical treatment of preterm infants (\u22655 days) with broad-spectrum antibiotics and higher risks of late onset sepsis, necrotizing enterocolitis, and mortality. To reduce these risks, antimicrobial therapy should be discontinued at 48 hours in clinical situations in which the probability of sepsis is low. The purpose of this clinical report is to provide a practical and, when possible, evidence-based approach to the management of infants with suspected or proven early-onset sepsis. Copyright \u00a9 2012 by the American Academy of Pediatrics.", "author" : [ { "dropping-particle" : "", "family" : "Polin", "given" : "Richard A.", "non-dropping-particle" : "", "parse-names" : false, "suffix" : "" }, { "dropping-particle" : "", "family" : "Papile", "given" : "Lu Ann", "non-dropping-particle" : "", "parse-names" : false, "suffix" : "" }, { "dropping-particle" : "", "family" : "Baley", "given" : "Jill E.", "non-dropping-particle" : "", "parse-names" : false, "suffix" : "" }, { "dropping-particle" : "", "family" : "Benitz", "given" : "William", "non-dropping-particle" : "", "parse-names" : false, "suffix" : "" }, { "dropping-particle" : "", "family" : "Carlo", "given" : "Waldemar A.", "non-dropping-particle" : "", "parse-names" : false, "suffix" : "" }, { "dropping-particle" : "", "family" : "Cummings", "given" : "James", "non-dropping-particle" : "", "parse-names" : false, "suffix" : "" }, { "dropping-particle" : "", "family" : "Kumar", "given" : "Praveen", "non-dropping-particle" : "", "parse-names" : false, "suffix" : "" }, { "dropping-particle" : "", "family" : "Tan", "given" : "Rosemarie C.", "non-dropping-particle" : "", "parse-names" : false, "suffix" : "" }, { "dropping-particle" : "", "family" : "Wang", "given" : "Kasper S.", "non-dropping-particle" : "", "parse-names" : false, "suffix" : "" }, { "dropping-particle" : "", "family" : "Watterberg", "given" : "Kristi L.", "non-dropping-particle" : "", "parse-names" : false, "suffix" : "" }, { "dropping-particle" : "", "family" : "Bhutani", "given" : "Vinod K.", "non-dropping-particle" : "", "parse-names" : false, "suffix" : "" } ], "container-title" : "Pediatrics", "id" : "ITEM-1", "issue" : "5", "issued" : { "date-parts" : [ [ "2012" ] ] }, "page" : "1006-1015", "title" : "Management of Neonates with Suspected or Proven Early-Onset Bacterial Sepsis", "type" : "article-journal", "volume" : "129" }, "uris" : [ "http://www.mendeley.com/documents/?uuid=e8358296-dac6-4b79-b963-d39b5a9b5bdc" ] }, { "id" : "ITEM-2", "itemData" : { "DOI" : "10.1097/INF.0b013e318256905c.Use", "ISBN" : "6176321972", "ISSN" : "15378276", "PMID" : "1000000221", "abstract" : "Conduction time is typically ignored in computational models of neural network function. Here we consider the effects of conduction delays on the synchrony of neuronal activity and neural oscillators, and evaluate the consequences of allowing conduction velocity (CV) to be regulated adaptively. We propose that CV variation, mediated by myelin, could provide an important mechanism of activity-dependent nervous system plasticity. Even small changes in CV, resulting from small changes in myelin thickness or nodal structure, could have profound effects on neuronal network function in terms of spike-time arrival, oscillation frequency, oscillator coupling, and propagation of brain waves. For example, a conduction delay of 5 ms could change interactions of two coupled oscillators at the upper end of the gamma frequency range (\u223c100 Hz) from constructive to destructive interference; delays smaller than 1 ms could change the phase by 30\u00b0, significantly affecting signal amplitude. Myelin plasticity, as another form of activity- dependent plasticity, is relevant not only to nervous system development but also to complex information processing tasks that involve coupling and synchrony among different brain rhythms. We use coupled oscillator models with time delays to explore the importance of adaptive time delays and adaptive synaptic strengths. The impairment of activity-dependent myelination and the loss of adaptive time delays may contribute to disorders where hyper- and hypo-synchrony of neuronal firing leads to dysfunction (e.g., dyslexia, schizophrenia, epilepsy)", "author" : [ { "dropping-particle" : "", "family" : "Hornik, Christoph P.; Benjamin, Daniel K.; Becker", "given" : "Kristian C", "non-dropping-particle" : "", "parse-names" : false, "suffix" : "" } ], "container-title" : "The Pediatric Infectious Disease Journal", "id" : "ITEM-2", "issue" : "8", "issued" : { "date-parts" : [ [ "2012" ] ] }, "page" : "799-802", "title" : "Use of the Complete Blood Cell Count in Early-onset Neonatal Sepsis", "type" : "article-journal", "volume" : "31" }, "uris" : [ "http://www.mendeley.com/documents/?uuid=b628662f-210a-40e4-b771-577f5c4b6f94" ] }, { "id" : "ITEM-3", "itemData" : { "DOI" : "10.1097/INF.0000000000000297", "ISBN" : "0000000000000", "ISSN" : "15320987", "PMID" : "24503598", "abstract" : "Background: The absolute neutrophil count and the immature/total neutrophil ratio (I/T) provide information about the risk of early onset sepsis in newborns. However, it is not clear how to combine their potentially overlapping information into a single likelihood ratio. Methods: We obtained electronic records of blood cultures and of complete blood counts with manual differentials drawn &lt;1 hour apart on 66,846 infants \u226534 weeks gestation and &lt;72 hours of age born at Kaiser Permanente Northern California and Brigham and Women's Hospitals. We hypothesized that dividing the immature neutrophil count (I) by the total neutrophil count (T) squared (I/T2) would provide a useful summary of the risk of infection. We evaluated the ability of the I/T2 to discriminate newborns with pathogenic bacteremia from other newborns tested using the area under the receiver operating characteristic curve (c). Results: Discrimination of the I/T2 (c = 0.79; 95% confidence interval: 0.76-0.82) was similar to that of logistic models with indicator variables for each of 24 combinations of the absolute neutrophil count and the proportion of immature neutrophils (c = 0.80, 95% confidence interval: 0.77-0.83). Discrimination of the I/T2 improved with age, from 0.70 at &lt;1 hour to 0.87 at \u22654 hours. However, 60% of I/T2 had likelihood ratios of 0.44-1.3, thus only minimally altering the pretest odds of disease. Conclusions: Calculating the I/T2 could enhance prediction of early onset sepsis, but the complete blood counts will remain helpful mainly when done at &gt;4 hours of age and when the pretest probability of infection is close to the treatment threshold. Copyright \u00a9 2014 by Lippincott Williams &amp; Wilkins.", "author" : [ { "dropping-particle" : "", "family" : "Newman", "given" : "Thomas B.", "non-dropping-particle" : "", "parse-names" : false, "suffix" : "" }, { "dropping-particle" : "", "family" : "Draper", "given" : "David", "non-dropping-particle" : "", "parse-names" : false, "suffix" : "" }, { "dropping-particle" : "", "family" : "Puopolo", "given" : "Karen M.", "non-dropping-particle" : "", "parse-names" : false, "suffix" : "" }, { "dropping-particle" : "", "family" : "Wi", "given" : "Soora", "non-dropping-particle" : "", "parse-names" : false, "suffix" : "" }, { "dropping-particle" : "", "family" : "Escobar", "given" : "Gabriel J.", "non-dropping-particle" : "", "parse-names" : false, "suffix" : "" } ], "container-title" : "Pediatric Infectious Disease Journal", "id" : "ITEM-3", "issue" : "8", "issued" : { "date-parts" : [ [ "2014" ] ] }, "page" : "798-802", "title" : "Combining immature and total neutrophil counts to predict early onset sepsis in term and late preterm newborns: Use of the I/T2", "type" : "article-journal", "volume" : "33" }, "uris" : [ "http://www.mendeley.com/documents/?uuid=f9708e27-9b11-4712-9836-e5eb1c7d9bf5" ] } ], "mendeley" : { "formattedCitation" : "[20\u201322]", "plainTextFormattedCitation" : "[20\u201322]", "previouslyFormattedCitation" : "[20\u201322]" }, "properties" : { "noteIndex" : 0 }, "schema" : "https://github.com/citation-style-language/schema/raw/master/csl-citation.json" }</w:instrText>
      </w:r>
      <w:r w:rsidR="00B13704" w:rsidRPr="00787C7B">
        <w:fldChar w:fldCharType="separate"/>
      </w:r>
      <w:r w:rsidR="002E62AC" w:rsidRPr="00787C7B">
        <w:rPr>
          <w:noProof/>
        </w:rPr>
        <w:t>[20–22]</w:t>
      </w:r>
      <w:r w:rsidR="00B13704" w:rsidRPr="00787C7B">
        <w:fldChar w:fldCharType="end"/>
      </w:r>
      <w:r w:rsidR="00B13704" w:rsidRPr="00787C7B">
        <w:rPr>
          <w:lang w:val="en-US"/>
        </w:rPr>
        <w:t>.</w:t>
      </w:r>
    </w:p>
    <w:p w14:paraId="33B91515" w14:textId="77777777" w:rsidR="000D436B" w:rsidRPr="00787C7B" w:rsidRDefault="000D436B" w:rsidP="00CA524D">
      <w:pPr>
        <w:contextualSpacing/>
        <w:divId w:val="266810958"/>
        <w:rPr>
          <w:b/>
          <w:szCs w:val="24"/>
        </w:rPr>
      </w:pPr>
      <w:r w:rsidRPr="00787C7B">
        <w:rPr>
          <w:b/>
          <w:szCs w:val="24"/>
        </w:rPr>
        <w:t>Уровень убедительности рекомендаций С (уровень достоверности доказательств - 3).</w:t>
      </w:r>
    </w:p>
    <w:p w14:paraId="5E6A97B3" w14:textId="7944E688" w:rsidR="000D436B" w:rsidRPr="00787C7B" w:rsidRDefault="000D436B" w:rsidP="00CA524D">
      <w:pPr>
        <w:widowControl w:val="0"/>
        <w:autoSpaceDE w:val="0"/>
        <w:autoSpaceDN w:val="0"/>
        <w:adjustRightInd w:val="0"/>
        <w:contextualSpacing/>
        <w:divId w:val="266810958"/>
        <w:rPr>
          <w:i/>
          <w:iCs/>
          <w:sz w:val="20"/>
          <w:szCs w:val="26"/>
        </w:rPr>
      </w:pPr>
      <w:r w:rsidRPr="00A4633C">
        <w:rPr>
          <w:bCs/>
          <w:i/>
          <w:iCs/>
          <w:szCs w:val="24"/>
        </w:rPr>
        <w:t>Комментарии:</w:t>
      </w:r>
      <w:r w:rsidRPr="00787C7B">
        <w:rPr>
          <w:b/>
          <w:szCs w:val="24"/>
        </w:rPr>
        <w:t xml:space="preserve"> </w:t>
      </w:r>
      <w:r w:rsidR="00E350ED" w:rsidRPr="00787C7B">
        <w:rPr>
          <w:bCs/>
          <w:i/>
          <w:iCs/>
          <w:szCs w:val="24"/>
        </w:rPr>
        <w:t>у</w:t>
      </w:r>
      <w:r w:rsidR="00E92763" w:rsidRPr="00787C7B">
        <w:rPr>
          <w:bCs/>
          <w:i/>
          <w:iCs/>
          <w:szCs w:val="24"/>
        </w:rPr>
        <w:t xml:space="preserve"> ребенка вследстви</w:t>
      </w:r>
      <w:r w:rsidR="00720E18" w:rsidRPr="00787C7B">
        <w:rPr>
          <w:bCs/>
          <w:i/>
          <w:iCs/>
          <w:szCs w:val="24"/>
        </w:rPr>
        <w:t>е</w:t>
      </w:r>
      <w:r w:rsidR="00E92763" w:rsidRPr="00787C7B">
        <w:rPr>
          <w:bCs/>
          <w:i/>
          <w:iCs/>
          <w:szCs w:val="24"/>
        </w:rPr>
        <w:t xml:space="preserve"> перенесенной асфиксии мо</w:t>
      </w:r>
      <w:r w:rsidR="00720E18" w:rsidRPr="00787C7B">
        <w:rPr>
          <w:bCs/>
          <w:i/>
          <w:iCs/>
          <w:szCs w:val="24"/>
        </w:rPr>
        <w:t xml:space="preserve">гут </w:t>
      </w:r>
      <w:r w:rsidR="00E92763" w:rsidRPr="00787C7B">
        <w:rPr>
          <w:bCs/>
          <w:i/>
          <w:iCs/>
          <w:szCs w:val="24"/>
        </w:rPr>
        <w:t xml:space="preserve">отмечаться </w:t>
      </w:r>
      <w:r w:rsidR="00720E18" w:rsidRPr="00787C7B">
        <w:rPr>
          <w:bCs/>
          <w:i/>
          <w:iCs/>
          <w:szCs w:val="24"/>
        </w:rPr>
        <w:t xml:space="preserve">изменения в клиническом анализе крови требующие коррекции (анемия, </w:t>
      </w:r>
      <w:r w:rsidR="00E92763" w:rsidRPr="00787C7B">
        <w:rPr>
          <w:bCs/>
          <w:i/>
          <w:iCs/>
          <w:szCs w:val="24"/>
        </w:rPr>
        <w:t>тромбоцитопения</w:t>
      </w:r>
      <w:r w:rsidR="00720E18" w:rsidRPr="00787C7B">
        <w:rPr>
          <w:bCs/>
          <w:i/>
          <w:iCs/>
          <w:szCs w:val="24"/>
        </w:rPr>
        <w:t>).</w:t>
      </w:r>
    </w:p>
    <w:p w14:paraId="3A4A9C66" w14:textId="3BEBAC22" w:rsidR="006C1670" w:rsidRPr="00787C7B" w:rsidRDefault="006C1670" w:rsidP="007065DC">
      <w:pPr>
        <w:pStyle w:val="afe"/>
        <w:numPr>
          <w:ilvl w:val="0"/>
          <w:numId w:val="17"/>
        </w:numPr>
        <w:ind w:left="0" w:firstLine="709"/>
        <w:divId w:val="266810958"/>
        <w:rPr>
          <w:b/>
          <w:szCs w:val="24"/>
        </w:rPr>
      </w:pPr>
      <w:r w:rsidRPr="00787C7B">
        <w:t xml:space="preserve">Новорожденному ребенку с ГИЭ вследствие перенесенной асфиксии для оценки нарушений в системе гемостаза </w:t>
      </w:r>
      <w:r w:rsidRPr="00787C7B">
        <w:rPr>
          <w:b/>
          <w:szCs w:val="24"/>
        </w:rPr>
        <w:t xml:space="preserve">рекомендуется </w:t>
      </w:r>
      <w:r w:rsidRPr="00787C7B">
        <w:rPr>
          <w:szCs w:val="24"/>
        </w:rPr>
        <w:t xml:space="preserve">исследование коагулограммы </w:t>
      </w:r>
      <w:r w:rsidR="00720E18" w:rsidRPr="00787C7B">
        <w:rPr>
          <w:szCs w:val="24"/>
        </w:rPr>
        <w:t xml:space="preserve">(ориентировочное исследование системы гемостаза) </w:t>
      </w:r>
      <w:r w:rsidR="00DE517D" w:rsidRPr="00787C7B">
        <w:rPr>
          <w:szCs w:val="24"/>
        </w:rPr>
        <w:fldChar w:fldCharType="begin" w:fldLock="1"/>
      </w:r>
      <w:r w:rsidR="002E62AC" w:rsidRPr="00787C7B">
        <w:rPr>
          <w:szCs w:val="24"/>
        </w:rPr>
        <w:instrText>ADDIN CSL_CITATION { "citationItems" : [ { "id" : "ITEM-1", "itemData" : { "DOI" : "10.1016/j.jpeds.2010.11.011", "ISSN" : "00223476", "PMID" : "21238709", "abstract" : "Hemostasis is the balance between bleeding and clotting and includes coagulation and fibrinolysis with platelet interactions. Despite developmental hemostasis that describes the major differences between neonates and older children and adults, neonates do not have increased bleeding or clotting unless clinical situations disturb the \"balance.\" Perinatal asphyxia alters the balance of hemostasis, resulting in abnormalities that may result in bleeding and thrombosis. The following discussion will describe normal hemostasis, laboratory measures of hemostasis, developmental hemostasis, and the effects of asphyxia on hemostasis. \u00a9 2011 Mosby Inc. All rights reserved.", "author" : [ { "dropping-particle" : "", "family" : "Bauman", "given" : "Mary E.", "non-dropping-particle" : "", "parse-names" : false, "suffix" : "" }, { "dropping-particle" : "", "family" : "Cheung", "given" : "Po Yin", "non-dropping-particle" : "", "parse-names" : false, "suffix" : "" }, { "dropping-particle" : "", "family" : "Massicotte", "given" : "M. Patricia", "non-dropping-particle" : "", "parse-names" : false, "suffix" : "" } ], "container-title" : "Journal of Pediatrics", "id" : "ITEM-1", "issue" : "2 SUPPL.", "issued" : { "date-parts" : [ [ "2011" ] ] }, "page" : "e35-e39", "publisher" : "Mosby, Inc.", "title" : "Hemostasis and platelet dysfunction in asphyxiated neonates", "type" : "article-journal", "volume" : "158" }, "uris" : [ "http://www.mendeley.com/documents/?uuid=21188a89-0fec-41ab-ba73-02dc28d3f78f" ] }, { "id" : "ITEM-2", "itemData" : { "author" : [ { "dropping-particle" : "", "family" : "Schwameis M.", "given" : "Schober A. et all", "non-dropping-particle" : "", "parse-names" : false, "suffix" : "" } ], "container-title" : "critical care medicine", "id" : "ITEM-2", "issue" : "11", "issued" : { "date-parts" : [ [ "2015" ] ] }, "page" : "2394-2402", "title" : "asphyxia by drowning induces massive bleeding due to hyperfibrinolytic disseminated intravascular coagulation.", "type" : "article-journal", "volume" : "43" }, "uris" : [ "http://www.mendeley.com/documents/?uuid=aafda030-124e-48d7-8f40-28221844984b" ] } ], "mendeley" : { "formattedCitation" : "[23,24]", "plainTextFormattedCitation" : "[23,24]", "previouslyFormattedCitation" : "[23,24]" }, "properties" : { "noteIndex" : 0 }, "schema" : "https://github.com/citation-style-language/schema/raw/master/csl-citation.json" }</w:instrText>
      </w:r>
      <w:r w:rsidR="00DE517D" w:rsidRPr="00787C7B">
        <w:rPr>
          <w:szCs w:val="24"/>
        </w:rPr>
        <w:fldChar w:fldCharType="separate"/>
      </w:r>
      <w:r w:rsidR="002E62AC" w:rsidRPr="00787C7B">
        <w:rPr>
          <w:noProof/>
          <w:szCs w:val="24"/>
        </w:rPr>
        <w:t>[23,24]</w:t>
      </w:r>
      <w:r w:rsidR="00DE517D" w:rsidRPr="00787C7B">
        <w:rPr>
          <w:szCs w:val="24"/>
        </w:rPr>
        <w:fldChar w:fldCharType="end"/>
      </w:r>
      <w:r w:rsidR="00DE517D" w:rsidRPr="00787C7B">
        <w:rPr>
          <w:szCs w:val="24"/>
        </w:rPr>
        <w:t>.</w:t>
      </w:r>
    </w:p>
    <w:p w14:paraId="5B5EBDE2" w14:textId="6061950F" w:rsidR="006C1670" w:rsidRPr="00787C7B" w:rsidRDefault="006C1670" w:rsidP="00CA524D">
      <w:pPr>
        <w:pStyle w:val="afe"/>
        <w:ind w:left="0"/>
        <w:divId w:val="266810958"/>
        <w:rPr>
          <w:b/>
          <w:szCs w:val="24"/>
        </w:rPr>
      </w:pPr>
      <w:r w:rsidRPr="00787C7B">
        <w:rPr>
          <w:b/>
          <w:szCs w:val="24"/>
        </w:rPr>
        <w:t xml:space="preserve">Уровень убедительности </w:t>
      </w:r>
      <w:r w:rsidR="00720E18" w:rsidRPr="00787C7B">
        <w:rPr>
          <w:b/>
          <w:szCs w:val="24"/>
        </w:rPr>
        <w:t>рекомендаций В</w:t>
      </w:r>
      <w:r w:rsidRPr="00787C7B">
        <w:rPr>
          <w:b/>
          <w:szCs w:val="24"/>
        </w:rPr>
        <w:t xml:space="preserve"> (уровень достоверности доказательств - </w:t>
      </w:r>
      <w:r w:rsidR="007D7764" w:rsidRPr="00787C7B">
        <w:rPr>
          <w:b/>
          <w:szCs w:val="24"/>
        </w:rPr>
        <w:t>4</w:t>
      </w:r>
      <w:r w:rsidRPr="00787C7B">
        <w:rPr>
          <w:b/>
          <w:szCs w:val="24"/>
        </w:rPr>
        <w:t>).</w:t>
      </w:r>
    </w:p>
    <w:p w14:paraId="5CA77638" w14:textId="54090EA2" w:rsidR="006C1670" w:rsidRPr="00787C7B" w:rsidRDefault="00BD46D3" w:rsidP="00CA524D">
      <w:pPr>
        <w:pStyle w:val="afe"/>
        <w:ind w:left="0"/>
        <w:divId w:val="266810958"/>
        <w:rPr>
          <w:i/>
        </w:rPr>
      </w:pPr>
      <w:r w:rsidRPr="00A4633C">
        <w:rPr>
          <w:bCs/>
          <w:i/>
          <w:iCs/>
          <w:szCs w:val="24"/>
        </w:rPr>
        <w:t>Комментарии:</w:t>
      </w:r>
      <w:r w:rsidRPr="00787C7B">
        <w:rPr>
          <w:b/>
          <w:szCs w:val="24"/>
        </w:rPr>
        <w:t xml:space="preserve"> </w:t>
      </w:r>
      <w:r w:rsidRPr="00787C7B">
        <w:rPr>
          <w:i/>
          <w:szCs w:val="24"/>
        </w:rPr>
        <w:t>Гипотермия может оказать неблагоприятное влияние на гемостаз, если изначально пациент имеет аномальные показатели, как это бывает у некоторых детей, перенесших асфиксию. Рекомендуется проведение контроля коагулограммы до начала гипотермии.</w:t>
      </w:r>
      <w:r w:rsidRPr="00787C7B">
        <w:t xml:space="preserve"> </w:t>
      </w:r>
      <w:r w:rsidRPr="00787C7B">
        <w:rPr>
          <w:i/>
          <w:szCs w:val="24"/>
        </w:rPr>
        <w:t>Снижение температуры тела на 3,5°C в среднем на 30% снижает коагуляц</w:t>
      </w:r>
      <w:r w:rsidR="00C074E3" w:rsidRPr="00787C7B">
        <w:rPr>
          <w:i/>
          <w:szCs w:val="24"/>
        </w:rPr>
        <w:t>ию, подобные изменения не требую</w:t>
      </w:r>
      <w:r w:rsidRPr="00787C7B">
        <w:rPr>
          <w:i/>
          <w:szCs w:val="24"/>
        </w:rPr>
        <w:t>т лече</w:t>
      </w:r>
      <w:r w:rsidR="00C074E3" w:rsidRPr="00787C7B">
        <w:rPr>
          <w:i/>
          <w:szCs w:val="24"/>
        </w:rPr>
        <w:t>ния в отсутствие</w:t>
      </w:r>
      <w:r w:rsidRPr="00787C7B">
        <w:rPr>
          <w:i/>
          <w:szCs w:val="24"/>
        </w:rPr>
        <w:t xml:space="preserve"> кровоточивости.  </w:t>
      </w:r>
      <w:r w:rsidR="00720E18" w:rsidRPr="00787C7B">
        <w:rPr>
          <w:i/>
        </w:rPr>
        <w:t>Исследование</w:t>
      </w:r>
      <w:r w:rsidR="006C1670" w:rsidRPr="00787C7B">
        <w:rPr>
          <w:i/>
        </w:rPr>
        <w:t xml:space="preserve"> коагулограммы зависит от возможностей лаборатории медицинской организации (МО).</w:t>
      </w:r>
    </w:p>
    <w:p w14:paraId="1F6F2A7F" w14:textId="29989A7D" w:rsidR="006C1670" w:rsidRPr="00787C7B" w:rsidRDefault="008D5676" w:rsidP="00CA524D">
      <w:pPr>
        <w:pStyle w:val="afff8"/>
        <w:spacing w:before="0"/>
        <w:ind w:left="0" w:firstLine="709"/>
        <w:divId w:val="266810958"/>
      </w:pPr>
      <w:r w:rsidRPr="00787C7B">
        <w:t>Новорожденному с ГИЭ</w:t>
      </w:r>
      <w:r w:rsidR="00FB6006" w:rsidRPr="00787C7B">
        <w:t xml:space="preserve"> 2 и 3 степени</w:t>
      </w:r>
      <w:r w:rsidRPr="00787C7B">
        <w:t xml:space="preserve"> вследствие перенесенной асфикси</w:t>
      </w:r>
      <w:r w:rsidR="00CF77A6" w:rsidRPr="00787C7B">
        <w:t>и</w:t>
      </w:r>
      <w:r w:rsidRPr="00787C7B">
        <w:t xml:space="preserve"> при рождении во время проведения терапевтической гипотермии</w:t>
      </w:r>
      <w:r w:rsidR="00491068" w:rsidRPr="00787C7B">
        <w:t xml:space="preserve"> общей</w:t>
      </w:r>
      <w:r w:rsidR="00456A0A" w:rsidRPr="00787C7B">
        <w:t xml:space="preserve"> </w:t>
      </w:r>
      <w:r w:rsidR="00456A0A" w:rsidRPr="00787C7B">
        <w:rPr>
          <w:b/>
          <w:bCs/>
        </w:rPr>
        <w:t>рекомендуется</w:t>
      </w:r>
      <w:r w:rsidR="00456A0A" w:rsidRPr="00787C7B">
        <w:t xml:space="preserve"> контроль кис</w:t>
      </w:r>
      <w:r w:rsidRPr="00787C7B">
        <w:t>лотно-основного</w:t>
      </w:r>
      <w:r w:rsidR="00456A0A" w:rsidRPr="00787C7B">
        <w:t xml:space="preserve"> состояния </w:t>
      </w:r>
      <w:r w:rsidR="00720E18" w:rsidRPr="00787C7B">
        <w:t xml:space="preserve">(КОС) </w:t>
      </w:r>
      <w:r w:rsidR="00456A0A" w:rsidRPr="00787C7B">
        <w:t>и газов крови</w:t>
      </w:r>
      <w:r w:rsidR="00423F3A" w:rsidRPr="00787C7B">
        <w:t>, уровня натрия, калия</w:t>
      </w:r>
      <w:r w:rsidR="0060555E" w:rsidRPr="00787C7B">
        <w:t xml:space="preserve">, </w:t>
      </w:r>
      <w:r w:rsidR="00423F3A" w:rsidRPr="00787C7B">
        <w:t>кальция и глюкозы в крови</w:t>
      </w:r>
      <w:r w:rsidR="00456A0A" w:rsidRPr="00787C7B">
        <w:t xml:space="preserve"> для своевременной коррекции нарушений гомеостаза </w:t>
      </w:r>
      <w:r w:rsidR="00DE517D" w:rsidRPr="00787C7B">
        <w:fldChar w:fldCharType="begin" w:fldLock="1"/>
      </w:r>
      <w:r w:rsidR="002E62AC" w:rsidRPr="00787C7B">
        <w:instrText>ADDIN CSL_CITATION { "citationItems" : [ { "id" : "ITEM-1", "itemData" : { "DOI" : "10.7759/cureus.11407", "ISSN" : "2168-8184", "abstract" : "Background Birth asphyxia is a major cause of early neonatal death and leads to severe consequences such as epilepsy, cerebral palsy, and developmental delay. This study aims to determine the correlation between dyselectrolytemia and the degree of hypoxic-ischemic encephalopathy (HIE) and to find out major risk factors contributing to the severity of HIE and neonatal death. Methods In this prospective cohort study (n=150), term babies weighing &gt;/= 2.5 kg at birth, with the diagnosis of birth asphyxia, admitted in a medical college in Odisha state from September 2014 to August 2016 were included. Clinical findings, biochemical parameters, treatment, and outcome of HIE babies were recorded. Result The majority of the asphyxiated babies were having moderate HIE (HIE II) (57.33%), whereas mild and severe stages were seen in 15.33%, and 27.34% of babies, respectively. Factors like prolonged labor (87.8%) and meconium-stained liquor (63.4%) were mostly attributed to the severe degree of birth asphyxia (p &lt; 0.001). Apnea, lethargy, and hypothermia were the most remarkable feature of HIE III. The degree of hyponatremia, hypocalcemia, and hyperkalemia (124.4+/-4.4 mmol/l, 0.83+/-0.08 mmol/l, and 6.17+/- 0.89 mmol/l, respectively) were more severely affected in HIE III as compared to HIE l (137.5+/-3.8 mmol/l, 1.06+/-0.17 mmol/l, and 5.0+/-0.79 mmol/l, respectively). Serum urea and creatinine increased proportionately with an increase in the severity of HIE grade. The mildly asphyxiated neonates recovered completely, whereas all the cases who died (n=29,19.3%) belonged to the moderate or severe degree of birth asphyxia. Conclusion The asphyxiated neonates had hyponatremia, hypocalcemia, hyperkalemia, raised serum urea, and creatinine and correlated with the severity of birth asphyxia. Prolonged labor and meconium-stained liquor were the most attributable factor for the severe degree of birth asphyxia. Effective neonatal resuscitation and quick correction of electrolyte imbalances will help in the reduction of neonatal mortality and long-term neurological sequelae.", "author" : [ { "dropping-particle" : "", "family" : "Acharya", "given" : "Abhilipsa", "non-dropping-particle" : "", "parse-names" : false, "suffix" : "" }, { "dropping-particle" : "", "family" : "Swain", "given" : "Banashree", "non-dropping-particle" : "", "parse-names" : false, "suffix" : "" }, { "dropping-particle" : "", "family" : "Pradhan", "given" : "Sarbeswar", "non-dropping-particle" : "", "parse-names" : false, "suffix" : "" }, { "dropping-particle" : "", "family" : "Jena", "given" : "Pradeep K", "non-dropping-particle" : "", "parse-names" : false, "suffix" : "" }, { "dropping-particle" : "", "family" : "Mohakud", "given" : "Nirmal K", "non-dropping-particle" : "", "parse-names" : false, "suffix" : "" }, { "dropping-particle" : "", "family" : "Swain", "given" : "Arakhita", "non-dropping-particle" : "", "parse-names" : false, "suffix" : "" }, { "dropping-particle" : "", "family" : "Mohanty", "given" : "Niranjan", "non-dropping-particle" : "", "parse-names" : false, "suffix" : "" } ], "container-title" : "Cureus", "id" : "ITEM-1", "issue" : "11", "issued" : { "date-parts" : [ [ "2020" ] ] }, "title" : "Clinico-Biochemical Correlation in Birth Asphyxia and Its Effects on Outcome", "type" : "article-journal", "volume" : "12" }, "uris" : [ "http://www.mendeley.com/documents/?uuid=598e5bd0-7fa5-4052-90ec-2274d8c1058b" ] }, { "id" : "ITEM-2", "itemData" : { "DOI" : "10.1186/s13052-018-0496-7", "ISSN" : "18247288", "PMID" : "29784025", "abstract" : "Background: Birth asphyxia is defined as the presence of hypoxia, hypercapnia, and acidosis leading the newborn to systemic disturbances probably electrolyte disturbance also. Knowledge of these electrolyte disturbances is very valuable as it can be an important parameter affecting perinatal morbidity, mortality and ongoing management. Methods: Serum sodium, potassium and ionized calcium of asphyxiated term newborn were sent within one hour of birth as per the inclusion criteria. Statistical comparison of mean values of different electrolytes between different groups of perinatal asphyxia was performed by ANOVA test for parametric data and significant data were further analyzed using post hoc test. Bivariate analysis was done to determine the correlations between Apgar score at 5 min and serum electrolytes. Pearson test was used to calculate the correlation coefficient. Box plot was used to show the median and quartile between serum electrolytes and Apgar score at 5 min. Result: The mean values of sodium for mild, moderate and severe asphyxia were 135.52, 130.7 and 127.15 meq/l respectively. The values of potassium for mild, moderate and severe asphyxia were 4.96, 5.93 and 6.78 meq/l respectively. Similarly, the mean values of ionized calcium for mild, moderate and severe asphyxia were 1.07, 1.12 and 0.99 mmol/l respectively. The values of sodium and potassium among different severity of asphyxia were significantly different (p-value&lt; 0.001). Significant positive correlation was found between serum sodium and Apgar score at 5 min. Significant negative correlation was present between serum potassium and Apgar score at 5 min. Conclusion: The degree of hyponatremia and hyperkalemia was directly proportional to the severity of birth asphyxia. So these electrolyte disturbances should always be kept in mind while managing cases of perinatal asphyxia and should be managed accordingly.", "author" : [ { "dropping-particle" : "", "family" : "Thakur", "given" : "Jitendra", "non-dropping-particle" : "", "parse-names" : false, "suffix" : "" }, { "dropping-particle" : "", "family" : "Bhatta", "given" : "Nisha Keshary", "non-dropping-particle" : "", "parse-names" : false, "suffix" : "" }, { "dropping-particle" : "", "family" : "Singh", "given" : "Rupa Rajbhandari", "non-dropping-particle" : "", "parse-names" : false, "suffix" : "" }, { "dropping-particle" : "", "family" : "Poudel", "given" : "Prakash", "non-dropping-particle" : "", "parse-names" : false, "suffix" : "" }, { "dropping-particle" : "", "family" : "Lamsal", "given" : "Madhab", "non-dropping-particle" : "", "parse-names" : false, "suffix" : "" }, { "dropping-particle" : "", "family" : "Shakya", "given" : "Anjum", "non-dropping-particle" : "", "parse-names" : false, "suffix" : "" } ], "container-title" : "Italian Journal of Pediatrics", "id" : "ITEM-2", "issue" : "1", "issued" : { "date-parts" : [ [ "2018" ] ] }, "page" : "1-6", "publisher" : "Italian Journal of Pediatrics", "title" : "Prevalence of electrolyte disturbances in perinatal asphyxia: A prospective study", "type" : "article-journal", "volume" : "44" }, "uris" : [ "http://www.mendeley.com/documents/?uuid=9b603935-bd97-4a30-99cb-8023690805ee" ] }, { "id" : "ITEM-3", "itemData" : { "DOI" : "10.3233/NPM-1839", "ISSN" : "18784429", "PMID" : "31282432", "abstract" : "OBJECTIVES: The objective of this study is to document and compare plasma electrolytes of asphyxiated newborns of different degree within 48 hours of life. STUDY DISIGN: A comparative cross-sectional study was conducted in the newborn special care unit at the University of Nigeria Teaching Hospital (UNTH), Enugu, South-East Nigeria. Sodium, potassium, bicarbonate and ionized calcium levels were estimated in the plasma samples of neonates with perinatal asphyxia of different degree and healthy newborns (control group) within 48 hours of birth. MAIN OUTCOME MEASURES: The plasma sodium, potassium, bicarbonate and ionized calcium levels were estimated in both, the study subjects and controls. RESULTS: Mean plasma sodium level was significantly lower (134.93\u00b15.24 mmol/l vs 141.90\u00b13.36 mmol/l; P &lt; 0.05), mean plasma bicarbonate level was significantly lower (16.98\u00b13.99 mmol/l vs 18.54\u00b12.36 mmol/l; P &lt; 0.05), and mean plasma ionized calcium level was significantly lower (1.10\u00b10.14 mmol/l vs 1.25 0.11 mmol/l; P &lt; 0.05) in subjects compared to controls while mean plasma potassium was significantly higher (5.07\u00b10.93 mmol/l vs 4.65\u00b10.51 mmol/l P &lt; 0.05) in subjects compare to controls. CONCLUSION: The tendency to have hyponatremia, hyperkalemia, acidosis and hypocalcemia is very high among the study subjects which underscores the need for great vigilance in electrolyte monitoring when managing an asphyxiated baby.", "author" : [ { "dropping-particle" : "", "family" : "Odo", "given" : "K. E.", "non-dropping-particle" : "", "parse-names" : false, "suffix" : "" }, { "dropping-particle" : "", "family" : "Odetunde", "given" : "O. I.", "non-dropping-particle" : "", "parse-names" : false, "suffix" : "" }, { "dropping-particle" : "", "family" : "Chinawa", "given" : "J. M.", "non-dropping-particle" : "", "parse-names" : false, "suffix" : "" }, { "dropping-particle" : "", "family" : "Okafor", "given" : "H. U.", "non-dropping-particle" : "", "parse-names" : false, "suffix" : "" }, { "dropping-particle" : "", "family" : "Aronu", "given" : "A. E.", "non-dropping-particle" : "", "parse-names" : false, "suffix" : "" }, { "dropping-particle" : "", "family" : "Adimora", "given" : "G. N.", "non-dropping-particle" : "", "parse-names" : false, "suffix" : "" } ], "container-title" : "Journal of Neonatal-Perinatal Medicine", "id" : "ITEM-3", "issue" : "4", "issued" : { "date-parts" : [ [ "2020" ] ] }, "page" : "385-389", "title" : "Comparison of plasma electrolytes of perinatally asphyxiated and normal term babies", "type" : "article-journal", "volume" : "12" }, "uris" : [ "http://www.mendeley.com/documents/?uuid=687d929b-90b4-4076-8a1e-82bf30a62f95" ] }, { "id" : "ITEM-4", "itemData" : { "author" : [ { "dropping-particle" : "", "family" : "Saha D, Ali MA, Haque MA, Ahmed MS, Sutradhar PK, Latif T, Sarkar D", "given" : "Husain F.", "non-dropping-particle" : "", "parse-names" : false, "suffix" : "" } ], "container-title" : "Mymensingh Med J.", "id" : "ITEM-4", "issue" : "2", "issued" : { "date-parts" : [ [ "2015" ] ] }, "page" : "244-50", "title" : "Association of hypoglycemia, hypocalcemia and hypomagnesemia in neonates with perinatal asphyxia.", "type" : "article-journal", "volume" : "24" }, "uris" : [ "http://www.mendeley.com/documents/?uuid=76e726e8-8c5c-4ccb-a637-f1dc30cc13a6" ] } ], "mendeley" : { "formattedCitation" : "[25\u201328]", "plainTextFormattedCitation" : "[25\u201328]", "previouslyFormattedCitation" : "[25\u201328]" }, "properties" : { "noteIndex" : 0 }, "schema" : "https://github.com/citation-style-language/schema/raw/master/csl-citation.json" }</w:instrText>
      </w:r>
      <w:r w:rsidR="00DE517D" w:rsidRPr="00787C7B">
        <w:fldChar w:fldCharType="separate"/>
      </w:r>
      <w:r w:rsidR="002E62AC" w:rsidRPr="00787C7B">
        <w:rPr>
          <w:noProof/>
        </w:rPr>
        <w:t>[25–28]</w:t>
      </w:r>
      <w:r w:rsidR="00DE517D" w:rsidRPr="00787C7B">
        <w:fldChar w:fldCharType="end"/>
      </w:r>
      <w:r w:rsidR="00DE517D" w:rsidRPr="00787C7B">
        <w:rPr>
          <w:lang w:val="en-US"/>
        </w:rPr>
        <w:t>.</w:t>
      </w:r>
    </w:p>
    <w:p w14:paraId="06BE100C" w14:textId="77777777" w:rsidR="00456A0A" w:rsidRPr="00787C7B" w:rsidRDefault="00456A0A" w:rsidP="00CA524D">
      <w:pPr>
        <w:pStyle w:val="afffa"/>
        <w:ind w:left="0" w:firstLine="709"/>
        <w:divId w:val="266810958"/>
      </w:pPr>
      <w:r w:rsidRPr="00787C7B">
        <w:t xml:space="preserve">Уровень убедительности рекомендаций </w:t>
      </w:r>
      <w:r w:rsidR="00227426" w:rsidRPr="00787C7B">
        <w:t>А</w:t>
      </w:r>
      <w:r w:rsidRPr="00787C7B">
        <w:t xml:space="preserve"> (уровень достоверности доказательств - </w:t>
      </w:r>
      <w:r w:rsidR="00227426" w:rsidRPr="00787C7B">
        <w:t>2</w:t>
      </w:r>
      <w:r w:rsidRPr="00787C7B">
        <w:t>).</w:t>
      </w:r>
    </w:p>
    <w:p w14:paraId="0D347446" w14:textId="26558413" w:rsidR="004831D5" w:rsidRPr="00787C7B" w:rsidRDefault="00423F3A" w:rsidP="00CA524D">
      <w:pPr>
        <w:pStyle w:val="aff3"/>
        <w:ind w:left="0" w:firstLine="709"/>
        <w:divId w:val="266810958"/>
        <w:rPr>
          <w:i/>
        </w:rPr>
      </w:pPr>
      <w:r w:rsidRPr="00A4633C">
        <w:rPr>
          <w:bCs/>
          <w:i/>
          <w:iCs/>
        </w:rPr>
        <w:lastRenderedPageBreak/>
        <w:t>Комментарии:</w:t>
      </w:r>
      <w:r w:rsidRPr="00787C7B">
        <w:t xml:space="preserve"> </w:t>
      </w:r>
      <w:r w:rsidRPr="00787C7B">
        <w:rPr>
          <w:i/>
        </w:rPr>
        <w:t>Целевые значения показателей КОС</w:t>
      </w:r>
      <w:r w:rsidR="00C45F47" w:rsidRPr="00787C7B">
        <w:rPr>
          <w:i/>
        </w:rPr>
        <w:t xml:space="preserve"> зависят от типа </w:t>
      </w:r>
      <w:r w:rsidR="00A4633C" w:rsidRPr="00787C7B">
        <w:rPr>
          <w:i/>
        </w:rPr>
        <w:t>пробы крови,</w:t>
      </w:r>
      <w:r w:rsidR="00C45F47" w:rsidRPr="00787C7B">
        <w:rPr>
          <w:i/>
        </w:rPr>
        <w:t xml:space="preserve"> набранного на </w:t>
      </w:r>
      <w:r w:rsidR="004831D5" w:rsidRPr="00787C7B">
        <w:rPr>
          <w:i/>
        </w:rPr>
        <w:t>исследование (артериальная, венозная или капиллярная).</w:t>
      </w:r>
    </w:p>
    <w:p w14:paraId="5011B63E" w14:textId="7F92F173" w:rsidR="00B46390" w:rsidRPr="00787C7B" w:rsidRDefault="00B46390" w:rsidP="00787C7B">
      <w:pPr>
        <w:pStyle w:val="2"/>
        <w:spacing w:before="0"/>
        <w:divId w:val="266810958"/>
      </w:pPr>
      <w:bookmarkStart w:id="41" w:name="_Toc91171200"/>
      <w:r w:rsidRPr="00787C7B">
        <w:t xml:space="preserve">2.4 </w:t>
      </w:r>
      <w:r w:rsidR="00A70F44" w:rsidRPr="00787C7B">
        <w:t>Инструментальн</w:t>
      </w:r>
      <w:r w:rsidR="00A84478" w:rsidRPr="00787C7B">
        <w:t>ая</w:t>
      </w:r>
      <w:r w:rsidR="00A70F44" w:rsidRPr="00787C7B">
        <w:t xml:space="preserve"> </w:t>
      </w:r>
      <w:r w:rsidRPr="00787C7B">
        <w:t>диагно</w:t>
      </w:r>
      <w:r w:rsidR="00A70F44" w:rsidRPr="00787C7B">
        <w:t>сти</w:t>
      </w:r>
      <w:r w:rsidR="00A84478" w:rsidRPr="00787C7B">
        <w:t>ка</w:t>
      </w:r>
      <w:r w:rsidR="00A70F44" w:rsidRPr="00787C7B">
        <w:t xml:space="preserve"> </w:t>
      </w:r>
      <w:bookmarkEnd w:id="41"/>
    </w:p>
    <w:p w14:paraId="528959AA" w14:textId="1A196B26" w:rsidR="00094ED6" w:rsidRPr="00787C7B" w:rsidRDefault="002772E7" w:rsidP="00A4633C">
      <w:pPr>
        <w:pStyle w:val="afff8"/>
        <w:spacing w:before="0"/>
        <w:ind w:left="0" w:firstLine="709"/>
        <w:divId w:val="266810958"/>
        <w:rPr>
          <w:lang w:eastAsia="zh-CN"/>
        </w:rPr>
      </w:pPr>
      <w:r w:rsidRPr="00787C7B">
        <w:t>Новорожденному с ГИЭ вследствие перенесенной асфикси</w:t>
      </w:r>
      <w:r w:rsidR="00CF77A6" w:rsidRPr="00787C7B">
        <w:t>и</w:t>
      </w:r>
      <w:r w:rsidRPr="00787C7B">
        <w:t xml:space="preserve"> при рождении </w:t>
      </w:r>
      <w:r w:rsidRPr="00787C7B">
        <w:rPr>
          <w:lang w:eastAsia="zh-CN"/>
        </w:rPr>
        <w:t>с целью контроля за жизненно важными показателями</w:t>
      </w:r>
      <w:r w:rsidRPr="00787C7B">
        <w:rPr>
          <w:b/>
          <w:lang w:eastAsia="zh-CN"/>
        </w:rPr>
        <w:t xml:space="preserve"> рекомендуется </w:t>
      </w:r>
      <w:r w:rsidRPr="00787C7B">
        <w:rPr>
          <w:lang w:eastAsia="zh-CN"/>
        </w:rPr>
        <w:t xml:space="preserve">проведение суточного прикроватного мониторирования жизненных функций и параметров (ЧСС, ЧД, АД, </w:t>
      </w:r>
      <w:proofErr w:type="spellStart"/>
      <w:r w:rsidRPr="00787C7B">
        <w:rPr>
          <w:lang w:val="en-US" w:eastAsia="zh-CN"/>
        </w:rPr>
        <w:t>SpO</w:t>
      </w:r>
      <w:proofErr w:type="spellEnd"/>
      <w:r w:rsidRPr="00787C7B">
        <w:rPr>
          <w:vertAlign w:val="subscript"/>
          <w:lang w:eastAsia="zh-CN"/>
        </w:rPr>
        <w:t>2</w:t>
      </w:r>
      <w:r w:rsidRPr="00787C7B">
        <w:rPr>
          <w:lang w:eastAsia="zh-CN"/>
        </w:rPr>
        <w:t>, температура тела</w:t>
      </w:r>
      <w:r w:rsidR="00A629A2" w:rsidRPr="00787C7B">
        <w:rPr>
          <w:lang w:eastAsia="zh-CN"/>
        </w:rPr>
        <w:t xml:space="preserve"> (кожная и ректальная)</w:t>
      </w:r>
      <w:r w:rsidRPr="00787C7B">
        <w:rPr>
          <w:lang w:eastAsia="zh-CN"/>
        </w:rPr>
        <w:t xml:space="preserve">, диурез) </w:t>
      </w:r>
      <w:r w:rsidR="00DE517D" w:rsidRPr="00787C7B">
        <w:rPr>
          <w:lang w:eastAsia="zh-CN"/>
        </w:rPr>
        <w:fldChar w:fldCharType="begin" w:fldLock="1"/>
      </w:r>
      <w:r w:rsidR="002E62AC" w:rsidRPr="00787C7B">
        <w:rPr>
          <w:lang w:eastAsia="zh-CN"/>
        </w:rPr>
        <w:instrText>ADDIN CSL_CITATION { "citationItems" : [ { "id" : "ITEM-1", "itemData" : { "DOI" : "10.1542/peds.102.4.885", "ISSN" : "00314005", "PMID" : "9755260", "abstract" : "Aims. To determine the practicality and safety of head cooling with mild or minimal systemic hypothermia in term neonates with moderate to severe hypoxic-ischemic encephalopathy. Methods. Study group infants \u226437 weeks' gestation, who had an umbilical artery pH \u22647.09 or Apgars \u22646 at 5 minutes, plus evidence of encephalopathy. Infants with major congenital abnormalities were excluded. Trial Design. Infants were randomized to either no cooling (controls; rectal temperature = 37.0 \u00b1 0.2\u00b0C, n = 10) or sequentially, either minimal systemic cooling (rectal temperature = 36.3 \u00b1 0.2\u00b0C, n = 6) or mild systemic cooling (rectal temperature = 35.7 \u00b1 0.2\u00b0C, n = 6). Head cooling was accomplished by circulating water at 10\u00b0C through a coil of tubing wrapped around the head for up to 72 hours. All infants were warmed by servo-controlled overhead heaters to maintain the allocated rectal temperature. The rectal, fontanelle, and nasopharyngeal temperatures were continuously monitored. Results. From January 1996 to October 1997, 22 term infants were randomized from 2 to 5 hours after birth. All infants showed a metabolic acidosis at delivery, with similar umbilical artery pH in the control group (mean \u00b1 standard deviation, 6.79 \u00b1 0.25), minimal cooling group (6.98% \u00b1 0.21), and mild cooling group (6.93 \u00b1 0.11), and depressed Apgar scores at 5 minutes in the control group (4.5 \u00b1 2), minimal cooling group, (4.7 \u00b1 2) and mild cooling group (6.0 \u00b1 1). In the mild-cooled infants, the nasopharyngeal temperature was 34.5\u00b0C during cooling, 1.2\u00b0C lower than the rectal temperature. This gradient narrowed to 0.5\u00b0C after cooling was stopped. No adverse effects because of cooling were observed. No infants developed cardiac arrhythmias, hypotension, or bradycardia during cooling. Thrombocytopenia occurred in 2 out of 10 controls, 2 out of 6 minimal cooling infants, and 1 out of 6 mild cooling infants. Hypoglycemia (glucose &lt;2.6 mM) was seen on at least one occasion in 2 out of 10 controls, 4 out of 6 minimal cooling infants, and 1 out of 6 mild cooling infants. Acute renal failure occurred in all infants. The metabolic acidosis present in all infants at the time of enrollment into the study progressively resolved despite cooling, even in the mild hypothermia group. Conclusions. Mild selective head cooling combined with mild systemic hypothermia in term newborn infants after perinatal asphyxia is a safe and convenient method of quickly reducing cerebral temperature with an increased gradi\u2026", "author" : [ { "dropping-particle" : "", "family" : "Gunn", "given" : "Alistair J.", "non-dropping-particle" : "", "parse-names" : false, "suffix" : "" }, { "dropping-particle" : "", "family" : "Gluckman", "given" : "Peter D.", "non-dropping-particle" : "", "parse-names" : false, "suffix" : "" }, { "dropping-particle" : "", "family" : "Gunn", "given" : "Tania R.", "non-dropping-particle" : "", "parse-names" : false, "suffix" : "" } ], "container-title" : "Pediatrics", "id" : "ITEM-1", "issue" : "4 I", "issued" : { "date-parts" : [ [ "1998" ] ] }, "page" : "885-892", "title" : "Selective head cooling in newborn infants after perinatal asphyxia: A safety study", "type" : "article-journal", "volume" : "102" }, "uris" : [ "http://www.mendeley.com/documents/?uuid=09855ec5-a0b2-43e3-8907-0433f09acf9e" ] } ], "mendeley" : { "formattedCitation" : "[29]", "plainTextFormattedCitation" : "[29]", "previouslyFormattedCitation" : "[29]" }, "properties" : { "noteIndex" : 0 }, "schema" : "https://github.com/citation-style-language/schema/raw/master/csl-citation.json" }</w:instrText>
      </w:r>
      <w:r w:rsidR="00DE517D" w:rsidRPr="00787C7B">
        <w:rPr>
          <w:lang w:eastAsia="zh-CN"/>
        </w:rPr>
        <w:fldChar w:fldCharType="separate"/>
      </w:r>
      <w:r w:rsidR="002E62AC" w:rsidRPr="00787C7B">
        <w:rPr>
          <w:noProof/>
          <w:lang w:eastAsia="zh-CN"/>
        </w:rPr>
        <w:t>[29]</w:t>
      </w:r>
      <w:r w:rsidR="00DE517D" w:rsidRPr="00787C7B">
        <w:rPr>
          <w:lang w:eastAsia="zh-CN"/>
        </w:rPr>
        <w:fldChar w:fldCharType="end"/>
      </w:r>
      <w:r w:rsidR="00DE517D" w:rsidRPr="00787C7B">
        <w:rPr>
          <w:lang w:val="en-US" w:eastAsia="zh-CN"/>
        </w:rPr>
        <w:t>.</w:t>
      </w:r>
    </w:p>
    <w:p w14:paraId="7A41B33C" w14:textId="276894BF" w:rsidR="002772E7" w:rsidRPr="00787C7B" w:rsidRDefault="002772E7" w:rsidP="00A4633C">
      <w:pPr>
        <w:pStyle w:val="afffa"/>
        <w:ind w:left="0" w:firstLine="709"/>
        <w:divId w:val="266810958"/>
      </w:pPr>
      <w:r w:rsidRPr="00787C7B">
        <w:t xml:space="preserve">Уровень убедительности рекомендаций </w:t>
      </w:r>
      <w:r w:rsidR="00491068" w:rsidRPr="00787C7B">
        <w:t>В</w:t>
      </w:r>
      <w:r w:rsidRPr="00787C7B">
        <w:t xml:space="preserve"> (уровень достоверности доказательств - </w:t>
      </w:r>
      <w:r w:rsidR="00491068" w:rsidRPr="00787C7B">
        <w:t>2</w:t>
      </w:r>
      <w:r w:rsidRPr="00787C7B">
        <w:t>).</w:t>
      </w:r>
    </w:p>
    <w:p w14:paraId="5DAC8370" w14:textId="6044ECE7" w:rsidR="00565714" w:rsidRPr="00787C7B" w:rsidRDefault="002772E7" w:rsidP="00A4633C">
      <w:pPr>
        <w:pStyle w:val="aff3"/>
        <w:ind w:left="0" w:firstLine="709"/>
        <w:divId w:val="266810958"/>
        <w:rPr>
          <w:i/>
          <w:iCs/>
        </w:rPr>
      </w:pPr>
      <w:r w:rsidRPr="00A4633C">
        <w:rPr>
          <w:bCs/>
          <w:i/>
          <w:iCs/>
        </w:rPr>
        <w:t>Комментарии:</w:t>
      </w:r>
      <w:r w:rsidRPr="00787C7B">
        <w:t xml:space="preserve"> </w:t>
      </w:r>
      <w:r w:rsidR="00565714" w:rsidRPr="00787C7B">
        <w:rPr>
          <w:i/>
          <w:iCs/>
        </w:rPr>
        <w:t xml:space="preserve">Во время проведения терапевтической гипотермии </w:t>
      </w:r>
      <w:r w:rsidR="001263D3" w:rsidRPr="00787C7B">
        <w:rPr>
          <w:i/>
          <w:iCs/>
        </w:rPr>
        <w:t>рекомендуется</w:t>
      </w:r>
      <w:r w:rsidR="00565714" w:rsidRPr="00787C7B">
        <w:rPr>
          <w:i/>
          <w:iCs/>
        </w:rPr>
        <w:t xml:space="preserve"> установка ЭКГ датчиков для мониторирования нарушений ритма сердца.</w:t>
      </w:r>
    </w:p>
    <w:p w14:paraId="3E3B44FE" w14:textId="4FBB2338" w:rsidR="00C77875" w:rsidRPr="00787C7B" w:rsidRDefault="00C77875" w:rsidP="00A4633C">
      <w:pPr>
        <w:pStyle w:val="afff8"/>
        <w:spacing w:before="0"/>
        <w:ind w:left="0" w:firstLine="709"/>
        <w:divId w:val="266810958"/>
        <w:rPr>
          <w:i/>
          <w:lang w:eastAsia="zh-CN"/>
        </w:rPr>
      </w:pPr>
      <w:r w:rsidRPr="00787C7B">
        <w:rPr>
          <w:lang w:eastAsia="zh-CN"/>
        </w:rPr>
        <w:t>Для</w:t>
      </w:r>
      <w:r w:rsidRPr="00787C7B">
        <w:rPr>
          <w:b/>
          <w:lang w:eastAsia="zh-CN"/>
        </w:rPr>
        <w:t xml:space="preserve"> </w:t>
      </w:r>
      <w:r w:rsidRPr="00787C7B">
        <w:rPr>
          <w:lang w:eastAsia="zh-CN"/>
        </w:rPr>
        <w:t>исключения кровоизлияний в</w:t>
      </w:r>
      <w:r w:rsidR="00E2426A" w:rsidRPr="00787C7B">
        <w:rPr>
          <w:lang w:eastAsia="zh-CN"/>
        </w:rPr>
        <w:t xml:space="preserve"> головной мозг и</w:t>
      </w:r>
      <w:r w:rsidRPr="00787C7B">
        <w:rPr>
          <w:lang w:eastAsia="zh-CN"/>
        </w:rPr>
        <w:t xml:space="preserve"> внутренние органы</w:t>
      </w:r>
      <w:r w:rsidR="00E2426A" w:rsidRPr="00787C7B">
        <w:rPr>
          <w:lang w:eastAsia="zh-CN"/>
        </w:rPr>
        <w:t>,</w:t>
      </w:r>
      <w:r w:rsidRPr="00787C7B">
        <w:rPr>
          <w:b/>
          <w:lang w:eastAsia="zh-CN"/>
        </w:rPr>
        <w:t xml:space="preserve"> </w:t>
      </w:r>
      <w:r w:rsidR="00E2426A" w:rsidRPr="00787C7B">
        <w:rPr>
          <w:lang w:eastAsia="zh-CN"/>
        </w:rPr>
        <w:t>оценки</w:t>
      </w:r>
      <w:r w:rsidRPr="00787C7B">
        <w:rPr>
          <w:lang w:eastAsia="zh-CN"/>
        </w:rPr>
        <w:t xml:space="preserve"> центральной гемодинамики новорожденному </w:t>
      </w:r>
      <w:r w:rsidRPr="00787C7B">
        <w:t>с ГИЭ вследствие перенесенной асфикси</w:t>
      </w:r>
      <w:r w:rsidR="00CF77A6" w:rsidRPr="00787C7B">
        <w:t>и</w:t>
      </w:r>
      <w:r w:rsidRPr="00787C7B">
        <w:t xml:space="preserve"> при рождении</w:t>
      </w:r>
      <w:r w:rsidR="0060555E" w:rsidRPr="00787C7B">
        <w:t>,</w:t>
      </w:r>
      <w:r w:rsidR="00E2426A" w:rsidRPr="00787C7B">
        <w:t xml:space="preserve"> с целью определения дальнейшей тактики этиотропной и симптоматической терапии</w:t>
      </w:r>
      <w:r w:rsidRPr="00787C7B">
        <w:t xml:space="preserve"> </w:t>
      </w:r>
      <w:r w:rsidRPr="00787C7B">
        <w:rPr>
          <w:b/>
          <w:lang w:eastAsia="zh-CN"/>
        </w:rPr>
        <w:t xml:space="preserve">рекомендуется </w:t>
      </w:r>
      <w:r w:rsidRPr="00787C7B">
        <w:rPr>
          <w:lang w:eastAsia="zh-CN"/>
        </w:rPr>
        <w:t xml:space="preserve">проведение ультразвуковых исследований: </w:t>
      </w:r>
      <w:proofErr w:type="spellStart"/>
      <w:r w:rsidRPr="00787C7B">
        <w:rPr>
          <w:lang w:eastAsia="zh-CN"/>
        </w:rPr>
        <w:t>нейросонографии</w:t>
      </w:r>
      <w:proofErr w:type="spellEnd"/>
      <w:r w:rsidRPr="00787C7B">
        <w:rPr>
          <w:lang w:eastAsia="zh-CN"/>
        </w:rPr>
        <w:t xml:space="preserve"> (НСГ), </w:t>
      </w:r>
      <w:r w:rsidR="00E2426A" w:rsidRPr="00787C7B">
        <w:t>эхокардиографии (Эхо-КГ), ультразвукового исследования (УЗИ) брюшной полости (комплексное), почек и надпочечников</w:t>
      </w:r>
      <w:r w:rsidRPr="00787C7B">
        <w:rPr>
          <w:lang w:eastAsia="zh-CN"/>
        </w:rPr>
        <w:t xml:space="preserve"> </w:t>
      </w:r>
      <w:r w:rsidR="002D5C16" w:rsidRPr="00787C7B">
        <w:rPr>
          <w:lang w:eastAsia="zh-CN"/>
        </w:rPr>
        <w:fldChar w:fldCharType="begin" w:fldLock="1"/>
      </w:r>
      <w:r w:rsidR="002E62AC" w:rsidRPr="00787C7B">
        <w:rPr>
          <w:lang w:eastAsia="zh-CN"/>
        </w:rPr>
        <w:instrText>ADDIN CSL_CITATION { "citationItems" : [ { "id" : "ITEM-1", "itemData" : { "DOI" : "10.1136/adc.2008.146977", "ISSN" : "13592998", "PMID" : "19060009", "abstract" : "Background: This is a phase 4 study of infants registered with the UK TOBY Cooling Register from December 2006 to February 2008. The registry was established on completion of enrolment to the TOBY randomised trial of treatment with whole body hypothermia following perinatal asphyxia at the end of November 2006. Methods: We collected information about patient characteristics, condition at birth, resuscitation details, severity of encephalopathy, hourly temperature record, clinical complications and outcomes before hospital discharge. Results: 120 infants born at a median of 40 (IQR 38-41) weeks' gestation and weighing a median of 3287 (IQR 2895-3710) g at birth were studied. Cooling was started at a median of 3 h 54 min (IQR 2 h-5 h 32 min) after birth. All but three infants underwent whole body cooling. The mean (SD) rectal temperature from 6 to 72 h of the cooling period was 33.57\u00b0C (0.51\u00b0C). The daily encephalopathy score fell: median (IQR) 11 (6-15), 9.7 (5-14), 8 (5-13) and 7 (2-12) on days 1-4 after birth, respectively. 51% of the infants established full oral feeding at a median (range) of 9 (4-24) days. 26% of the study infants died. MRI was consistent with hypoxia-ischaemia in most cases. Clinical complications were not considered to be due to hypothermia. Conclusion: In the UK, therapeutic hypothermia following perinatal asphyxia is increasingly being provided. The target body temperature is successfully achieved and the clinical complications observed were not attributed to hypothermia. Treatment with hypothermia may have prevented the worsening of the encephalopathy that is commonly observed following asphyxia.", "author" : [ { "dropping-particle" : "", "family" : "Azzopardi", "given" : "D.", "non-dropping-particle" : "", "parse-names" : false, "suffix" : "" }, { "dropping-particle" : "", "family" : "Strohm", "given" : "B.", "non-dropping-particle" : "", "parse-names" : false, "suffix" : "" }, { "dropping-particle" : "", "family" : "Edwards", "given" : "A. D.", "non-dropping-particle" : "", "parse-names" : false, "suffix" : "" }, { "dropping-particle" : "", "family" : "Halliday", "given" : "H.", "non-dropping-particle" : "", "parse-names" : false, "suffix" : "" }, { "dropping-particle" : "", "family" : "Juszczak", "given" : "E.", "non-dropping-particle" : "", "parse-names" : false, "suffix" : "" }, { "dropping-particle" : "", "family" : "Levene", "given" : "M.", "non-dropping-particle" : "", "parse-names" : false, "suffix" : "" }, { "dropping-particle" : "", "family" : "Thoresen", "given" : "M.", "non-dropping-particle" : "", "parse-names" : false, "suffix" : "" }, { "dropping-particle" : "", "family" : "Whitelaw", "given" : "A.", "non-dropping-particle" : "", "parse-names" : false, "suffix" : "" }, { "dropping-particle" : "", "family" : "Brocklehurst", "given" : "P.", "non-dropping-particle" : "", "parse-names" : false, "suffix" : "" } ], "container-title" : "Archives of Disease in Childhood: Fetal and Neonatal Edition", "id" : "ITEM-1", "issue" : "4", "issued" : { "date-parts" : [ [ "2009" ] ] }, "page" : "260-265", "title" : "Treatment of asphyxiated newborns with moderate hypothermia in routine clinical practice: How cooling is managed in the UK outside a clinical trial", "type" : "article-journal", "volume" : "94" }, "uris" : [ "http://www.mendeley.com/documents/?uuid=ed96e627-c8d3-4b26-8fd7-0e7f2d389aae" ] }, { "id" : "ITEM-2", "itemData" : { "DOI" : "10.1371/journal.pone.0247403", "ISBN" : "1111111111", "ISSN" : "19326203", "PMID" : "33630895", "abstract" : "Background Therapeutic hypothermia (TH) is a well-established neuroprotective therapy applied in (near) term asphyxiated infants. However, little is known regarding the effects of TH on renal and/or myocardial function. Objectives To describe the short- and long-term effects of TH on renal and myocardial function in asphyxiated (near) term neonates. Methods An electronic search strategy incorporating MeSH terms and keywords was performed in October 2019 and updated in June 2020 using PubMed and Cochrane databases. Inclusion criteria consisted of a RCT or observational cohort design, intervention with TH in a setting of perinatal asphyxia and available long-term results on renal and myocardial function. We performed a meta-analysis and heterogeneity and sensitivity analyses using a random effects model. Subgroup analysis was performed on the method of cooling. Results Of the 107 studies identified on renal function, 9 were included. None of the studies investigated the effects of TH on long-term renal function after perinatal asphyxia. The nine included studies described the effect of TH on the incidence of acute kidney injury (AKI) after perinatal asphyxia. Meta-analysis showed a significant difference between the incidence of AKI in neonates treated with TH compared to the control group (RR = 0.81; 95% CI 0.67-0.98; p = 0.03). No studies were found investigating the long-term effects of TH on myocardial function after neonatal asphyxia. Possible short-term beneficial effects were presented in 4 out of 5 identified studies, as observed by significant reductions in cardiac biomarkers and less findings of myocardial dysfunction on ECG and cardiac ultrasound. Conclusions TH in asphyxiated neonates reduces the incidence of AKI, an important risk factor for chronic kidney damage, and thus is potentially renoprotective. No studies were found on the long-term effects of TH on myocardial function. Short-term outcome studies suggest a cardioprotective effect.", "author" : [ { "dropping-particle" : "", "family" : "Wincoop", "given" : "Maureen", "non-dropping-particle" : "Van", "parse-names" : false, "suffix" : "" }, { "dropping-particle" : "", "family" : "Bijl-Marcus", "given" : "Karen", "non-dropping-particle" : "De", "parse-names" : false, "suffix" : "" }, { "dropping-particle" : "", "family" : "Lilien", "given" : "Marc", "non-dropping-particle" : "", "parse-names" : false, "suffix" : "" }, { "dropping-particle" : "", "family" : "Hoogen", "given" : "Agnes", "non-dropping-particle" : "Van Den", "parse-names" : false, "suffix" : "" }, { "dropping-particle" : "", "family" : "Groenendaal", "given" : "Floris", "non-dropping-particle" : "", "parse-names" : false, "suffix" : "" } ], "container-title" : "PLoS ONE", "id" : "ITEM-2", "issue" : "2 February", "issued" : { "date-parts" : [ [ "2021" ] ] }, "page" : "1-19", "title" : "Effect of therapeutic hypothermia on renal and myocardial function in asphyxiated (near) term neonates: A systematic review and meta-analysis", "type" : "article-journal", "volume" : "16" }, "uris" : [ "http://www.mendeley.com/documents/?uuid=b689ebdd-e847-4b80-85e1-8851e1fed76a" ] } ], "mendeley" : { "formattedCitation" : "[30,31]", "plainTextFormattedCitation" : "[30,31]", "previouslyFormattedCitation" : "[30,31]" }, "properties" : { "noteIndex" : 0 }, "schema" : "https://github.com/citation-style-language/schema/raw/master/csl-citation.json" }</w:instrText>
      </w:r>
      <w:r w:rsidR="002D5C16" w:rsidRPr="00787C7B">
        <w:rPr>
          <w:lang w:eastAsia="zh-CN"/>
        </w:rPr>
        <w:fldChar w:fldCharType="separate"/>
      </w:r>
      <w:r w:rsidR="002E62AC" w:rsidRPr="00787C7B">
        <w:rPr>
          <w:noProof/>
          <w:lang w:eastAsia="zh-CN"/>
        </w:rPr>
        <w:t>[30,31]</w:t>
      </w:r>
      <w:r w:rsidR="002D5C16" w:rsidRPr="00787C7B">
        <w:rPr>
          <w:lang w:eastAsia="zh-CN"/>
        </w:rPr>
        <w:fldChar w:fldCharType="end"/>
      </w:r>
      <w:r w:rsidR="002D5C16" w:rsidRPr="00787C7B">
        <w:rPr>
          <w:i/>
          <w:lang w:val="en-US" w:eastAsia="zh-CN"/>
        </w:rPr>
        <w:t>.</w:t>
      </w:r>
    </w:p>
    <w:p w14:paraId="02D28DEF" w14:textId="77777777" w:rsidR="00C77875" w:rsidRPr="00787C7B" w:rsidRDefault="00C77875" w:rsidP="00A4633C">
      <w:pPr>
        <w:pStyle w:val="afffa"/>
        <w:ind w:left="0" w:firstLine="709"/>
        <w:divId w:val="266810958"/>
        <w:rPr>
          <w:i/>
          <w:iCs/>
        </w:rPr>
      </w:pPr>
      <w:r w:rsidRPr="00787C7B">
        <w:t xml:space="preserve">Уровень убедительности рекомендаций А (уровень достоверности доказательств - 1) для </w:t>
      </w:r>
      <w:proofErr w:type="spellStart"/>
      <w:r w:rsidRPr="00787C7B">
        <w:t>нейросонографии</w:t>
      </w:r>
      <w:proofErr w:type="spellEnd"/>
      <w:r w:rsidRPr="00787C7B">
        <w:t>.</w:t>
      </w:r>
      <w:r w:rsidRPr="00787C7B">
        <w:rPr>
          <w:i/>
          <w:iCs/>
        </w:rPr>
        <w:t xml:space="preserve"> </w:t>
      </w:r>
    </w:p>
    <w:p w14:paraId="629BAC24" w14:textId="7E72D0F1" w:rsidR="00C77875" w:rsidRPr="00787C7B" w:rsidRDefault="00C77875" w:rsidP="00A4633C">
      <w:pPr>
        <w:pStyle w:val="afffa"/>
        <w:ind w:left="0" w:firstLine="709"/>
        <w:divId w:val="266810958"/>
      </w:pPr>
      <w:r w:rsidRPr="00787C7B">
        <w:t xml:space="preserve">Уровень убедительности рекомендаций </w:t>
      </w:r>
      <w:r w:rsidR="007964DD" w:rsidRPr="00787C7B">
        <w:t>А</w:t>
      </w:r>
      <w:r w:rsidRPr="00787C7B">
        <w:t xml:space="preserve"> (уровень достоверности доказательств - 1) для УЗИ почек </w:t>
      </w:r>
    </w:p>
    <w:p w14:paraId="0927C244" w14:textId="48047730" w:rsidR="00C77875" w:rsidRPr="00787C7B" w:rsidRDefault="00C77875" w:rsidP="00A4633C">
      <w:pPr>
        <w:pStyle w:val="afffa"/>
        <w:ind w:left="0" w:firstLine="709"/>
        <w:divId w:val="266810958"/>
        <w:rPr>
          <w:i/>
          <w:iCs/>
        </w:rPr>
      </w:pPr>
      <w:r w:rsidRPr="00787C7B">
        <w:t xml:space="preserve">Уровень убедительности рекомендаций </w:t>
      </w:r>
      <w:r w:rsidR="007964DD" w:rsidRPr="00787C7B">
        <w:t>А</w:t>
      </w:r>
      <w:r w:rsidRPr="00787C7B">
        <w:t xml:space="preserve"> (уровень достоверности доказательств - 1) для ЭХО-КГ.</w:t>
      </w:r>
      <w:r w:rsidRPr="00787C7B">
        <w:rPr>
          <w:i/>
          <w:iCs/>
        </w:rPr>
        <w:t xml:space="preserve"> </w:t>
      </w:r>
    </w:p>
    <w:p w14:paraId="6E5D43CD" w14:textId="79EA6BE5" w:rsidR="001263D3" w:rsidRPr="00787C7B" w:rsidRDefault="001263D3" w:rsidP="00A4633C">
      <w:pPr>
        <w:pStyle w:val="afffa"/>
        <w:ind w:left="0" w:firstLine="709"/>
        <w:divId w:val="266810958"/>
        <w:rPr>
          <w:b w:val="0"/>
          <w:i/>
          <w:iCs/>
        </w:rPr>
      </w:pPr>
      <w:r w:rsidRPr="00A4633C">
        <w:rPr>
          <w:b w:val="0"/>
          <w:bCs/>
          <w:i/>
        </w:rPr>
        <w:t>Комментарии:</w:t>
      </w:r>
      <w:r w:rsidRPr="00787C7B">
        <w:rPr>
          <w:iCs/>
        </w:rPr>
        <w:t xml:space="preserve"> </w:t>
      </w:r>
      <w:r w:rsidRPr="00787C7B">
        <w:rPr>
          <w:b w:val="0"/>
          <w:i/>
          <w:iCs/>
        </w:rPr>
        <w:t>Проведение данных методов визуализации зависят от возможностей конкретной МО.</w:t>
      </w:r>
    </w:p>
    <w:p w14:paraId="5554655F" w14:textId="2297826C" w:rsidR="00474D9C" w:rsidRPr="00787C7B" w:rsidRDefault="00474D9C" w:rsidP="00A4633C">
      <w:pPr>
        <w:pStyle w:val="afff8"/>
        <w:spacing w:before="0"/>
        <w:ind w:left="0" w:firstLine="709"/>
        <w:divId w:val="266810958"/>
        <w:rPr>
          <w:b/>
          <w:i/>
          <w:iCs/>
        </w:rPr>
      </w:pPr>
      <w:r w:rsidRPr="00787C7B">
        <w:rPr>
          <w:lang w:eastAsia="zh-CN"/>
        </w:rPr>
        <w:t xml:space="preserve">При подозрении на </w:t>
      </w:r>
      <w:proofErr w:type="spellStart"/>
      <w:r w:rsidRPr="00787C7B">
        <w:rPr>
          <w:lang w:eastAsia="zh-CN"/>
        </w:rPr>
        <w:t>субдуральные</w:t>
      </w:r>
      <w:proofErr w:type="spellEnd"/>
      <w:r w:rsidRPr="00787C7B">
        <w:rPr>
          <w:lang w:eastAsia="zh-CN"/>
        </w:rPr>
        <w:t xml:space="preserve"> кровоизлияния новорожденному </w:t>
      </w:r>
      <w:r w:rsidRPr="00787C7B">
        <w:t>с ГИЭ вследствие перенесенной асфиксии при рождении</w:t>
      </w:r>
      <w:r w:rsidR="0060555E" w:rsidRPr="00787C7B">
        <w:t>,</w:t>
      </w:r>
      <w:r w:rsidRPr="00787C7B">
        <w:t xml:space="preserve"> с целью исключения </w:t>
      </w:r>
      <w:proofErr w:type="spellStart"/>
      <w:r w:rsidRPr="00787C7B">
        <w:t>субдуральных</w:t>
      </w:r>
      <w:proofErr w:type="spellEnd"/>
      <w:r w:rsidRPr="00787C7B">
        <w:t xml:space="preserve"> гематом </w:t>
      </w:r>
      <w:r w:rsidRPr="00787C7B">
        <w:rPr>
          <w:b/>
          <w:lang w:eastAsia="zh-CN"/>
        </w:rPr>
        <w:t xml:space="preserve">рекомендуется </w:t>
      </w:r>
      <w:r w:rsidRPr="00787C7B">
        <w:rPr>
          <w:lang w:eastAsia="zh-CN"/>
        </w:rPr>
        <w:t>проведение компьютерной томографии или магнитно-резонансной томографии</w:t>
      </w:r>
      <w:r w:rsidR="00E656E9" w:rsidRPr="00787C7B">
        <w:rPr>
          <w:lang w:eastAsia="zh-CN"/>
        </w:rPr>
        <w:t xml:space="preserve"> головного мозга</w:t>
      </w:r>
      <w:r w:rsidRPr="00787C7B">
        <w:rPr>
          <w:lang w:eastAsia="zh-CN"/>
        </w:rPr>
        <w:t xml:space="preserve"> </w:t>
      </w:r>
      <w:r w:rsidR="00E64DB5" w:rsidRPr="00787C7B">
        <w:rPr>
          <w:lang w:eastAsia="zh-CN"/>
        </w:rPr>
        <w:fldChar w:fldCharType="begin" w:fldLock="1"/>
      </w:r>
      <w:r w:rsidR="002E62AC" w:rsidRPr="00787C7B">
        <w:rPr>
          <w:lang w:eastAsia="zh-CN"/>
        </w:rPr>
        <w:instrText>ADDIN CSL_CITATION { "citationItems" : [ { "id" : "ITEM-1", "itemData" : { "DOI" : "10.1007/s00330-004-2615-7", "ISSN" : "09387994", "PMID" : "15696293", "abstract" : "Intracranial hemorrhage is one of the most common causes of acute focal neurologic deficit in children and adults. Neuroimaging including ultrasonography (US), computer tomography (CT) and magnetic resonance imaging (MRI) is essential in the diagnosis of intracranial hemorrhage. Imaging findings should guide treatment. The highly variable appearance of an intracranial hemorrhage can be challenging. A thorough knowledge of hematoma evolution and US, CT and MR hematoma characteristics is mandatory for adequate interpretation of findings. The purpose of this review is (1) to summarize the imaging characteristics of intracranial hemorrhage on various imaging techniques and (2) to review the various types of intracranial hemorrhage, and their causes. \u00a9 Springer-Verlag 2005.", "author" : [ { "dropping-particle" : "", "family" : "Huisman", "given" : "Thierry A.G.M.", "non-dropping-particle" : "", "parse-names" : false, "suffix" : "" } ], "container-title" : "European Radiology", "id" : "ITEM-1", "issue" : "3", "issued" : { "date-parts" : [ [ "2005" ] ] }, "page" : "434-440", "title" : "Intracranial hemorrhage: Ultrasound, CT and MRI findings", "type" : "article-journal", "volume" : "15" }, "uris" : [ "http://www.mendeley.com/documents/?uuid=1e2bb46d-9bd5-45a2-9645-e99af69345e4" ] }, { "id" : "ITEM-2", "itemData" : { "DOI" : "10.1542/peds.2013-4247", "ISSN" : "10984275", "PMID" : "24864165", "abstract" : "BACKGROUND AND OBJECTIVE: Computed tomography (CT) is still used for neuroimaging of infants with known or suspected neurologic disorders. Alternative neuroimaging options that do not expose the immature brain to radiation include MRI and cranial ultrasound. We aim to characterize and compare the use and findings of neuroimaging modalities, especially CT, in infants with neonatal encephalopathy. METHODS: The Vermont Oxford Network Neonatal Encephalopathy Registry enrolled 4171 infants (\u226536 weeks' gestation or treated with therapeutic hypothermia) between 2006 and 2010 who were diagnosed with encephalopathy in the first 3 days of life. Demographic, perinatal, and medical conditions were recorded, along with treatments, comorbidities, and outcomes. The modality, timing, and results of neuroimaging were also collected. RESULTS: CT scans were performed on 933 of 4107 (22.7%) infants, and 100 of 921 (10.9%) of those received multiple CT scans. Compared with MRI, CT provided less detailed evaluation of cerebral injury in areas of prognostic significance, but was more sensitive than cranial ultrasound for hemorrhage and deep brain structural abnormalities. CONCLUSIONS: CT is commonly used for neuroimaging in newborn infants with neonatal encephalopathy despite concerns over potential harm from radiation exposure. The diagnostic performance of CT is inferior to MRI in identifying neonatal brain injury. Our data suggest that using cranial ultrasound for screening, followed by MRI would be more appropriate than CTat any stage to evaluate infants with neonatal encephalopathy. Copyright \u00a9 2014 by the American Academy of Pediatrics.", "author" : [ { "dropping-particle" : "", "family" : "Barnette", "given" : "Alan R.", "non-dropping-particle" : "", "parse-names" : false, "suffix" : "" }, { "dropping-particle" : "", "family" : "Horbar", "given" : "Jeffrey D.", "non-dropping-particle" : "", "parse-names" : false, "suffix" : "" }, { "dropping-particle" : "", "family" : "Soll", "given" : "Roger F.", "non-dropping-particle" : "", "parse-names" : false, "suffix" : "" }, { "dropping-particle" : "", "family" : "Pfister", "given" : "Robert H.", "non-dropping-particle" : "", "parse-names" : false, "suffix" : "" }, { "dropping-particle" : "", "family" : "Nelson", "given" : "Karin B.", "non-dropping-particle" : "", "parse-names" : false, "suffix" : "" }, { "dropping-particle" : "", "family" : "Kenny", "given" : "Michael J.", "non-dropping-particle" : "", "parse-names" : false, "suffix" : "" }, { "dropping-particle" : "", "family" : "Raju", "given" : "Tonse N.K.", "non-dropping-particle" : "", "parse-names" : false, "suffix" : "" }, { "dropping-particle" : "", "family" : "Bingham", "given" : "Peter M.", "non-dropping-particle" : "", "parse-names" : false, "suffix" : "" }, { "dropping-particle" : "", "family" : "Inder", "given" : "Terrie E.", "non-dropping-particle" : "", "parse-names" : false, "suffix" : "" } ], "container-title" : "Pediatrics", "id" : "ITEM-2", "issue" : "6", "issued" : { "date-parts" : [ [ "2014" ] ] }, "title" : "Neuroimaging in the evaluation of neonatal encephalopathy", "type" : "article-journal", "volume" : "133" }, "uris" : [ "http://www.mendeley.com/documents/?uuid=2868ca4b-332b-438c-88dc-13a91e990656" ] } ], "mendeley" : { "formattedCitation" : "[32,33]", "plainTextFormattedCitation" : "[32,33]", "previouslyFormattedCitation" : "[32,33]" }, "properties" : { "noteIndex" : 0 }, "schema" : "https://github.com/citation-style-language/schema/raw/master/csl-citation.json" }</w:instrText>
      </w:r>
      <w:r w:rsidR="00E64DB5" w:rsidRPr="00787C7B">
        <w:rPr>
          <w:lang w:eastAsia="zh-CN"/>
        </w:rPr>
        <w:fldChar w:fldCharType="separate"/>
      </w:r>
      <w:r w:rsidR="002E62AC" w:rsidRPr="00787C7B">
        <w:rPr>
          <w:noProof/>
          <w:lang w:eastAsia="zh-CN"/>
        </w:rPr>
        <w:t>[32,33]</w:t>
      </w:r>
      <w:r w:rsidR="00E64DB5" w:rsidRPr="00787C7B">
        <w:rPr>
          <w:lang w:eastAsia="zh-CN"/>
        </w:rPr>
        <w:fldChar w:fldCharType="end"/>
      </w:r>
      <w:r w:rsidR="00E64DB5" w:rsidRPr="00787C7B">
        <w:rPr>
          <w:lang w:val="en-US" w:eastAsia="zh-CN"/>
        </w:rPr>
        <w:t>.</w:t>
      </w:r>
    </w:p>
    <w:p w14:paraId="21C1CFF8" w14:textId="54D0F6AF" w:rsidR="00474D9C" w:rsidRPr="00787C7B" w:rsidRDefault="00474D9C" w:rsidP="00A4633C">
      <w:pPr>
        <w:pStyle w:val="afffa"/>
        <w:ind w:left="0" w:firstLine="709"/>
        <w:divId w:val="266810958"/>
      </w:pPr>
      <w:r w:rsidRPr="00787C7B">
        <w:t xml:space="preserve">Уровень убедительности рекомендаций </w:t>
      </w:r>
      <w:r w:rsidR="005C58F5" w:rsidRPr="00787C7B">
        <w:t>В</w:t>
      </w:r>
      <w:r w:rsidRPr="00787C7B">
        <w:t xml:space="preserve"> (уровень достоверности доказательств - </w:t>
      </w:r>
      <w:r w:rsidR="00491068" w:rsidRPr="00787C7B">
        <w:t>3</w:t>
      </w:r>
      <w:r w:rsidRPr="00787C7B">
        <w:t>)</w:t>
      </w:r>
    </w:p>
    <w:p w14:paraId="23542A7F" w14:textId="77777777" w:rsidR="00474D9C" w:rsidRPr="00787C7B" w:rsidRDefault="00474D9C" w:rsidP="00A4633C">
      <w:pPr>
        <w:pStyle w:val="aff3"/>
        <w:ind w:left="0" w:firstLine="709"/>
        <w:divId w:val="266810958"/>
        <w:rPr>
          <w:b/>
          <w:i/>
          <w:iCs/>
        </w:rPr>
      </w:pPr>
      <w:r w:rsidRPr="00A4633C">
        <w:rPr>
          <w:i/>
          <w:iCs/>
        </w:rPr>
        <w:t>Комментарии:</w:t>
      </w:r>
      <w:r w:rsidRPr="00787C7B">
        <w:t xml:space="preserve"> </w:t>
      </w:r>
      <w:r w:rsidRPr="00787C7B">
        <w:rPr>
          <w:i/>
          <w:iCs/>
        </w:rPr>
        <w:t xml:space="preserve">Проведение данных методов </w:t>
      </w:r>
      <w:proofErr w:type="spellStart"/>
      <w:r w:rsidRPr="00787C7B">
        <w:rPr>
          <w:i/>
          <w:iCs/>
        </w:rPr>
        <w:t>нейровизуализации</w:t>
      </w:r>
      <w:proofErr w:type="spellEnd"/>
      <w:r w:rsidRPr="00787C7B">
        <w:rPr>
          <w:i/>
          <w:iCs/>
        </w:rPr>
        <w:t xml:space="preserve"> зависят от возможностей конкретной МО.</w:t>
      </w:r>
    </w:p>
    <w:p w14:paraId="293E04AF" w14:textId="4EB06E47" w:rsidR="00C77875" w:rsidRPr="00787C7B" w:rsidRDefault="00363F7D" w:rsidP="00A4633C">
      <w:pPr>
        <w:pStyle w:val="afff8"/>
        <w:spacing w:before="0"/>
        <w:ind w:left="0" w:firstLine="709"/>
        <w:divId w:val="266810958"/>
      </w:pPr>
      <w:r w:rsidRPr="00787C7B">
        <w:lastRenderedPageBreak/>
        <w:t xml:space="preserve">Новорожденному ребенку с ГИЭ вследствие перенесенной асфиксии </w:t>
      </w:r>
      <w:r w:rsidR="004E12B5" w:rsidRPr="00787C7B">
        <w:rPr>
          <w:szCs w:val="24"/>
        </w:rPr>
        <w:t xml:space="preserve">для оценки биоэлектрической активности головного мозга и выявления судорог </w:t>
      </w:r>
      <w:r w:rsidR="004E12B5" w:rsidRPr="00787C7B">
        <w:rPr>
          <w:b/>
          <w:lang w:eastAsia="zh-CN"/>
        </w:rPr>
        <w:t xml:space="preserve">рекомендуется </w:t>
      </w:r>
      <w:r w:rsidR="004E12B5" w:rsidRPr="00787C7B">
        <w:rPr>
          <w:lang w:eastAsia="zh-CN"/>
        </w:rPr>
        <w:t xml:space="preserve">проведение </w:t>
      </w:r>
      <w:r w:rsidR="004E12B5" w:rsidRPr="00787C7B">
        <w:t>амплитудно-интегрированной электроэнцефалографии (</w:t>
      </w:r>
      <w:proofErr w:type="spellStart"/>
      <w:r w:rsidR="004E12B5" w:rsidRPr="00787C7B">
        <w:t>аЭЭГ</w:t>
      </w:r>
      <w:proofErr w:type="spellEnd"/>
      <w:r w:rsidR="004E12B5" w:rsidRPr="00787C7B">
        <w:t>)</w:t>
      </w:r>
      <w:r w:rsidR="00E656E9" w:rsidRPr="00787C7B">
        <w:t xml:space="preserve"> не позднее 6 часов после рождения и в период согревания после проведения терапевтической гипотермии общей</w:t>
      </w:r>
      <w:r w:rsidR="004E12B5" w:rsidRPr="00787C7B">
        <w:t xml:space="preserve"> </w:t>
      </w:r>
      <w:r w:rsidR="00E350ED" w:rsidRPr="00787C7B">
        <w:fldChar w:fldCharType="begin" w:fldLock="1"/>
      </w:r>
      <w:r w:rsidR="002E62AC" w:rsidRPr="00787C7B">
        <w:instrText>ADDIN CSL_CITATION { "citationItems" : [ { "id" : "ITEM-1", "itemData" : { "DOI" : "10.1542/neo.7-2-e76", "abstract" : "... Br Med J. 1969;4 :545 \u2013546[Free Full Text]. 2. Viniker DA, Maynard DE , Scott DF. ... 1984;26 :154 \u2013161[Medline]. 5. Hellstr\u00f6m - Westas L, Rosen I. Amplitude-integrated electroencephalogram in newborn infants for clinical and research purposes. Acta Paediatr. ...", "author" : [ { "dropping-particle" : "", "family" : "Hellstro\u00a0m-Westas", "given" : "L.", "non-dropping-particle" : "", "parse-names" : false, "suffix" : "" }, { "dropping-particle" : "", "family" : "Rosen", "given" : "I.", "non-dropping-particle" : "", "parse-names" : false, "suffix" : "" }, { "dropping-particle" : "", "family" : "Vries", "given" : "L. S.", "non-dropping-particle" : "de", "parse-names" : false, "suffix" : "" }, { "dropping-particle" : "", "family" : "Greisen", "given" : "G.", "non-dropping-particle" : "", "parse-names" : false, "suffix" : "" } ], "container-title" : "NeoReviews", "id" : "ITEM-1", "issue" : "2", "issued" : { "date-parts" : [ [ "2006" ] ] }, "page" : "e76-e87", "title" : "Amplitude-integrated EEG Classification and Interpretation in Preterm and Term Infants", "type" : "article-journal", "volume" : "7" }, "uris" : [ "http://www.mendeley.com/documents/?uuid=88bfdea1-ead7-42cb-a4b9-7fec1d612d21" ] }, { "id" : "ITEM-2", "itemData" : { "author" : [ { "dropping-particle" : "", "family" : "Thoresen M, Hellstr\u00f6m-Westas L, Liu X", "given" : "de Vries LS.", "non-dropping-particle" : "", "parse-names" : false, "suffix" : "" } ], "container-title" : "Pediatrics.", "id" : "ITEM-2", "issue" : "1", "issued" : { "date-parts" : [ [ "2010" ] ] }, "page" : "131-9", "title" : "Effect of hypothermia on amplitude-integrated electroencephalogram in infants with asphyxia.", "type" : "article-journal", "volume" : "126" }, "uris" : [ "http://www.mendeley.com/documents/?uuid=ec9561db-eda4-49cc-bde4-37f5a7164614" ] }, { "id" : "ITEM-3", "itemData" : { "author" : [ { "dropping-particle" : "", "family" : "\u0421\u043a\u043e\u0440\u043e\u043c\u0435\u0446 \u0410.\u041f., \u0428\u0443\u043c\u0438\u043b\u0438\u043d\u0430 \u041c.\u0412., \u0413\u0430\u0440\u0430\u0435\u0432 \u0412.\u0420., \u0413\u043e\u0440\u0435\u043b\u0438\u043a \u042e.\u0412., \u041c\u043e\u0441\u0442\u043e\u0432\u043e\u0439 \u0410.\u0412., \u041b\u044e\u0431\u0438\u043c\u0435\u043d\u043a\u043e \u0412.\u0410., \u0428\u0430\u0431\u0430\u043b\u043e\u0432 \u041d.\u041f.", "given" : "\u041a\u0430\u0433\u0430\u043d \u0410.\u0412.", "non-dropping-particle" : "", "parse-names" : false, "suffix" : "" } ], "container-title" : "\u041d\u0435\u0439\u0440\u043e\u0445\u0438\u0440\u0443\u0440\u0433\u0438\u044f \u0438 \u043d\u0435\u0432\u0440\u043e\u043b\u043e\u0433\u0438\u044f \u0434\u0435\u0442\u0441\u043a\u043e\u0433\u043e \u0432\u043e\u0437\u0440\u0430\u0441\u0442\u0430", "id" : "ITEM-3", "issue" : "3", "issued" : { "date-parts" : [ [ "2012" ] ] }, "page" : "79-83", "title" : "\u041d\u043e\u0432\u044b\u0435 \u0432\u043e\u0437\u043c\u043e\u0436\u043d\u043e\u0441\u0442\u0438 \u0442\u0435\u0440\u0430\u043f\u0438\u0438 \u0434\u0435\u0442\u0435\u0439, \u0440\u043e\u0434\u0438\u0432\u0448\u0438\u0445\u0441\u044f \u0432 \u0441\u043e\u0441\u0442\u043e\u044f\u043d\u0438\u0438 \u0430\u0441\u0444\u0438\u043a\u0441\u0438\u0438, \u0438 \u043f\u0440\u0435\u0434\u0438\u043a\u0442\u043e\u0440\u044b \u0438\u0445 \u043d\u0435\u0432\u0440\u043e\u043b\u043e\u0433\u0438\u0447\u0435\u0441\u043a\u043e\u0433\u043e \u0438\u0441\u0445\u043e\u0434\u0430 (\u043b\u0435\u043a\u0446\u0438\u044f).", "type" : "article-journal", "volume" : "1" }, "uris" : [ "http://www.mendeley.com/documents/?uuid=22154f3b-bf07-48c5-84b7-07b91d5c3a4a" ] }, { "id" : "ITEM-4", "itemData" : { "author" : [ { "dropping-particle" : "", "family" : "\u0411\u0443\u0440\u043e\u0432 \u0410.\u0410., \u0413\u043e\u0440\u0435\u0432 \u0412.\u0412., \u0413\u043e\u0440\u0435\u043b\u0438\u043a \u041a.\u0414.", "given" : "\u0438 \u0434\u0440.", "non-dropping-particle" : "", "parse-names" : false, "suffix" : "" } ], "container-title" : "\u041a\u043b\u0438\u043d\u0438\u0447\u0435\u0441\u043a\u0438\u0435 \u0440\u0435\u043a\u043e\u043c\u0435\u043d\u0434\u0430\u0446\u0438\u0438. \u041d\u0435\u043e\u043d\u0430\u0442\u043e\u043b\u043e\u0433\u0438\u044f", "editor" : [ { "dropping-particle" : "", "family" : ". \u041d.\u041d. \u0412\u043e\u043b\u043e\u0434\u0438\u043d\u0430, \u0414.\u041d.\u0414\u0435\u0433\u0442\u044f\u0440\u0435\u0432\u0430", "given" : "\u0414.\u0421.\u041a\u0440\u044e\u0447\u043a\u043e", "non-dropping-particle" : "", "parse-names" : false, "suffix" : "" } ], "id" : "ITEM-4", "issued" : { "date-parts" : [ [ "2019" ] ] }, "page" : "193-227", "publisher" : "\u0413\u042d\u041e\u0422\u0410\u0420-\u041c\u0435\u0434\u0438\u0430", "publisher-place" : "\u041c\u043e\u0441\u043a\u0432\u0430", "title" : "\u041a\u043b\u0438\u043d\u0438\u0447\u0435\u0441\u043a\u0438\u0435 \u0440\u0435\u043a\u043e\u043c\u0435\u043d\u0434\u0430\u0446\u0438\u0438 \u043f\u043e \u043f\u0440\u043e\u0432\u0435\u0434\u0435\u043d\u0438\u044e \u0442\u0435\u0440\u0430\u043f\u0435\u0432\u0442\u0438\u0447\u0435\u0441\u043a\u043e\u0439 \u0433\u0438\u043f\u043e\u0442\u0435\u0440\u043c\u0438\u0438 \u0443 \u043d\u043e\u0432\u043e\u0440\u043e\u0436\u0434\u0435\u043d\u043d\u044b\u0445", "type" : "chapter" }, "uris" : [ "http://www.mendeley.com/documents/?uuid=ee818004-6203-4be1-aca9-eeecae6b5f35" ] } ], "mendeley" : { "formattedCitation" : "[34\u201337]", "plainTextFormattedCitation" : "[34\u201337]", "previouslyFormattedCitation" : "[34\u201337]" }, "properties" : { "noteIndex" : 0 }, "schema" : "https://github.com/citation-style-language/schema/raw/master/csl-citation.json" }</w:instrText>
      </w:r>
      <w:r w:rsidR="00E350ED" w:rsidRPr="00787C7B">
        <w:fldChar w:fldCharType="separate"/>
      </w:r>
      <w:r w:rsidR="002E62AC" w:rsidRPr="00787C7B">
        <w:rPr>
          <w:noProof/>
        </w:rPr>
        <w:t>[34–37]</w:t>
      </w:r>
      <w:r w:rsidR="00E350ED" w:rsidRPr="00787C7B">
        <w:fldChar w:fldCharType="end"/>
      </w:r>
      <w:r w:rsidR="00D0514D" w:rsidRPr="00787C7B">
        <w:t>.</w:t>
      </w:r>
    </w:p>
    <w:p w14:paraId="4B468970" w14:textId="77777777" w:rsidR="004E12B5" w:rsidRPr="00787C7B" w:rsidRDefault="004E12B5" w:rsidP="00A4633C">
      <w:pPr>
        <w:pStyle w:val="afffa"/>
        <w:ind w:left="0" w:firstLine="709"/>
        <w:divId w:val="266810958"/>
      </w:pPr>
      <w:r w:rsidRPr="00787C7B">
        <w:t xml:space="preserve">Уровень убедительности рекомендаций </w:t>
      </w:r>
      <w:r w:rsidR="00DC0553" w:rsidRPr="00787C7B">
        <w:t>А</w:t>
      </w:r>
      <w:r w:rsidRPr="00787C7B">
        <w:t xml:space="preserve"> (уровень достоверности доказательств - </w:t>
      </w:r>
      <w:r w:rsidR="00DC0553" w:rsidRPr="00787C7B">
        <w:t>3</w:t>
      </w:r>
      <w:r w:rsidRPr="00787C7B">
        <w:t>).</w:t>
      </w:r>
    </w:p>
    <w:p w14:paraId="6C135BAF" w14:textId="77777777" w:rsidR="004E12B5" w:rsidRPr="00787C7B" w:rsidRDefault="004E12B5" w:rsidP="00A4633C">
      <w:pPr>
        <w:pStyle w:val="aff3"/>
        <w:ind w:left="0" w:firstLine="709"/>
        <w:divId w:val="266810958"/>
        <w:rPr>
          <w:i/>
          <w:iCs/>
        </w:rPr>
      </w:pPr>
      <w:r w:rsidRPr="00A4633C">
        <w:rPr>
          <w:i/>
          <w:iCs/>
        </w:rPr>
        <w:t>Комментарии:</w:t>
      </w:r>
      <w:r w:rsidRPr="00787C7B">
        <w:t xml:space="preserve"> </w:t>
      </w:r>
      <w:proofErr w:type="spellStart"/>
      <w:r w:rsidRPr="00787C7B">
        <w:rPr>
          <w:i/>
          <w:iCs/>
        </w:rPr>
        <w:t>аЭЭГ</w:t>
      </w:r>
      <w:proofErr w:type="spellEnd"/>
      <w:r w:rsidRPr="00787C7B">
        <w:rPr>
          <w:i/>
          <w:iCs/>
        </w:rPr>
        <w:t xml:space="preserve"> входит в критерии группы «С». Показанием для проведения </w:t>
      </w:r>
      <w:proofErr w:type="spellStart"/>
      <w:r w:rsidRPr="00787C7B">
        <w:rPr>
          <w:i/>
          <w:iCs/>
        </w:rPr>
        <w:t>аЭЭГ</w:t>
      </w:r>
      <w:proofErr w:type="spellEnd"/>
      <w:r w:rsidRPr="00787C7B">
        <w:rPr>
          <w:i/>
          <w:iCs/>
        </w:rPr>
        <w:t xml:space="preserve"> являются наличие критериев групп А и В.</w:t>
      </w:r>
    </w:p>
    <w:p w14:paraId="3DB14C26" w14:textId="77777777" w:rsidR="00C67876" w:rsidRPr="00787C7B" w:rsidRDefault="00C67876" w:rsidP="00A4633C">
      <w:pPr>
        <w:pStyle w:val="aff3"/>
        <w:ind w:left="0" w:firstLine="709"/>
        <w:divId w:val="266810958"/>
        <w:rPr>
          <w:i/>
          <w:iCs/>
        </w:rPr>
      </w:pPr>
      <w:r w:rsidRPr="00787C7B">
        <w:rPr>
          <w:i/>
          <w:iCs/>
        </w:rPr>
        <w:t xml:space="preserve">Электроэнцефалографию следует проводить до введения противосудорожных и седативных препаратов, если последние показаны, поскольку противосудорожные препараты оказывают влияние на результаты </w:t>
      </w:r>
      <w:proofErr w:type="spellStart"/>
      <w:r w:rsidRPr="00787C7B">
        <w:rPr>
          <w:i/>
          <w:iCs/>
        </w:rPr>
        <w:t>аЭЭГ</w:t>
      </w:r>
      <w:proofErr w:type="spellEnd"/>
      <w:r w:rsidRPr="00787C7B">
        <w:rPr>
          <w:i/>
          <w:iCs/>
        </w:rPr>
        <w:t xml:space="preserve">. Запись проводится в течение 20-30 минут, используется как минимум 1 канал записи при </w:t>
      </w:r>
      <w:proofErr w:type="spellStart"/>
      <w:r w:rsidRPr="00787C7B">
        <w:rPr>
          <w:i/>
          <w:iCs/>
        </w:rPr>
        <w:t>бипариетальном</w:t>
      </w:r>
      <w:proofErr w:type="spellEnd"/>
      <w:r w:rsidRPr="00787C7B">
        <w:rPr>
          <w:i/>
          <w:iCs/>
        </w:rPr>
        <w:t xml:space="preserve"> положении электродов, скорость развертки 6 см/час. </w:t>
      </w:r>
    </w:p>
    <w:p w14:paraId="55C32625" w14:textId="77777777" w:rsidR="00C67876" w:rsidRPr="00787C7B" w:rsidRDefault="00C67876" w:rsidP="00A4633C">
      <w:pPr>
        <w:pStyle w:val="aff3"/>
        <w:ind w:left="0" w:firstLine="709"/>
        <w:divId w:val="266810958"/>
        <w:rPr>
          <w:i/>
          <w:iCs/>
        </w:rPr>
      </w:pPr>
      <w:r w:rsidRPr="00787C7B">
        <w:rPr>
          <w:i/>
          <w:iCs/>
        </w:rPr>
        <w:t>Регистрация одного из патологических паттернов, указанных ниже, является окончательным предиктором необходимости проведения терапевтической гипотермии:</w:t>
      </w:r>
    </w:p>
    <w:p w14:paraId="3A9B3933" w14:textId="508EA5B4" w:rsidR="00C67876" w:rsidRPr="00787C7B" w:rsidRDefault="00A4633C" w:rsidP="00A4633C">
      <w:pPr>
        <w:pStyle w:val="aff3"/>
        <w:ind w:left="0" w:firstLine="709"/>
        <w:divId w:val="266810958"/>
        <w:rPr>
          <w:i/>
          <w:iCs/>
          <w:lang w:eastAsia="ar-SA"/>
        </w:rPr>
      </w:pPr>
      <w:r>
        <w:rPr>
          <w:i/>
          <w:iCs/>
          <w:lang w:eastAsia="ar-SA"/>
        </w:rPr>
        <w:t xml:space="preserve">а) </w:t>
      </w:r>
      <w:r w:rsidR="00C67876" w:rsidRPr="00787C7B">
        <w:rPr>
          <w:i/>
          <w:iCs/>
          <w:lang w:eastAsia="ar-SA"/>
        </w:rPr>
        <w:t>паттерн с нормальной амплитудой (верхний край тренда - максимальная амплитуда, более 10 мкВ, нижний край тренда – минимальная амплитуда, более 5 мкВ), в сочетании повт</w:t>
      </w:r>
      <w:r w:rsidR="00EF0CC3" w:rsidRPr="00787C7B">
        <w:rPr>
          <w:i/>
          <w:iCs/>
          <w:lang w:eastAsia="ar-SA"/>
        </w:rPr>
        <w:t>орными судорогами (</w:t>
      </w:r>
      <w:r w:rsidR="00832335" w:rsidRPr="00641945">
        <w:rPr>
          <w:i/>
          <w:iCs/>
          <w:lang w:eastAsia="ar-SA"/>
        </w:rPr>
        <w:t>П</w:t>
      </w:r>
      <w:r w:rsidR="00EF0CC3" w:rsidRPr="00641945">
        <w:rPr>
          <w:i/>
          <w:iCs/>
          <w:lang w:eastAsia="ar-SA"/>
        </w:rPr>
        <w:t>риложение Г</w:t>
      </w:r>
      <w:r w:rsidR="00C67876" w:rsidRPr="00787C7B">
        <w:rPr>
          <w:i/>
          <w:iCs/>
          <w:lang w:eastAsia="ar-SA"/>
        </w:rPr>
        <w:t>, рисунок 2б;2в.);</w:t>
      </w:r>
    </w:p>
    <w:p w14:paraId="6FEE389C" w14:textId="1341D0CF" w:rsidR="00C67876" w:rsidRPr="00787C7B" w:rsidRDefault="00A4633C" w:rsidP="00A4633C">
      <w:pPr>
        <w:pStyle w:val="aff3"/>
        <w:ind w:left="0" w:firstLine="709"/>
        <w:divId w:val="266810958"/>
        <w:rPr>
          <w:i/>
          <w:iCs/>
          <w:lang w:eastAsia="ar-SA"/>
        </w:rPr>
      </w:pPr>
      <w:r>
        <w:rPr>
          <w:i/>
          <w:iCs/>
          <w:lang w:eastAsia="ar-SA"/>
        </w:rPr>
        <w:t xml:space="preserve">б) </w:t>
      </w:r>
      <w:r w:rsidR="00C67876" w:rsidRPr="00787C7B">
        <w:rPr>
          <w:i/>
          <w:iCs/>
          <w:lang w:eastAsia="ar-SA"/>
        </w:rPr>
        <w:t>прерывистый паттерн с максимальной амплитудой более 10 мкВ, минимальной амплитудой менее 5 мкВ. Циклическая вариабел</w:t>
      </w:r>
      <w:r w:rsidR="00EF0CC3" w:rsidRPr="00787C7B">
        <w:rPr>
          <w:i/>
          <w:iCs/>
          <w:lang w:eastAsia="ar-SA"/>
        </w:rPr>
        <w:t xml:space="preserve">ьность отсутствует </w:t>
      </w:r>
      <w:r w:rsidR="00EF0CC3" w:rsidRPr="00641945">
        <w:rPr>
          <w:i/>
          <w:iCs/>
          <w:lang w:eastAsia="ar-SA"/>
        </w:rPr>
        <w:t>(</w:t>
      </w:r>
      <w:r w:rsidR="00832335" w:rsidRPr="00641945">
        <w:rPr>
          <w:i/>
          <w:iCs/>
          <w:lang w:eastAsia="ar-SA"/>
        </w:rPr>
        <w:t>П</w:t>
      </w:r>
      <w:r w:rsidR="00EF0CC3" w:rsidRPr="00787C7B">
        <w:rPr>
          <w:i/>
          <w:iCs/>
          <w:lang w:eastAsia="ar-SA"/>
        </w:rPr>
        <w:t xml:space="preserve">риложение </w:t>
      </w:r>
      <w:r w:rsidR="00EF0CC3" w:rsidRPr="00641945">
        <w:rPr>
          <w:i/>
          <w:iCs/>
          <w:lang w:eastAsia="ar-SA"/>
        </w:rPr>
        <w:t>Г</w:t>
      </w:r>
      <w:r w:rsidR="00C67876" w:rsidRPr="00787C7B">
        <w:rPr>
          <w:i/>
          <w:iCs/>
          <w:lang w:eastAsia="ar-SA"/>
        </w:rPr>
        <w:t>, рисунок 1б.);</w:t>
      </w:r>
    </w:p>
    <w:p w14:paraId="20FEA5C5" w14:textId="222AFAF5" w:rsidR="00C67876" w:rsidRPr="00787C7B" w:rsidRDefault="00A4633C" w:rsidP="00A4633C">
      <w:pPr>
        <w:pStyle w:val="aff3"/>
        <w:ind w:left="0" w:firstLine="709"/>
        <w:divId w:val="266810958"/>
        <w:rPr>
          <w:i/>
          <w:iCs/>
          <w:lang w:eastAsia="ar-SA"/>
        </w:rPr>
      </w:pPr>
      <w:r>
        <w:rPr>
          <w:i/>
          <w:iCs/>
          <w:lang w:eastAsia="ar-SA"/>
        </w:rPr>
        <w:t xml:space="preserve">в) </w:t>
      </w:r>
      <w:r w:rsidR="00C67876" w:rsidRPr="00787C7B">
        <w:rPr>
          <w:i/>
          <w:iCs/>
          <w:lang w:eastAsia="ar-SA"/>
        </w:rPr>
        <w:t>постоянный низкоамплитудный паттерн с максимальной амплитудой менее 10 мкВ, минимальной амплитудой менее 5 мкВ. Циклическая вариабель</w:t>
      </w:r>
      <w:r w:rsidR="00EF0CC3" w:rsidRPr="00787C7B">
        <w:rPr>
          <w:i/>
          <w:iCs/>
          <w:lang w:eastAsia="ar-SA"/>
        </w:rPr>
        <w:t xml:space="preserve">ность отсутствует </w:t>
      </w:r>
      <w:r w:rsidR="00EF0CC3" w:rsidRPr="00641945">
        <w:rPr>
          <w:i/>
          <w:iCs/>
          <w:lang w:eastAsia="ar-SA"/>
        </w:rPr>
        <w:t>(</w:t>
      </w:r>
      <w:r w:rsidR="00832335" w:rsidRPr="00641945">
        <w:rPr>
          <w:i/>
          <w:iCs/>
          <w:lang w:eastAsia="ar-SA"/>
        </w:rPr>
        <w:t>П</w:t>
      </w:r>
      <w:r w:rsidR="00EF0CC3" w:rsidRPr="00641945">
        <w:rPr>
          <w:i/>
          <w:iCs/>
          <w:lang w:eastAsia="ar-SA"/>
        </w:rPr>
        <w:t>риложение Г</w:t>
      </w:r>
      <w:r w:rsidR="00C67876" w:rsidRPr="00641945">
        <w:rPr>
          <w:i/>
          <w:iCs/>
          <w:lang w:eastAsia="ar-SA"/>
        </w:rPr>
        <w:t>,</w:t>
      </w:r>
      <w:r w:rsidR="00C67876" w:rsidRPr="00787C7B">
        <w:rPr>
          <w:i/>
          <w:iCs/>
          <w:lang w:eastAsia="ar-SA"/>
        </w:rPr>
        <w:t xml:space="preserve"> рисунок 1в.);</w:t>
      </w:r>
    </w:p>
    <w:p w14:paraId="642A3C06" w14:textId="70925EF6" w:rsidR="00C67876" w:rsidRPr="00787C7B" w:rsidRDefault="00A4633C" w:rsidP="00A4633C">
      <w:pPr>
        <w:pStyle w:val="aff3"/>
        <w:ind w:left="0" w:firstLine="709"/>
        <w:divId w:val="266810958"/>
        <w:rPr>
          <w:i/>
          <w:iCs/>
          <w:lang w:eastAsia="ar-SA"/>
        </w:rPr>
      </w:pPr>
      <w:r>
        <w:rPr>
          <w:i/>
          <w:iCs/>
          <w:lang w:eastAsia="ar-SA"/>
        </w:rPr>
        <w:t xml:space="preserve">г) </w:t>
      </w:r>
      <w:r w:rsidR="00C67876" w:rsidRPr="00787C7B">
        <w:rPr>
          <w:i/>
          <w:iCs/>
          <w:lang w:eastAsia="ar-SA"/>
        </w:rPr>
        <w:t>судорожный статус (непрерывная судорожная активность в течении 20 и более минут) на фоне любого из переч</w:t>
      </w:r>
      <w:r w:rsidR="00EF0CC3" w:rsidRPr="00787C7B">
        <w:rPr>
          <w:i/>
          <w:iCs/>
          <w:lang w:eastAsia="ar-SA"/>
        </w:rPr>
        <w:t xml:space="preserve">исленных паттернов </w:t>
      </w:r>
      <w:r w:rsidR="00EF0CC3" w:rsidRPr="00641945">
        <w:rPr>
          <w:i/>
          <w:iCs/>
          <w:lang w:eastAsia="ar-SA"/>
        </w:rPr>
        <w:t>(</w:t>
      </w:r>
      <w:r w:rsidR="00832335" w:rsidRPr="00641945">
        <w:rPr>
          <w:i/>
          <w:iCs/>
          <w:lang w:eastAsia="ar-SA"/>
        </w:rPr>
        <w:t>П</w:t>
      </w:r>
      <w:r w:rsidR="00EF0CC3" w:rsidRPr="00787C7B">
        <w:rPr>
          <w:i/>
          <w:iCs/>
          <w:lang w:eastAsia="ar-SA"/>
        </w:rPr>
        <w:t>риложение Г</w:t>
      </w:r>
      <w:r w:rsidR="00C67876" w:rsidRPr="00787C7B">
        <w:rPr>
          <w:i/>
          <w:iCs/>
          <w:lang w:eastAsia="ar-SA"/>
        </w:rPr>
        <w:t xml:space="preserve">, рисунок 1г; 2б;2в.) </w:t>
      </w:r>
      <w:r w:rsidR="00D0514D" w:rsidRPr="00787C7B">
        <w:rPr>
          <w:i/>
          <w:iCs/>
          <w:lang w:eastAsia="ar-SA"/>
        </w:rPr>
        <w:fldChar w:fldCharType="begin" w:fldLock="1"/>
      </w:r>
      <w:r w:rsidR="002E62AC" w:rsidRPr="00787C7B">
        <w:rPr>
          <w:i/>
          <w:iCs/>
          <w:lang w:eastAsia="ar-SA"/>
        </w:rPr>
        <w:instrText>ADDIN CSL_CITATION { "citationItems" : [ { "id" : "ITEM-1", "itemData" : { "DOI" : "10.1542/peds.102.4.885", "ISSN" : "00314005", "PMID" : "9755260", "abstract" : "Aims. To determine the practicality and safety of head cooling with mild or minimal systemic hypothermia in term neonates with moderate to severe hypoxic-ischemic encephalopathy. Methods. Study group infants \u226437 weeks' gestation, who had an umbilical artery pH \u22647.09 or Apgars \u22646 at 5 minutes, plus evidence of encephalopathy. Infants with major congenital abnormalities were excluded. Trial Design. Infants were randomized to either no cooling (controls; rectal temperature = 37.0 \u00b1 0.2\u00b0C, n = 10) or sequentially, either minimal systemic cooling (rectal temperature = 36.3 \u00b1 0.2\u00b0C, n = 6) or mild systemic cooling (rectal temperature = 35.7 \u00b1 0.2\u00b0C, n = 6). Head cooling was accomplished by circulating water at 10\u00b0C through a coil of tubing wrapped around the head for up to 72 hours. All infants were warmed by servo-controlled overhead heaters to maintain the allocated rectal temperature. The rectal, fontanelle, and nasopharyngeal temperatures were continuously monitored. Results. From January 1996 to October 1997, 22 term infants were randomized from 2 to 5 hours after birth. All infants showed a metabolic acidosis at delivery, with similar umbilical artery pH in the control group (mean \u00b1 standard deviation, 6.79 \u00b1 0.25), minimal cooling group (6.98% \u00b1 0.21), and mild cooling group (6.93 \u00b1 0.11), and depressed Apgar scores at 5 minutes in the control group (4.5 \u00b1 2), minimal cooling group, (4.7 \u00b1 2) and mild cooling group (6.0 \u00b1 1). In the mild-cooled infants, the nasopharyngeal temperature was 34.5\u00b0C during cooling, 1.2\u00b0C lower than the rectal temperature. This gradient narrowed to 0.5\u00b0C after cooling was stopped. No adverse effects because of cooling were observed. No infants developed cardiac arrhythmias, hypotension, or bradycardia during cooling. Thrombocytopenia occurred in 2 out of 10 controls, 2 out of 6 minimal cooling infants, and 1 out of 6 mild cooling infants. Hypoglycemia (glucose &lt;2.6 mM) was seen on at least one occasion in 2 out of 10 controls, 4 out of 6 minimal cooling infants, and 1 out of 6 mild cooling infants. Acute renal failure occurred in all infants. The metabolic acidosis present in all infants at the time of enrollment into the study progressively resolved despite cooling, even in the mild hypothermia group. Conclusions. Mild selective head cooling combined with mild systemic hypothermia in term newborn infants after perinatal asphyxia is a safe and convenient method of quickly reducing cerebral temperature with an increased gradi\u2026", "author" : [ { "dropping-particle" : "", "family" : "Gunn", "given" : "Alistair J.", "non-dropping-particle" : "", "parse-names" : false, "suffix" : "" }, { "dropping-particle" : "", "family" : "Gluckman", "given" : "Peter D.", "non-dropping-particle" : "", "parse-names" : false, "suffix" : "" }, { "dropping-particle" : "", "family" : "Gunn", "given" : "Tania R.", "non-dropping-particle" : "", "parse-names" : false, "suffix" : "" } ], "container-title" : "Pediatrics", "id" : "ITEM-1", "issue" : "4 I", "issued" : { "date-parts" : [ [ "1998" ] ] }, "page" : "885-892", "title" : "Selective head cooling in newborn infants after perinatal asphyxia: A safety study", "type" : "article-journal", "volume" : "102" }, "uris" : [ "http://www.mendeley.com/documents/?uuid=09855ec5-a0b2-43e3-8907-0433f09acf9e" ] }, { "id" : "ITEM-2", "itemData" : { "DOI" : "10.1542/peds.103.6.1263", "ISSN" : "00314005", "PMID" : "10353940", "abstract" : "Objective. To define normal and abnormal patterns, test interobserver variability, and the prognostic accuracy of amplitude-integrated electroencephalography (aEEG) soon after the onset of neonatal encephalopathy. Methods. Consecutive cases of neonatal encephalopathy (n = 56; gestation median, 40; range, 35-42 weeks) and healthy infants (n = 14; gestation median, 40; range, 39-40 weeks) were studied, aEEG was recorded using a cerebral function monitor, at median, 0, range, 0-21 days of age. Of the infants, 24 of the 56 with encephalopathy and all of the normal infants were studied within 12 hours of birth (median, 5; range, 3-12 hours). Forty infants were suspected of having suffered birth asphyxia. Criteria for normal and abnormal patterns were defined and the interobserver variability of these classifications determined. Results were compared with neurodevelopmental outcome assessed at 18 to 24 months of age. aEEG also was compared with a standard EEG and with magnetic resonance imaging. Results. The median upper margin of the widest band of aEEG activity in the control infants was 37.5 \u03bcV (range, 30-48 \u03bcV), and median lower margin was 8 \u03bcV (range, 6.5-11 \u03bcV). We classified the aEEG background activity as normal amplitude, the upper margin of band of aEEG activity &gt;10 \u03bcV and the lower margin &gt;5 \u03bcV; moderately abnormal amplitude, the upper margin of band of aEEG activity &gt;10 \u03bcV and the lower margin \u22645 \u03bcV; and suppressed amplitude, the upper margin of the band of aEEG activity &lt;10 \u03bcV and lower margin &lt;5 \u03bcV. Recordings were analyzed further for the presence of seizures, defined as periods of sudden increase in voltage accompanied by a narrowing of the band of aEEG activity. Tests of interobserver variability showed excellent agreement both for assessment of amplitude (\u03ba statistic = 0.85) and for identification of seizures (\u03ba statistic = 0.76). There was a close relationship between the aEEG and subsequent outcome: 19 of 21 infants with a normal aEEG finding were normal on follow-up at 18 to 24 months of age, whereas 27 of 35 infants with a moderately abnormal or suppressed aEEG and/or seizures died or developed neurologic abnormalities. Thus, aEEG predicted outcome with a sensitivity of 0.93, a specificity of 0.70, positive predictive value of 0.77, negative predictive value of 0.90, and the likelihood ratio of a positive result of 3.1 and a negative result of 0.06. For the 24 infants studied within 12 hours of birth, the corresponding results were sensi\u2026", "author" : [ { "dropping-particle" : "", "family" : "Naqeeb", "given" : "Niran", "non-dropping-particle" : "Al", "parse-names" : false, "suffix" : "" }, { "dropping-particle" : "", "family" : "Edwards", "given" : "A. David", "non-dropping-particle" : "", "parse-names" : false, "suffix" : "" }, { "dropping-particle" : "", "family" : "Cowan", "given" : "Frances M.", "non-dropping-particle" : "", "parse-names" : false, "suffix" : "" }, { "dropping-particle" : "", "family" : "Azzopardi", "given" : "Denis", "non-dropping-particle" : "", "parse-names" : false, "suffix" : "" } ], "container-title" : "Pediatrics", "id" : "ITEM-2", "issue" : "6 I", "issued" : { "date-parts" : [ [ "1999" ] ] }, "page" : "1263-1271", "title" : "Assessment of neonatal encephalopathy by amplitude-integrated electroencephalography", "type" : "article-journal", "volume" : "103" }, "uris" : [ "http://www.mendeley.com/documents/?uuid=d2819fca-2f9d-48ae-a9bd-63e1cef29a62" ] }, { "id" : "ITEM-3", "itemData" : { "DOI" : "10.1542/neo.7-2-e76", "abstract" : "... Br Med J. 1969;4 :545 \u2013546[Free Full Text]. 2. Viniker DA, Maynard DE , Scott DF. ... 1984;26 :154 \u2013161[Medline]. 5. Hellstr\u00f6m - Westas L, Rosen I. Amplitude-integrated electroencephalogram in newborn infants for clinical and research purposes. Acta Paediatr. ...", "author" : [ { "dropping-particle" : "", "family" : "Hellstro\u00a0m-Westas", "given" : "L.", "non-dropping-particle" : "", "parse-names" : false, "suffix" : "" }, { "dropping-particle" : "", "family" : "Rosen", "given" : "I.", "non-dropping-particle" : "", "parse-names" : false, "suffix" : "" }, { "dropping-particle" : "", "family" : "Vries", "given" : "L. S.", "non-dropping-particle" : "de", "parse-names" : false, "suffix" : "" }, { "dropping-particle" : "", "family" : "Greisen", "given" : "G.", "non-dropping-particle" : "", "parse-names" : false, "suffix" : "" } ], "container-title" : "NeoReviews", "id" : "ITEM-3", "issue" : "2", "issued" : { "date-parts" : [ [ "2006" ] ] }, "page" : "e76-e87", "title" : "Amplitude-integrated EEG Classification and Interpretation in Preterm and Term Infants", "type" : "article-journal", "volume" : "7" }, "uris" : [ "http://www.mendeley.com/documents/?uuid=88bfdea1-ead7-42cb-a4b9-7fec1d612d21" ] } ], "mendeley" : { "formattedCitation" : "[29,34,38]", "plainTextFormattedCitation" : "[29,34,38]", "previouslyFormattedCitation" : "[29,34,38]" }, "properties" : { "noteIndex" : 0 }, "schema" : "https://github.com/citation-style-language/schema/raw/master/csl-citation.json" }</w:instrText>
      </w:r>
      <w:r w:rsidR="00D0514D" w:rsidRPr="00787C7B">
        <w:rPr>
          <w:i/>
          <w:iCs/>
          <w:lang w:eastAsia="ar-SA"/>
        </w:rPr>
        <w:fldChar w:fldCharType="separate"/>
      </w:r>
      <w:r w:rsidR="002E62AC" w:rsidRPr="00787C7B">
        <w:rPr>
          <w:iCs/>
          <w:noProof/>
          <w:lang w:eastAsia="ar-SA"/>
        </w:rPr>
        <w:t>[29,34,38]</w:t>
      </w:r>
      <w:r w:rsidR="00D0514D" w:rsidRPr="00787C7B">
        <w:rPr>
          <w:i/>
          <w:iCs/>
          <w:lang w:eastAsia="ar-SA"/>
        </w:rPr>
        <w:fldChar w:fldCharType="end"/>
      </w:r>
      <w:r w:rsidR="00D0514D" w:rsidRPr="00A4633C">
        <w:rPr>
          <w:i/>
          <w:iCs/>
        </w:rPr>
        <w:t>.</w:t>
      </w:r>
    </w:p>
    <w:p w14:paraId="434D9AA1" w14:textId="77777777" w:rsidR="00D23BD2" w:rsidRPr="00787C7B" w:rsidRDefault="00D23BD2" w:rsidP="00A4633C">
      <w:pPr>
        <w:pStyle w:val="aff3"/>
        <w:ind w:left="0" w:firstLine="709"/>
        <w:divId w:val="266810958"/>
        <w:rPr>
          <w:i/>
          <w:iCs/>
        </w:rPr>
      </w:pPr>
      <w:r w:rsidRPr="00787C7B">
        <w:rPr>
          <w:i/>
          <w:iCs/>
        </w:rPr>
        <w:t xml:space="preserve">Оценка </w:t>
      </w:r>
      <w:proofErr w:type="spellStart"/>
      <w:r w:rsidRPr="00787C7B">
        <w:rPr>
          <w:i/>
          <w:iCs/>
        </w:rPr>
        <w:t>аЭЭГ</w:t>
      </w:r>
      <w:proofErr w:type="spellEnd"/>
      <w:r w:rsidRPr="00787C7B">
        <w:rPr>
          <w:i/>
          <w:iCs/>
        </w:rPr>
        <w:t xml:space="preserve"> должна быть выполнена при поступлении ребенка в медицинскую организацию, имеющую возможность проведения данного метода исследования.</w:t>
      </w:r>
    </w:p>
    <w:p w14:paraId="1331F446" w14:textId="77777777" w:rsidR="00310B43" w:rsidRPr="00787C7B" w:rsidRDefault="00310B43" w:rsidP="00A4633C">
      <w:pPr>
        <w:pStyle w:val="aff3"/>
        <w:ind w:left="0" w:firstLine="709"/>
        <w:divId w:val="266810958"/>
        <w:rPr>
          <w:i/>
          <w:iCs/>
        </w:rPr>
      </w:pPr>
      <w:r w:rsidRPr="00787C7B">
        <w:rPr>
          <w:i/>
          <w:iCs/>
        </w:rPr>
        <w:t>Оценка электрической активности мозга проводится на период проведения терапевтической гипотермии, согревания и в течение 24 часов после окончания процедуры.</w:t>
      </w:r>
    </w:p>
    <w:p w14:paraId="7E74D67A" w14:textId="6994FD38" w:rsidR="00FB6006" w:rsidRPr="00787C7B" w:rsidRDefault="00FB6006" w:rsidP="00A4633C">
      <w:pPr>
        <w:pStyle w:val="afff8"/>
        <w:spacing w:before="0"/>
        <w:ind w:left="0" w:firstLine="709"/>
        <w:divId w:val="266810958"/>
        <w:rPr>
          <w:i/>
          <w:lang w:eastAsia="zh-CN"/>
        </w:rPr>
      </w:pPr>
      <w:r w:rsidRPr="00787C7B">
        <w:t xml:space="preserve">Новорожденному ребенку с ГИЭ вследствие перенесенной асфиксии </w:t>
      </w:r>
      <w:r w:rsidRPr="00787C7B">
        <w:rPr>
          <w:lang w:eastAsia="zh-CN"/>
        </w:rPr>
        <w:t xml:space="preserve">при наличии отклонений со стороны сердечной деятельности: аритмия, выраженная </w:t>
      </w:r>
      <w:proofErr w:type="spellStart"/>
      <w:r w:rsidRPr="00787C7B">
        <w:rPr>
          <w:lang w:eastAsia="zh-CN"/>
        </w:rPr>
        <w:t>бради</w:t>
      </w:r>
      <w:proofErr w:type="spellEnd"/>
      <w:r w:rsidRPr="00787C7B">
        <w:rPr>
          <w:lang w:eastAsia="zh-CN"/>
        </w:rPr>
        <w:t xml:space="preserve">- или </w:t>
      </w:r>
      <w:r w:rsidRPr="00787C7B">
        <w:rPr>
          <w:lang w:eastAsia="zh-CN"/>
        </w:rPr>
        <w:lastRenderedPageBreak/>
        <w:t>тахикардия с целью выявления характера нарушений ритма сердца</w:t>
      </w:r>
      <w:r w:rsidRPr="00787C7B">
        <w:t xml:space="preserve"> </w:t>
      </w:r>
      <w:r w:rsidRPr="00787C7B">
        <w:rPr>
          <w:b/>
          <w:lang w:eastAsia="zh-CN"/>
        </w:rPr>
        <w:t xml:space="preserve">рекомендуется </w:t>
      </w:r>
      <w:r w:rsidRPr="00787C7B">
        <w:rPr>
          <w:lang w:eastAsia="zh-CN"/>
        </w:rPr>
        <w:t>проведение электрокардиографии (ЭКГ</w:t>
      </w:r>
      <w:r w:rsidR="00EF0CC3" w:rsidRPr="00787C7B">
        <w:rPr>
          <w:lang w:eastAsia="zh-CN"/>
        </w:rPr>
        <w:t xml:space="preserve">) </w:t>
      </w:r>
      <w:r w:rsidR="00C10DD5" w:rsidRPr="00787C7B">
        <w:rPr>
          <w:lang w:eastAsia="zh-CN"/>
        </w:rPr>
        <w:fldChar w:fldCharType="begin" w:fldLock="1"/>
      </w:r>
      <w:r w:rsidR="002E62AC" w:rsidRPr="00787C7B">
        <w:rPr>
          <w:lang w:eastAsia="zh-CN"/>
        </w:rPr>
        <w:instrText>ADDIN CSL_CITATION { "citationItems" : [ { "id" : "ITEM-1", "itemData" : { "DOI" : "10.1053/euhj.2002.3274", "ISSN" : "0195668X", "PMID" : "12269267", "author" : [ { "dropping-particle" : "", "family" : "Schwartz", "given" : "P. J.", "non-dropping-particle" : "", "parse-names" : false, "suffix" : "" }, { "dropping-particle" : "", "family" : "Garson", "given" : "A.", "non-dropping-particle" : "", "parse-names" : false, "suffix" : "" }, { "dropping-particle" : "", "family" : "Paul", "given" : "T.", "non-dropping-particle" : "", "parse-names" : false, "suffix" : "" }, { "dropping-particle" : "", "family" : "Stramba-Badiale", "given" : "M.", "non-dropping-particle" : "", "parse-names" : false, "suffix" : "" }, { "dropping-particle" : "", "family" : "Vetter", "given" : "V. L.", "non-dropping-particle" : "", "parse-names" : false, "suffix" : "" }, { "dropping-particle" : "", "family" : "Villain", "given" : "E.", "non-dropping-particle" : "", "parse-names" : false, "suffix" : "" }, { "dropping-particle" : "", "family" : "Wren", "given" : "C.", "non-dropping-particle" : "", "parse-names" : false, "suffix" : "" } ], "container-title" : "European Heart Journal", "id" : "ITEM-1", "issue" : "17", "issued" : { "date-parts" : [ [ "2002" ] ] }, "page" : "1329-1344", "title" : "Guidelines for the interpretation of the neonatal electrocardiogram: A Task Force of the European Society of Cardiology", "type" : "article-journal", "volume" : "23" }, "uris" : [ "http://www.mendeley.com/documents/?uuid=9c05493e-7f98-4621-812e-5cb6156bda5e" ] }, { "id" : "ITEM-2", "itemData" : { "author" : [ { "dropping-particle" : "", "family" : "Amoozgar H, Barekati M, Farhani N", "given" : "Pishva N.", "non-dropping-particle" : "", "parse-names" : false, "suffix" : "" } ], "container-title" : "Indian J Pediatr.", "id" : "ITEM-2", "issue" : "3", "issued" : { "date-parts" : [ [ "2014" ] ] }, "page" : "238-42", "title" : "Effect of birth asphyxia on p wave dispersion", "type" : "article-journal", "volume" : "81" }, "uris" : [ "http://www.mendeley.com/documents/?uuid=e128e97c-a1b5-48dc-a810-78eb7f3d902e" ] }, { "id" : "ITEM-3", "itemData" : { "author" : [ { "dropping-particle" : "", "family" : "Nirupam N, Nangia S", "given" : "Saili A.", "non-dropping-particle" : "", "parse-names" : false, "suffix" : "" } ], "container-title" : "Indian Pediatr.", "id" : "ITEM-3", "issue" : "3", "issued" : { "date-parts" : [ [ "2014" ] ] }, "page" : "227-8", "title" : "Ventricular tachycardia due to perinatal asphyxia.", "type" : "article-journal", "volume" : "51" }, "uris" : [ "http://www.mendeley.com/documents/?uuid=7c228b51-d23c-43c0-bfd0-d86df84a0779" ] } ], "mendeley" : { "formattedCitation" : "[39\u201341]", "plainTextFormattedCitation" : "[39\u201341]", "previouslyFormattedCitation" : "[39\u201341]" }, "properties" : { "noteIndex" : 0 }, "schema" : "https://github.com/citation-style-language/schema/raw/master/csl-citation.json" }</w:instrText>
      </w:r>
      <w:r w:rsidR="00C10DD5" w:rsidRPr="00787C7B">
        <w:rPr>
          <w:lang w:eastAsia="zh-CN"/>
        </w:rPr>
        <w:fldChar w:fldCharType="separate"/>
      </w:r>
      <w:r w:rsidR="002E62AC" w:rsidRPr="00787C7B">
        <w:rPr>
          <w:noProof/>
          <w:lang w:eastAsia="zh-CN"/>
        </w:rPr>
        <w:t>[39–41]</w:t>
      </w:r>
      <w:r w:rsidR="00C10DD5" w:rsidRPr="00787C7B">
        <w:rPr>
          <w:lang w:eastAsia="zh-CN"/>
        </w:rPr>
        <w:fldChar w:fldCharType="end"/>
      </w:r>
      <w:r w:rsidR="00D0514D" w:rsidRPr="00787C7B">
        <w:rPr>
          <w:lang w:eastAsia="zh-CN"/>
        </w:rPr>
        <w:t>.</w:t>
      </w:r>
    </w:p>
    <w:p w14:paraId="6354F73C" w14:textId="68698423" w:rsidR="002772E7" w:rsidRPr="00787C7B" w:rsidRDefault="00FB6006" w:rsidP="00A4633C">
      <w:pPr>
        <w:pStyle w:val="afe"/>
        <w:ind w:left="0"/>
        <w:divId w:val="266810958"/>
        <w:rPr>
          <w:b/>
          <w:i/>
          <w:iCs/>
          <w:szCs w:val="24"/>
        </w:rPr>
      </w:pPr>
      <w:r w:rsidRPr="00787C7B">
        <w:rPr>
          <w:b/>
          <w:szCs w:val="24"/>
        </w:rPr>
        <w:t xml:space="preserve">Уровень убедительности рекомендаций </w:t>
      </w:r>
      <w:r w:rsidR="00A574AB" w:rsidRPr="00787C7B">
        <w:rPr>
          <w:b/>
          <w:szCs w:val="24"/>
        </w:rPr>
        <w:t>С</w:t>
      </w:r>
      <w:r w:rsidRPr="00787C7B">
        <w:rPr>
          <w:b/>
          <w:szCs w:val="24"/>
        </w:rPr>
        <w:t xml:space="preserve"> (уровень достоверности доказательств - </w:t>
      </w:r>
      <w:r w:rsidR="00A574AB" w:rsidRPr="00787C7B">
        <w:rPr>
          <w:b/>
          <w:szCs w:val="24"/>
        </w:rPr>
        <w:t>5</w:t>
      </w:r>
      <w:r w:rsidRPr="00787C7B">
        <w:rPr>
          <w:b/>
          <w:szCs w:val="24"/>
        </w:rPr>
        <w:t>).</w:t>
      </w:r>
      <w:r w:rsidRPr="00787C7B">
        <w:rPr>
          <w:b/>
          <w:i/>
          <w:iCs/>
          <w:szCs w:val="24"/>
        </w:rPr>
        <w:t xml:space="preserve">  </w:t>
      </w:r>
    </w:p>
    <w:p w14:paraId="4D9DAECF" w14:textId="705B6E99" w:rsidR="00CB02E3" w:rsidRPr="00787C7B" w:rsidRDefault="006467D1" w:rsidP="00A4633C">
      <w:pPr>
        <w:pStyle w:val="afff8"/>
        <w:spacing w:before="0"/>
        <w:ind w:left="0" w:firstLine="709"/>
        <w:divId w:val="266810958"/>
        <w:rPr>
          <w:i/>
          <w:iCs/>
        </w:rPr>
      </w:pPr>
      <w:r w:rsidRPr="00787C7B">
        <w:rPr>
          <w:lang w:eastAsia="zh-CN"/>
        </w:rPr>
        <w:t>Для</w:t>
      </w:r>
      <w:r w:rsidRPr="00787C7B">
        <w:rPr>
          <w:b/>
          <w:lang w:eastAsia="zh-CN"/>
        </w:rPr>
        <w:t xml:space="preserve"> </w:t>
      </w:r>
      <w:r w:rsidR="00474D9C" w:rsidRPr="00787C7B">
        <w:rPr>
          <w:lang w:eastAsia="zh-CN"/>
        </w:rPr>
        <w:t>выявления поражений головного мозга</w:t>
      </w:r>
      <w:r w:rsidRPr="00787C7B">
        <w:rPr>
          <w:lang w:eastAsia="zh-CN"/>
        </w:rPr>
        <w:t xml:space="preserve"> новорожденному </w:t>
      </w:r>
      <w:r w:rsidRPr="00787C7B">
        <w:t xml:space="preserve">с ГИЭ вследствие перенесенной асфиксии при рождении </w:t>
      </w:r>
      <w:r w:rsidR="00474D9C" w:rsidRPr="00787C7B">
        <w:t>после проведенной терапевтической гипотермии</w:t>
      </w:r>
      <w:r w:rsidRPr="00787C7B">
        <w:t xml:space="preserve"> </w:t>
      </w:r>
      <w:r w:rsidRPr="00787C7B">
        <w:rPr>
          <w:b/>
          <w:lang w:eastAsia="zh-CN"/>
        </w:rPr>
        <w:t xml:space="preserve">рекомендуется </w:t>
      </w:r>
      <w:r w:rsidR="00CB02E3" w:rsidRPr="00787C7B">
        <w:rPr>
          <w:bCs/>
          <w:lang w:eastAsia="zh-CN"/>
        </w:rPr>
        <w:t>проведение</w:t>
      </w:r>
      <w:r w:rsidR="00CB02E3" w:rsidRPr="00787C7B">
        <w:rPr>
          <w:b/>
          <w:lang w:eastAsia="zh-CN"/>
        </w:rPr>
        <w:t xml:space="preserve"> </w:t>
      </w:r>
      <w:proofErr w:type="spellStart"/>
      <w:r w:rsidRPr="00787C7B">
        <w:rPr>
          <w:lang w:eastAsia="zh-CN"/>
        </w:rPr>
        <w:t>нейросонографии</w:t>
      </w:r>
      <w:proofErr w:type="spellEnd"/>
      <w:r w:rsidR="00CB02E3" w:rsidRPr="00787C7B">
        <w:rPr>
          <w:lang w:eastAsia="zh-CN"/>
        </w:rPr>
        <w:t xml:space="preserve"> и магнитно-резонансной томографии</w:t>
      </w:r>
      <w:r w:rsidR="00A574AB" w:rsidRPr="00787C7B">
        <w:rPr>
          <w:lang w:eastAsia="zh-CN"/>
        </w:rPr>
        <w:t xml:space="preserve"> головного мозга</w:t>
      </w:r>
      <w:r w:rsidR="00983920" w:rsidRPr="00787C7B">
        <w:rPr>
          <w:lang w:eastAsia="zh-CN"/>
        </w:rPr>
        <w:t>, по показаниям.</w:t>
      </w:r>
      <w:r w:rsidRPr="00787C7B">
        <w:rPr>
          <w:lang w:eastAsia="zh-CN"/>
        </w:rPr>
        <w:t xml:space="preserve"> </w:t>
      </w:r>
      <w:r w:rsidR="00D0514D" w:rsidRPr="00787C7B">
        <w:rPr>
          <w:lang w:eastAsia="zh-CN"/>
        </w:rPr>
        <w:fldChar w:fldCharType="begin" w:fldLock="1"/>
      </w:r>
      <w:r w:rsidR="002E62AC" w:rsidRPr="00787C7B">
        <w:rPr>
          <w:lang w:eastAsia="zh-CN"/>
        </w:rPr>
        <w:instrText>ADDIN CSL_CITATION { "citationItems" : [ { "id" : "ITEM-1", "itemData" : { "DOI" : "10.1016/j.pediatrneurol.2020.11.015", "ISSN" : "18735150", "PMID" : "33412459", "abstract" : "Background: Magnetic resonance imaging (MRI) scores have been well validated in moderate/severe hypoxic-ischemic encephalopathy (HIE). Infants with mild HIE can have different patterns of injury, yet different scores have not been compared in this group of infants. Our objective was to compare the ability of three = MRI scores to detect abnormalities in infants with mild HIE, and infants with moderate/severe HIE were included for comparison. Methods: This is a single-center prospective cohort study of infants \u226536 weeks\u2019 gestation with HIE born at a level III neonatal intensive care unit from 2017 to 2019. All infants with HIE underwent an MRI, but only infants with moderate/severe HIE underwent therapeutic hypothermia. At least two experienced MRI readers who were unaware of all clinical variables independently assigned three scores (Barkovich, NICHD NRN, and Weeke). Results: A total of 42 newborns with varying HIE severity underwent MRI on day five of life. In the overall cohort, abnormalities were reported in three (7%) infants using the Barkovich, in 10 (24%) using the NICHD NRN, and in 24 (57%) using the Weeke score. Agreement was excellent for each score: Barkovich score (k = 1.0), NICHD NRN (k = 0.92), and Weeke score (k = 0.9). Conclusions: Subtle injury due to mild HIE was detected with the highest frequency using the Weeke score, while inter-rater reliability was excellent for all three scores. These findings suggest that infants with mild HIE and subtle MRI abnormalities may benefit from detailed scoring systems, which is important for studies investigating the benefit of hypothermia in mild HIE.", "author" : [ { "dropping-particle" : "", "family" : "Machie", "given" : "Michelle", "non-dropping-particle" : "", "parse-names" : false, "suffix" : "" }, { "dropping-particle" : "", "family" : "Weeke", "given" : "Lauren", "non-dropping-particle" : "", "parse-names" : false, "suffix" : "" }, { "dropping-particle" : "", "family" : "Vries", "given" : "Linda S.", "non-dropping-particle" : "de", "parse-names" : false, "suffix" : "" }, { "dropping-particle" : "", "family" : "Rollins", "given" : "Nancy", "non-dropping-particle" : "", "parse-names" : false, "suffix" : "" }, { "dropping-particle" : "", "family" : "Brown", "given" : "Larry", "non-dropping-particle" : "", "parse-names" : false, "suffix" : "" }, { "dropping-particle" : "", "family" : "Chalak", "given" : "Lina", "non-dropping-particle" : "", "parse-names" : false, "suffix" : "" } ], "container-title" : "Pediatric Neurology", "id" : "ITEM-1", "issued" : { "date-parts" : [ [ "2021" ] ] }, "page" : "32-38", "publisher" : "Elsevier Inc.", "title" : "MRI Score Ability to Detect Abnormalities in Mild Hypoxic-Ischemic Encephalopathy", "type" : "article-journal", "volume" : "116" }, "uris" : [ "http://www.mendeley.com/documents/?uuid=7ee9cfb3-1a93-414b-83fd-b79cfe2237b4" ] }, { "id" : "ITEM-2", "itemData" : { "DOI" : "10.3390/brainsci10120991", "ISSN" : "20763425", "abstract" : "Hypoxic-ischemic encephalopathy (HIE) is a severe neonatal complication with up to 40\u201360% long-term morbidity. This study evaluates the distribution and burden of MRI changes as a prognostic indicator of neurodevelopmental (ND) outcomes at 18\u201324 months in HIE infants who were treated with therapeutic hypothermia (TH). Term or late preterm infants who were treated with TH for HIE were analyzed between June 2012 and March 2016. Brain MRI scans were obtained from 107 TH treated infants. For each infant, diffusion weighted brain image (DWI) sequences from a 3T Siemens scanner were obtained for analysis. Of the 107 infants, 36 of the 107 infants (33.6%) had normal brain MR images, and 71 of the 107 infants (66.4%) had abnormal MRI findings. The number of clinical seizures was significantly higher in the abnormal MRI group (p &lt; 0.001) than in the normal MRI group. At 18\u201324 months, 76 of the 107 infants (70.0%) showed normal ND stages, and 31 of the 107 infants (29.0%) exhibited abnormal ND stages. A lesion size count &gt;500 was significantly associated with abnormal ND. Similarly, the total lesion count was larger in the abnormal ND group (14.16 vs. 5.29). More lesions in the basal ganglia (BG) and thalamus areas and a trend towards more abnormal MRI scans were significantly associated with abnormal ND at 18\u201324 months. In addition to clinical seizure, a larger total lesion count and lesion size as well as lesion involvement of the basal ganglia and thalamus were significantly associated with abnormal neurodevelopment at 18\u201324 months.", "author" : [ { "dropping-particle" : "", "family" : "Chang", "given" : "Peter D.", "non-dropping-particle" : "", "parse-names" : false, "suffix" : "" }, { "dropping-particle" : "", "family" : "Chow", "given" : "Daniel S.", "non-dropping-particle" : "", "parse-names" : false, "suffix" : "" }, { "dropping-particle" : "", "family" : "Alber", "given" : "Anna", "non-dropping-particle" : "", "parse-names" : false, "suffix" : "" }, { "dropping-particle" : "", "family" : "Lin", "given" : "Yen Kuang", "non-dropping-particle" : "", "parse-names" : false, "suffix" : "" }, { "dropping-particle" : "", "family" : "Youn", "given" : "Young Ah", "non-dropping-particle" : "", "parse-names" : false, "suffix" : "" } ], "container-title" : "Brain Sciences", "id" : "ITEM-2", "issue" : "12", "issued" : { "date-parts" : [ [ "2020" ] ] }, "page" : "1-9", "title" : "Predictive values of location and volumetric MRI injury patterns for neurodevelopmental outcomes in hypoxic-ischemic encephalopathy neonates", "type" : "article-journal", "volume" : "10" }, "uris" : [ "http://www.mendeley.com/documents/?uuid=955a4e39-8c23-47f0-85a4-b0f0a9d96ea3" ] }, { "id" : "ITEM-3", "itemData" : { "DOI" : "10.1016/j.pediatrneurol.2021.07.004", "ISSN" : "18735150", "PMID" : "34509001", "abstract" : "Background: The dynamic nature of neonatal hypoxic-ischemic encephalopathy (HIE) after birth necessitates reliable biomarkers to identify infants with evolving brain injury. This prospective cohort aims to use serial Doppler ultrasonography (US) to measure cerebral blood flow velocity and resistance index (RI) to help detect the time and evolution of the clinical encephalopathy. Methods: A total of 60 neonates were enrolled all \u226536 weeks\u2019 gestation with perinatal acidemia, defined as a blood gas pH \u2264 7.0 or base deficit \u226516 mmol/L and encephalopathy including a matched control group without encephalopathy. Each neonate received one to three serial Doppler recordings starting at six to 24 hours of life. Mean RI \u2264 0.55 was considered abnormal. Results: Mean RIs obtained shortly after birth were significantly lower with increasing severity of encephalopathy. On the first Doppler recordings, abnormal mean RIs were seen in 11 of 18 (61%) neonates with mild, 13 of 17 (76%) with moderate, and two of two (100%) with severe HIE. Of the neonates with mild HIE and abnormal mean RIs, congruity abnormal amplitude electroencephalography (45%), brain magnetic resonance imaging (45%), and abnormal head ultrasound (44%) are here reported. Conclusions: Doppler measurements can provide bedside adjunct biomarkers indicating the time and severity of neonatal HIE.", "author" : [ { "dropping-particle" : "", "family" : "Natique", "given" : "Kiran R.", "non-dropping-particle" : "", "parse-names" : false, "suffix" : "" }, { "dropping-particle" : "", "family" : "Das", "given" : "Yudhajit", "non-dropping-particle" : "", "parse-names" : false, "suffix" : "" }, { "dropping-particle" : "", "family" : "Maxey", "given" : "Maricel N.", "non-dropping-particle" : "", "parse-names" : false, "suffix" : "" }, { "dropping-particle" : "", "family" : "Sepulveda", "given" : "Pollieanna", "non-dropping-particle" : "", "parse-names" : false, "suffix" : "" }, { "dropping-particle" : "", "family" : "Brown", "given" : "Larry S.", "non-dropping-particle" : "", "parse-names" : false, "suffix" : "" }, { "dropping-particle" : "", "family" : "Chalak", "given" : "Lina F.", "non-dropping-particle" : "", "parse-names" : false, "suffix" : "" } ], "container-title" : "Pediatric Neurology", "id" : "ITEM-3", "issued" : { "date-parts" : [ [ "2021" ] ] }, "page" : "33-39", "publisher" : "Elsevier Ltd", "title" : "Early Use of Transcranial Doppler Ultrasonography to Stratify Neonatal Encephalopathy", "type" : "article-journal", "volume" : "124" }, "uris" : [ "http://www.mendeley.com/documents/?uuid=7de2cc4c-b11e-41da-a24c-962f00d772b5" ] } ], "mendeley" : { "formattedCitation" : "[42\u201344]", "plainTextFormattedCitation" : "[42\u201344]", "previouslyFormattedCitation" : "[42\u201344]" }, "properties" : { "noteIndex" : 0 }, "schema" : "https://github.com/citation-style-language/schema/raw/master/csl-citation.json" }</w:instrText>
      </w:r>
      <w:r w:rsidR="00D0514D" w:rsidRPr="00787C7B">
        <w:rPr>
          <w:lang w:eastAsia="zh-CN"/>
        </w:rPr>
        <w:fldChar w:fldCharType="separate"/>
      </w:r>
      <w:r w:rsidR="002E62AC" w:rsidRPr="00787C7B">
        <w:rPr>
          <w:noProof/>
          <w:lang w:eastAsia="zh-CN"/>
        </w:rPr>
        <w:t>[42–44]</w:t>
      </w:r>
      <w:r w:rsidR="00D0514D" w:rsidRPr="00787C7B">
        <w:rPr>
          <w:lang w:eastAsia="zh-CN"/>
        </w:rPr>
        <w:fldChar w:fldCharType="end"/>
      </w:r>
      <w:r w:rsidR="00D0514D" w:rsidRPr="00787C7B">
        <w:rPr>
          <w:lang w:val="en-US" w:eastAsia="zh-CN"/>
        </w:rPr>
        <w:t>.</w:t>
      </w:r>
    </w:p>
    <w:p w14:paraId="35481843" w14:textId="77777777" w:rsidR="00CB02E3" w:rsidRPr="00787C7B" w:rsidRDefault="00CB02E3" w:rsidP="00A4633C">
      <w:pPr>
        <w:pStyle w:val="afffa"/>
        <w:ind w:left="0" w:firstLine="709"/>
        <w:divId w:val="266810958"/>
        <w:rPr>
          <w:i/>
          <w:iCs/>
        </w:rPr>
      </w:pPr>
      <w:r w:rsidRPr="00787C7B">
        <w:t xml:space="preserve">Уровень убедительности рекомендаций </w:t>
      </w:r>
      <w:r w:rsidR="00B15A14" w:rsidRPr="00787C7B">
        <w:t>А</w:t>
      </w:r>
      <w:r w:rsidRPr="00787C7B">
        <w:t xml:space="preserve"> (уровень достоверности доказательств - </w:t>
      </w:r>
      <w:r w:rsidR="00B15A14" w:rsidRPr="00787C7B">
        <w:t>2</w:t>
      </w:r>
      <w:r w:rsidRPr="00787C7B">
        <w:t>).</w:t>
      </w:r>
      <w:r w:rsidRPr="00787C7B">
        <w:rPr>
          <w:i/>
          <w:iCs/>
        </w:rPr>
        <w:t xml:space="preserve">  </w:t>
      </w:r>
    </w:p>
    <w:p w14:paraId="29D78CBF" w14:textId="318CE324" w:rsidR="00CB02E3" w:rsidRPr="00787C7B" w:rsidRDefault="00310B43" w:rsidP="00A4633C">
      <w:pPr>
        <w:pStyle w:val="aff3"/>
        <w:ind w:left="0" w:firstLine="709"/>
        <w:divId w:val="266810958"/>
        <w:rPr>
          <w:i/>
          <w:iCs/>
        </w:rPr>
      </w:pPr>
      <w:r w:rsidRPr="00A4633C">
        <w:rPr>
          <w:i/>
          <w:iCs/>
        </w:rPr>
        <w:t>Комментарии:</w:t>
      </w:r>
      <w:r w:rsidRPr="00787C7B">
        <w:t xml:space="preserve"> </w:t>
      </w:r>
      <w:proofErr w:type="spellStart"/>
      <w:r w:rsidRPr="00787C7B">
        <w:rPr>
          <w:i/>
          <w:iCs/>
        </w:rPr>
        <w:t>Нейросонография</w:t>
      </w:r>
      <w:proofErr w:type="spellEnd"/>
      <w:r w:rsidRPr="00787C7B">
        <w:rPr>
          <w:i/>
          <w:iCs/>
        </w:rPr>
        <w:t xml:space="preserve"> проводится в динамике на 3, 7 - 10 сутки, далее - по показаниям. </w:t>
      </w:r>
      <w:r w:rsidR="001263D3" w:rsidRPr="00787C7B">
        <w:rPr>
          <w:i/>
          <w:iCs/>
        </w:rPr>
        <w:t>Проведение м</w:t>
      </w:r>
      <w:r w:rsidRPr="00787C7B">
        <w:rPr>
          <w:i/>
          <w:iCs/>
        </w:rPr>
        <w:t>агнитно-резонансн</w:t>
      </w:r>
      <w:r w:rsidR="00EF0CC3" w:rsidRPr="00787C7B">
        <w:rPr>
          <w:i/>
          <w:iCs/>
        </w:rPr>
        <w:t>ой томографии</w:t>
      </w:r>
      <w:r w:rsidRPr="00787C7B">
        <w:rPr>
          <w:i/>
          <w:iCs/>
        </w:rPr>
        <w:t xml:space="preserve"> (МРТ) головного мозга зависит от возможностей конкретной МО.</w:t>
      </w:r>
    </w:p>
    <w:p w14:paraId="04F297F3" w14:textId="64B94F83" w:rsidR="00B47E0C" w:rsidRPr="00787C7B" w:rsidRDefault="00B47E0C" w:rsidP="00787C7B">
      <w:pPr>
        <w:pStyle w:val="2"/>
        <w:spacing w:before="0"/>
        <w:divId w:val="266810958"/>
      </w:pPr>
      <w:bookmarkStart w:id="42" w:name="_Toc91171201"/>
      <w:r w:rsidRPr="00787C7B">
        <w:t>2.5. Ин</w:t>
      </w:r>
      <w:r w:rsidR="00A84478" w:rsidRPr="00787C7B">
        <w:t>ая</w:t>
      </w:r>
      <w:r w:rsidRPr="00787C7B">
        <w:t xml:space="preserve"> диагности</w:t>
      </w:r>
      <w:bookmarkEnd w:id="42"/>
      <w:r w:rsidR="00A84478" w:rsidRPr="00787C7B">
        <w:t>ка</w:t>
      </w:r>
    </w:p>
    <w:p w14:paraId="4CCE8CD0" w14:textId="27E67378" w:rsidR="00B47E0C" w:rsidRPr="00787C7B" w:rsidRDefault="00B47E0C" w:rsidP="00A4633C">
      <w:pPr>
        <w:pStyle w:val="afff8"/>
        <w:spacing w:before="0"/>
        <w:ind w:left="0" w:firstLine="709"/>
        <w:divId w:val="266810958"/>
      </w:pPr>
      <w:r w:rsidRPr="00787C7B">
        <w:t xml:space="preserve">Новорожденному ребенку с ГИЭ вследствие перенесенной асфиксии при рождении </w:t>
      </w:r>
      <w:r w:rsidRPr="00787C7B">
        <w:rPr>
          <w:b/>
        </w:rPr>
        <w:t>рекомендуется</w:t>
      </w:r>
      <w:r w:rsidRPr="00787C7B">
        <w:t xml:space="preserve"> консультация врача-невролога на стационарном этапе для диагностики неврологических нарушений</w:t>
      </w:r>
      <w:r w:rsidR="00AE62CA" w:rsidRPr="00787C7B">
        <w:t xml:space="preserve"> </w:t>
      </w:r>
      <w:r w:rsidR="00AE62CA" w:rsidRPr="00787C7B">
        <w:fldChar w:fldCharType="begin" w:fldLock="1"/>
      </w:r>
      <w:r w:rsidR="00AE62CA" w:rsidRPr="00787C7B">
        <w:instrText>ADDIN CSL_CITATION { "citationItems" : [ { "id" : "ITEM-1", "itemData" : { "DOI" : "10.1016/j.bj.2020.06.008", "ISSN" : "23194170", "PMID" : "32684487", "abstract" : "Background: The aim of this study was to examine the predictive value of amplitude-integrated electroencephalography (aEEG) on 12-month seizure outcomes of infants with neonatal hypoxic-ischemic encephalopathy (HIE) treated with therapeutic hypothermia. Methods: We conducted this retrospective cohort study in a tertiary neonatal intensive care unit between May 2012 and September 2017. Neonates with HIE who received both therapeutic hypothermia (TH) and aEEG were enrolled. Results: A total of 23 infants (14 boys, nine girls) with a mean gestational age of 38.9 weeks were enrolled. Fifteen (65%) infants had moderate HIE and eight (35%) had severe HIE according to modified Sarnat staging. The mean aEEG recording time was 107.5 h. Twenty (86.9%) infants had seizure activity during the first 24 h after cooling and 14 (60.8%) had seizure activity during the first 24 h after rewarming. At 12 months, five (21.7%) infants had poor seizure outcomes. Repetitive seizures or status epilepticus pattern during the first 24 h after rewarming, but not the first 24 h after cooling, were associated with the presence of epilepsy at 12 months (p = 0.037). Conclusions: We identified a high incidence of electrographic seizures in infants with neonatal HIE treated with therapeutic hypothermia, and post-neonatal epilepsy in the children who survived after HIE. Repetitive seizures or status epilepticus pattern during the first 24 h after rewarming, but not in the first 24 h after cooling, were associated with the presence of epilepsy at 12 months.", "author" : [ { "dropping-particle" : "", "family" : "Chen", "given" : "Yun Ju", "non-dropping-particle" : "", "parse-names" : false, "suffix" : "" }, { "dropping-particle" : "", "family" : "Chiang", "given" : "Ming Chou", "non-dropping-particle" : "", "parse-names" : false, "suffix" : "" }, { "dropping-particle" : "", "family" : "Lin", "given" : "Jainn Jim", "non-dropping-particle" : "", "parse-names" : false, "suffix" : "" }, { "dropping-particle" : "", "family" : "Chou", "given" : "I. Jun", "non-dropping-particle" : "", "parse-names" : false, "suffix" : "" }, { "dropping-particle" : "", "family" : "Wang", "given" : "Yi Shan", "non-dropping-particle" : "", "parse-names" : false, "suffix" : "" }, { "dropping-particle" : "", "family" : "Kong", "given" : "Shu Sing", "non-dropping-particle" : "", "parse-names" : false, "suffix" : "" }, { "dropping-particle" : "", "family" : "Su", "given" : "I. Chen", "non-dropping-particle" : "", "parse-names" : false, "suffix" : "" }, { "dropping-particle" : "", "family" : "Chen", "given" : "Elaine", "non-dropping-particle" : "", "parse-names" : false, "suffix" : "" }, { "dropping-particle" : "", "family" : "Diane Mok", "given" : "Tze Yee", "non-dropping-particle" : "", "parse-names" : false, "suffix" : "" }, { "dropping-particle" : "", "family" : "Lien", "given" : "Reyin", "non-dropping-particle" : "", "parse-names" : false, "suffix" : "" }, { "dropping-particle" : "", "family" : "Lin", "given" : "Kuang Lin", "non-dropping-particle" : "", "parse-names" : false, "suffix" : "" } ], "container-title" : "Biomedical Journal", "id" : "ITEM-1", "issue" : "3", "issued" : { "date-parts" : [ [ "2020" ] ] }, "page" : "285-292", "publisher" : "Elsevier Ltd", "title" : "Seizures severity during rewarming can predict seizure outcomes of infants with neonatal hypoxic-ischemic encephalopathy following therapeutic hypothermia", "type" : "article-journal", "volume" : "43" }, "uris" : [ "http://www.mendeley.com/documents/?uuid=637deada-7e99-41ea-907e-a587bacad1ff" ] } ], "mendeley" : { "formattedCitation" : "[45]", "plainTextFormattedCitation" : "[45]", "previouslyFormattedCitation" : "[45]" }, "properties" : { "noteIndex" : 0 }, "schema" : "https://github.com/citation-style-language/schema/raw/master/csl-citation.json" }</w:instrText>
      </w:r>
      <w:r w:rsidR="00AE62CA" w:rsidRPr="00787C7B">
        <w:fldChar w:fldCharType="separate"/>
      </w:r>
      <w:r w:rsidR="00AE62CA" w:rsidRPr="00787C7B">
        <w:rPr>
          <w:noProof/>
        </w:rPr>
        <w:t>[45]</w:t>
      </w:r>
      <w:r w:rsidR="00AE62CA" w:rsidRPr="00787C7B">
        <w:fldChar w:fldCharType="end"/>
      </w:r>
      <w:r w:rsidR="00AE62CA" w:rsidRPr="00787C7B">
        <w:t>.</w:t>
      </w:r>
    </w:p>
    <w:p w14:paraId="2711D84D" w14:textId="74B31A56" w:rsidR="00B47E0C" w:rsidRPr="00787C7B" w:rsidRDefault="00B47E0C" w:rsidP="00A4633C">
      <w:pPr>
        <w:pStyle w:val="afffa"/>
        <w:ind w:left="0" w:firstLine="709"/>
        <w:divId w:val="266810958"/>
      </w:pPr>
      <w:r w:rsidRPr="00787C7B">
        <w:t>Уровень убедительности рекомендаций С (уровень достоверности доказательств – 4)</w:t>
      </w:r>
    </w:p>
    <w:p w14:paraId="4D3F3D06" w14:textId="3C98E49B" w:rsidR="000414F6" w:rsidRPr="00787C7B" w:rsidRDefault="00CB71DA" w:rsidP="00787C7B">
      <w:pPr>
        <w:pStyle w:val="afff2"/>
        <w:spacing w:before="0"/>
      </w:pPr>
      <w:bookmarkStart w:id="43" w:name="__RefHeading___doc_3"/>
      <w:bookmarkStart w:id="44" w:name="_Toc11747742"/>
      <w:bookmarkStart w:id="45" w:name="_Toc91171202"/>
      <w:r w:rsidRPr="00787C7B">
        <w:t>3. Лечение</w:t>
      </w:r>
      <w:bookmarkEnd w:id="43"/>
      <w:bookmarkEnd w:id="44"/>
      <w:bookmarkEnd w:id="45"/>
    </w:p>
    <w:p w14:paraId="5F76EEA7" w14:textId="2C3B3493" w:rsidR="00A84478" w:rsidRPr="00787C7B" w:rsidRDefault="00D67D0D" w:rsidP="00787C7B">
      <w:pPr>
        <w:pStyle w:val="2"/>
        <w:spacing w:before="0"/>
        <w:divId w:val="1767193717"/>
        <w:rPr>
          <w:lang w:eastAsia="ar-SA"/>
        </w:rPr>
      </w:pPr>
      <w:bookmarkStart w:id="46" w:name="_Toc469402341"/>
      <w:bookmarkStart w:id="47" w:name="_Toc468273538"/>
      <w:bookmarkStart w:id="48" w:name="_Toc468273456"/>
      <w:bookmarkStart w:id="49" w:name="_Toc11747743"/>
      <w:bookmarkStart w:id="50" w:name="_Toc91171203"/>
      <w:bookmarkEnd w:id="46"/>
      <w:bookmarkEnd w:id="47"/>
      <w:bookmarkEnd w:id="48"/>
      <w:r w:rsidRPr="00787C7B">
        <w:rPr>
          <w:lang w:eastAsia="ar-SA"/>
        </w:rPr>
        <w:t xml:space="preserve">3.1 </w:t>
      </w:r>
      <w:bookmarkEnd w:id="49"/>
      <w:r w:rsidR="00787C7B" w:rsidRPr="00787C7B">
        <w:rPr>
          <w:lang w:eastAsia="ar-SA"/>
        </w:rPr>
        <w:t>Консервативное лечение</w:t>
      </w:r>
    </w:p>
    <w:p w14:paraId="5304B5DD" w14:textId="77777777" w:rsidR="00A4633C" w:rsidRDefault="00787C7B" w:rsidP="00A4633C">
      <w:pPr>
        <w:pStyle w:val="2-6"/>
        <w:divId w:val="1767193717"/>
        <w:rPr>
          <w:rStyle w:val="afffc"/>
          <w:rFonts w:eastAsia="Calibri"/>
          <w:i w:val="0"/>
          <w:iCs/>
          <w:color w:val="auto"/>
          <w:sz w:val="24"/>
        </w:rPr>
      </w:pPr>
      <w:r w:rsidRPr="00787C7B">
        <w:rPr>
          <w:b/>
          <w:bCs/>
          <w:lang w:eastAsia="ar-SA"/>
        </w:rPr>
        <w:t xml:space="preserve">3.1.1 </w:t>
      </w:r>
      <w:proofErr w:type="spellStart"/>
      <w:r w:rsidR="00D67D0D" w:rsidRPr="00787C7B">
        <w:rPr>
          <w:b/>
          <w:bCs/>
          <w:lang w:eastAsia="ar-SA"/>
        </w:rPr>
        <w:t>Нейропротекторная</w:t>
      </w:r>
      <w:proofErr w:type="spellEnd"/>
      <w:r w:rsidR="00D67D0D" w:rsidRPr="00787C7B">
        <w:rPr>
          <w:b/>
          <w:bCs/>
          <w:lang w:eastAsia="ar-SA"/>
        </w:rPr>
        <w:t xml:space="preserve"> терапия</w:t>
      </w:r>
      <w:bookmarkEnd w:id="50"/>
      <w:r w:rsidR="00A4633C" w:rsidRPr="00A4633C">
        <w:rPr>
          <w:rStyle w:val="afffc"/>
          <w:rFonts w:eastAsia="Calibri"/>
          <w:i w:val="0"/>
          <w:iCs/>
          <w:color w:val="auto"/>
          <w:sz w:val="24"/>
        </w:rPr>
        <w:t xml:space="preserve"> </w:t>
      </w:r>
    </w:p>
    <w:p w14:paraId="67D6FAE6" w14:textId="0D8218F9" w:rsidR="00A4633C" w:rsidRPr="00A4633C" w:rsidRDefault="00A4633C" w:rsidP="00A4633C">
      <w:pPr>
        <w:pStyle w:val="2-6"/>
        <w:divId w:val="1767193717"/>
        <w:rPr>
          <w:rStyle w:val="afffc"/>
          <w:rFonts w:eastAsia="Calibri"/>
          <w:i w:val="0"/>
          <w:iCs/>
          <w:color w:val="auto"/>
          <w:sz w:val="24"/>
        </w:rPr>
      </w:pPr>
      <w:r w:rsidRPr="00A4633C">
        <w:rPr>
          <w:rStyle w:val="afffc"/>
          <w:rFonts w:eastAsia="Calibri"/>
          <w:i w:val="0"/>
          <w:iCs/>
          <w:color w:val="auto"/>
          <w:sz w:val="24"/>
        </w:rPr>
        <w:t xml:space="preserve">Основным направлением лечения ГИЭ 2 и 3 степени вследствие перенесенной асфиксии при рождении является </w:t>
      </w:r>
      <w:proofErr w:type="spellStart"/>
      <w:r w:rsidRPr="00A4633C">
        <w:rPr>
          <w:rStyle w:val="afffc"/>
          <w:rFonts w:eastAsia="Calibri"/>
          <w:i w:val="0"/>
          <w:iCs/>
          <w:color w:val="auto"/>
          <w:sz w:val="24"/>
        </w:rPr>
        <w:t>нейропротекторная</w:t>
      </w:r>
      <w:proofErr w:type="spellEnd"/>
      <w:r w:rsidRPr="00A4633C">
        <w:rPr>
          <w:rStyle w:val="afffc"/>
          <w:rFonts w:eastAsia="Calibri"/>
          <w:i w:val="0"/>
          <w:iCs/>
          <w:color w:val="auto"/>
          <w:sz w:val="24"/>
        </w:rPr>
        <w:t xml:space="preserve"> терапия. </w:t>
      </w:r>
    </w:p>
    <w:p w14:paraId="03A37CDE" w14:textId="1BB11990" w:rsidR="00AF4F28" w:rsidRPr="00A4633C" w:rsidRDefault="00AF4F28" w:rsidP="00787C7B">
      <w:pPr>
        <w:pStyle w:val="2-6"/>
        <w:divId w:val="1767193717"/>
        <w:rPr>
          <w:lang w:eastAsia="ar-SA"/>
        </w:rPr>
      </w:pPr>
      <w:r w:rsidRPr="00A4633C">
        <w:rPr>
          <w:lang w:eastAsia="ar-SA"/>
        </w:rPr>
        <w:t xml:space="preserve">Одной из перспективных методик, позволяющих снизить неблагоприятные последствия поражения </w:t>
      </w:r>
      <w:r w:rsidR="00EF0CC3" w:rsidRPr="00A4633C">
        <w:rPr>
          <w:lang w:eastAsia="ar-SA"/>
        </w:rPr>
        <w:t>ЦНС</w:t>
      </w:r>
      <w:r w:rsidRPr="00A4633C">
        <w:rPr>
          <w:lang w:eastAsia="ar-SA"/>
        </w:rPr>
        <w:t xml:space="preserve">, является терапевтическая гипотермия, которая признана наиболее эффективным и безопасным методом </w:t>
      </w:r>
      <w:proofErr w:type="spellStart"/>
      <w:r w:rsidRPr="00A4633C">
        <w:rPr>
          <w:lang w:eastAsia="ar-SA"/>
        </w:rPr>
        <w:t>нейропротекции</w:t>
      </w:r>
      <w:proofErr w:type="spellEnd"/>
      <w:r w:rsidRPr="00A4633C">
        <w:rPr>
          <w:lang w:eastAsia="ar-SA"/>
        </w:rPr>
        <w:t xml:space="preserve"> у детей, перенесших тяжелую асфиксию при рождении. В многочисленных экспериментальных работах было показано, что гипотермия способствует снижению метаболических потребностей организма, уменьшению вторичного </w:t>
      </w:r>
      <w:proofErr w:type="spellStart"/>
      <w:r w:rsidRPr="00A4633C">
        <w:rPr>
          <w:lang w:eastAsia="ar-SA"/>
        </w:rPr>
        <w:t>энергодефицита</w:t>
      </w:r>
      <w:proofErr w:type="spellEnd"/>
      <w:r w:rsidRPr="00A4633C">
        <w:rPr>
          <w:lang w:eastAsia="ar-SA"/>
        </w:rPr>
        <w:t xml:space="preserve"> клеток, блокированию высвобождения глутамата, блокированию синтеза </w:t>
      </w:r>
      <w:proofErr w:type="spellStart"/>
      <w:r w:rsidRPr="00A4633C">
        <w:rPr>
          <w:lang w:eastAsia="ar-SA"/>
        </w:rPr>
        <w:t>свободнорадикальных</w:t>
      </w:r>
      <w:proofErr w:type="spellEnd"/>
      <w:r w:rsidRPr="00A4633C">
        <w:rPr>
          <w:lang w:eastAsia="ar-SA"/>
        </w:rPr>
        <w:t xml:space="preserve"> частиц, ингибированию воспаления и апоптоза </w:t>
      </w:r>
      <w:r w:rsidR="00C10DD5" w:rsidRPr="00A4633C">
        <w:rPr>
          <w:lang w:eastAsia="ar-SA"/>
        </w:rPr>
        <w:fldChar w:fldCharType="begin" w:fldLock="1"/>
      </w:r>
      <w:r w:rsidR="00AE62CA" w:rsidRPr="00A4633C">
        <w:rPr>
          <w:lang w:eastAsia="ar-SA"/>
        </w:rPr>
        <w:instrText>ADDIN CSL_CITATION { "citationItems" : [ { "id" : "ITEM-1", "itemData" : { "author" : [ { "dropping-particle" : "", "family" : "\u0417\u0430\u0434\u0432\u043e\u0440\u043d\u043e\u0432 \u0410.\u0410., \u0413\u043e\u043b\u043e\u043c\u0438\u0434\u043e\u0432 \u0410.\u0412.", "given" : "\u0413\u0440\u0438\u0433\u043e\u0440\u044c\u0435\u0432 \u0415.\u0412.", "non-dropping-particle" : "", "parse-names" : false, "suffix" : "" } ], "container-title" : "\u041d\u0435\u043e\u043d\u0430\u0442\u043e\u043b\u043e\u0433\u0438\u044f: \u043d\u043e\u0432\u043e\u0441\u0442\u0438, \u043c\u043d\u0435\u043d\u0438\u044f, \u043e\u0431\u0443\u0447\u0435\u043d\u0438\u0435.", "id" : "ITEM-1", "issue" : "11", "issued" : { "date-parts" : [ [ "2016" ] ] }, "page" : "49-54", "title" : "\u041d\u0435\u043e\u043d\u0430\u0442\u0430\u043b\u044c\u043d\u0430\u044f \u0442\u0435\u0440\u0430\u043f\u0435\u0432\u0442\u0438\u0447\u0435\u0441\u043a\u0430\u044f \u0433\u0438\u043f\u043e\u0442\u0435\u0440\u043c\u0438\u044f: \u043a\u0430\u043a \u043e\u043d\u0430 \u0440\u0430\u0431\u043e\u0442\u0430\u0435\u0442?", "type" : "article-journal", "volume" : "1" }, "uris" : [ "http://www.mendeley.com/documents/?uuid=e00c7adc-2031-48ac-a728-39e7eb15ccb3" ] }, { "id" : "ITEM-2", "itemData" : { "DOI" : "10.1203/00006450-199512000-00015", "ISSN" : "15300447", "PMID" : "8618794", "abstract" : "In neonatal and adult animals, modest reduction in brain temperature (2-3\u00b0C) during ischemia and hypoxia-ischemia provides partial or complete neuroprotection. One potential mechanism for this effect is a decrease in brain energy utilization rate with consequent preservation of brain ATP, as occurs with profound hypothermia. To determine the extent to which modest hypothermia is associated with a decrease in brain energy utilization rate, in vivo 31P and 1H magnetic resonance spectroscopy (MRS) was used to measure the rate of change in brain concentration of phosphocreatine, nucleoside triphosphate, and lactate after complete ischemia induced by cardiac arrest in 11 piglets (8-16 d). Preischemia metabolite concentrations and MRS-determined rate constants were used to calculate the initial flux of high energy phosphate equivalents (d[~P]/dt, brain energy utilization rate). Baseline physiologic and MRS measurements were obtained at 38.2\u00b0C and repeated after brain temperature was adjusted between 28 and 41\u00b0C. This was followed by measurement of d[~P]/dt during complete ischemia at 1-2\u00b0C increments within this temperature range. Adjusting brain temperature did not alter any systemic variable except for heart rate which directly correlated with brain temperature (r = 0.95, p &lt; 0.001). Before ischemia brain temperature inversely correlated with phosphocreatine (r = -0.89, p &lt; 0.001), and reflected changes in the phosphocreatine-ATP equilibrium, because brain temperature inversely correlated with intracellular pH (r = -0.77, p = 0.005). Brain temperature and d[~P]/dt were directly correlated and described by a linear relationship (slope = 0.61, intercept = -12, r = 0.92, p &lt; 0.001). A reduction in brain temperature from normothermic values of 38.2\u00b0C was associated with a decline in d[~P]/dt of 5.3% per 1\u00b0C, and therefore decreases in d[~P]/dt during modest hypothermia represent a potential mechanism contributing to neuroprotection. \u00a9 1995 International Pediatric Research Foundation, Inc.", "author" : [ { "dropping-particle" : "", "family" : "Laptook", "given" : "Abbot R.", "non-dropping-particle" : "", "parse-names" : false, "suffix" : "" }, { "dropping-particle" : "", "family" : "Corbett", "given" : "Ronald J.T.", "non-dropping-particle" : "", "parse-names" : false, "suffix" : "" }, { "dropping-particle" : "", "family" : "Sterett", "given" : "Rick", "non-dropping-particle" : "", "parse-names" : false, "suffix" : "" }, { "dropping-particle" : "", "family" : "Garcia", "given" : "Damian", "non-dropping-particle" : "", "parse-names" : false, "suffix" : "" }, { "dropping-particle" : "", "family" : "Tollefsbol", "given" : "Greg", "non-dropping-particle" : "", "parse-names" : false, "suffix" : "" } ], "container-title" : "Pediatric Research", "id" : "ITEM-2", "issue" : "6", "issued" : { "date-parts" : [ [ "1995" ] ] }, "page" : "919-925", "title" : "Quantitative relationship between brain temperature and energy utilization rate measured in Vivo using 31P and 1H magnetic resonance spectroscopy", "type" : "article-journal", "volume" : "38" }, "uris" : [ "http://www.mendeley.com/documents/?uuid=66afbfe8-cd0d-4384-a157-bdfffb00ab1a" ] }, { "id" : "ITEM-3", "itemData" : { "author" : [ { "dropping-particle" : "", "family" : "Williams GD, Dardzinski BJ, Buckalew AR", "given" : "Smith MB.", "non-dropping-particle" : "", "parse-names" : false, "suffix" : "" } ], "container-title" : "Pediatr Res.", "id" : "ITEM-3", "issue" : "5", "issued" : { "date-parts" : [ [ "1997" ] ] }, "page" : "700-8", "title" : "Modest hypothermia preserves cerebral energy metabolism during hypoxia-ischemia and correlateswith brain damage: a 31P nuclear magnetic resonance study in unanesthetized neonatal rats", "type" : "article-journal", "volume" : "42" }, "uris" : [ "http://www.mendeley.com/documents/?uuid=9e44161c-33c4-4cd7-bf8f-6f70044ce95f" ] }, { "id" : "ITEM-4", "itemData" : { "DOI" : "10.1203/00006450-200104000-00024", "ISSN" : "00313998", "PMID" : "11264446", "abstract" : "Selective head cooling has been proposed as a neuroprotective intervention after hypoxia-ischemia in which the brain is cooled without subjecting the rest of the body to significant hypothermia, thus minimizing adverse systemic effects. There are little data showing it is possible to cool the brain more than the body. We have therefore applied selective head cooling to our hypoxia-ischemia piglet model to establish whether it is possible. Nine piglets were anesthetized, and brain temperature was measured at the surface and in the superficial (0.2 cm) and deep (1.7-2.0 cm) gray matter. Rectal (6-cm depth), skin, and scalp temperatures (T) were recorded continuously. Lowering T-rectal from normothermia (39\u00b0C) to hypothermia (33.5-33.8\u00b0C) using a head cap perfused with cold (6-24\u00b0C) water was undertaken for up to 6 h. To assess the impact of the 45-min hypoxia-ischemia insult on the effectiveness of selective head cooling, four piglets were cooled both before and after the insult, and four, only afterward. During selective head cooling, it was possible to achieve a lower T-deep brain than T-rectal in all animals both before and after hypoxia. However, this was only possible when overhead body heating was used. The T-rectal to T-deep brain gradient was significantly smaller after the insult (median, 5.3\u00b0C; range, 4.2-8.5\u00b0C versus 3.0\u00b0C; 1.7-7.4\u00b0C; p = 0.008). During rewarming to normothermia, the gradient was maintained at 4.5\u00b0C. We report for the first time a study, which by direct measurement of deep intracerebral temperatures, validates the cooling cap as an effective method of selective brain cooling in a newborn animal hypoxia-ischemia model.", "author" : [ { "dropping-particle" : "", "family" : "Thoresen", "given" : "Marianne", "non-dropping-particle" : "", "parse-names" : false, "suffix" : "" }, { "dropping-particle" : "", "family" : "Simmonds", "given" : "Martin", "non-dropping-particle" : "", "parse-names" : false, "suffix" : "" }, { "dropping-particle" : "", "family" : "Satas", "given" : "Saulius", "non-dropping-particle" : "", "parse-names" : false, "suffix" : "" }, { "dropping-particle" : "", "family" : "Tooley", "given" : "James", "non-dropping-particle" : "", "parse-names" : false, "suffix" : "" }, { "dropping-particle" : "", "family" : "Silver", "given" : "Ian A.", "non-dropping-particle" : "", "parse-names" : false, "suffix" : "" } ], "container-title" : "Pediatric Research", "id" : "ITEM-4", "issue" : "4 I", "issued" : { "date-parts" : [ [ "2001" ] ] }, "page" : "594-599", "title" : "Effective selective head cooling during posthypoxic hypothermia in newborn piglets", "type" : "article-journal", "volume" : "49" }, "uris" : [ "http://www.mendeley.com/documents/?uuid=6242d25a-9be7-4b65-bd13-5342181fb82b" ] }, { "id" : "ITEM-5", "itemData" : { "DOI" : "10.1046/j.1471-4159.1994.63041398.x", "ISSN" : "00223042", "PMID" : "7523591", "abstract" : "We examined the effect of moderate hypothermia (30\u00b0C) on neuronal injury in murine cortical cell cultures. Lowering the temperature during and after a period of oxygen-glucose deprivation reduced both the release of glutamate to the bathing medium and accompanying neuronal degeneration. Hypothermia immediately after brief exposure to high concentrations of NMDA or glutamate also reduced the resulting neuronal degeneration. This protective effect was not eliminated when MK-801 and 6-cyano-7-nitroquinoxaline-2,3-dione were added immediately after washout of the exogenously added excitotoxin, suggesting that it was mediated by actions additional to reduction of endogenous late glutamate release. Hypothermia applied only during exposure to NMDA or glutamate, whether brief or prolonged, did not reduce subsequent cytosolic calcium accumulation or neuronal degeneration, suggesting that the postsynaptic induction of NMDA receptor-mediated excitotoxicity is not sensitive to temperature reduction. However, hypothermia during prolonged S- \u03b1-amino-3-hydroxy-5-methyl-4-isoxazolepropionic acid or kainate exposure did reduce neuronal degeneration.", "author" : [ { "dropping-particle" : "", "family" : "Bruno", "given" : "V. M.G.", "non-dropping-particle" : "", "parse-names" : false, "suffix" : "" }, { "dropping-particle" : "", "family" : "Goldberg", "given" : "M. P.", "non-dropping-particle" : "", "parse-names" : false, "suffix" : "" }, { "dropping-particle" : "", "family" : "Dugan", "given" : "L. L.", "non-dropping-particle" : "", "parse-names" : false, "suffix" : "" }, { "dropping-particle" : "", "family" : "Giffard", "given" : "R. G.", "non-dropping-particle" : "", "parse-names" : false, "suffix" : "" }, { "dropping-particle" : "", "family" : "Choi", "given" : "D. W.", "non-dropping-particle" : "", "parse-names" : false, "suffix" : "" } ], "container-title" : "Journal of Neurochemistry", "id" : "ITEM-5", "issue" : "4", "issued" : { "date-parts" : [ [ "1994" ] ] }, "page" : "1398-1406", "title" : "Neuroprotective effect of hypothermia in cortical cultures exposed to oxygen-glucose deprivation or excitatory amino acids", "type" : "article-journal", "volume" : "63" }, "uris" : [ "http://www.mendeley.com/documents/?uuid=88d1d34f-cfeb-48eb-b914-624f27a7d34c" ] }, { "id" : "ITEM-6", "itemData" : { "DOI" : "10.1097/00004647-199601000-00012", "ISSN" : "0271678X", "PMID" : "8530542", "abstract" : "Selective neuronal cell death in the CA1 pyramidal cells of the hippocampus and neurons of the dorsolateral striatum as a consequence of brain ischemia/reperfusion (IR) can be ameliorated with brain hypothermia. Since postischemic injury is mediated partially by chemical production of reactive oxygen species (ROS), decreased ROS production may be one of the mechanisms responsible for cerebral protection by hypothermia. To determine if ischemic brain temperature alters ROS production, reversible IR was produced in rats by occlusion of both carotid arteries with hemorrhagic hypotension. After 15 min of ischemia, circulation was restored for 60 min. Brain temperature was maintained during ischemia at either 30, 36, or 39\u00b0C and kept at 36-37\u00b0C after reperfusion. Using cerebral microdialysis, we measured nonenzymatic hydroxylation of salicylate by HPLC with electrochemical detection in the hippocampus. CBF was also compared among the groups during IR. The results were that normothermic animals during reperfusion had persistently increased levels of the salicylate hydroxylation product, 23-dihydroxybenzoic acid (2,3-DHBA), reaching 251% of control at 60 min. This increase in 2,3-DHBA production was potentiated after 60 min of reperfusion (406% of control) with ischemic hyperthermia. In hypothermic ischemia, 2,3-DHBA production at 60 min was attenuated to 160% of control. CBF decreased to ~5% of baseline value during ischemia, but increased three- to four-fold relative to control in all three groups. Therefore, the effects of ischemic brain temperature on 2,3-DHBA production did not correlate with changes in CBF during IR. We conclude that brain-temperature-related changes in OH\u00b7production are readily detected in the rat and decreased ROS generation may contribute to cerebral protection afforded by hypothermia during brain ischemia.", "author" : [ { "dropping-particle" : "", "family" : "Kil", "given" : "Ho Yeong", "non-dropping-particle" : "", "parse-names" : false, "suffix" : "" }, { "dropping-particle" : "", "family" : "Zhang", "given" : "Jing", "non-dropping-particle" : "", "parse-names" : false, "suffix" : "" }, { "dropping-particle" : "", "family" : "Piantadosi", "given" : "Claude A.", "non-dropping-particle" : "", "parse-names" : false, "suffix" : "" } ], "container-title" : "Journal of Cerebral Blood Flow and Metabolism", "id" : "ITEM-6", "issue" : "1", "issued" : { "date-parts" : [ [ "1996" ] ] }, "page" : "100-106", "title" : "Brain temperature alters hydroxyl radical production during cerebral ischemia/reperfusion in rats", "type" : "article-journal", "volume" : "16" }, "uris" : [ "http://www.mendeley.com/documents/?uuid=7bc15f23-f39b-4edf-a976-c7256c1648ad" ] }, { "id" : "ITEM-7", "itemData" : { "DOI" : "10.1089/neu.1995.12.159", "ISSN" : "15579042", "PMID" : "7629862", "abstract" : "Significant morbidity and mortality associated with traumatic brain injury (TBI) are allied with secondary posttrauma inflammatory complications. Hypothermia has been suggested as a possible treatment to lessen or suppress these inflammatory reactions. We report here that interleukin 1\u03b2, a cytokine responsible for initiating inflammatory cascades, is elevated in rat cortex within 6 h of TBI in the rat. Nerve growth factor (NGF) RNA and protein also increased subsequently, and NGF protein remained elevated for up to 7 days. Four hours of whole body hypothermia (32\u00b0C), applied immediately after the TBI, attenuated the posttrauma increase in IL-1\u03b2 RNA and eliminated the increase in NGF RNA and protein observed in cerebral cortex following TBI. Thus, hypothermia may be an effective therapy to diminish the posttrauma inflammatory cascade in the brain (as suggested by the decrease in IL-1\u03b2). However, the same treatment may hinder the brain's intrinsic repair mechanisms. Optimal treatment may, therefore, require supplemental administration of neurotrophic factors or other agents along with hypothermia. \u00a9 1995, Mary Ann Liebert, Inc. All rights reserved.", "author" : [ { "dropping-particle" : "", "family" : "Goss", "given" : "James R.", "non-dropping-particle" : "", "parse-names" : false, "suffix" : "" }, { "dropping-particle" : "", "family" : "Styren", "given" : "Scot D.", "non-dropping-particle" : "", "parse-names" : false, "suffix" : "" }, { "dropping-particle" : "", "family" : "Miller", "given" : "Peter D.", "non-dropping-particle" : "", "parse-names" : false, "suffix" : "" }, { "dropping-particle" : "", "family" : "Kochanek", "given" : "Patrick M.", "non-dropping-particle" : "", "parse-names" : false, "suffix" : "" }, { "dropping-particle" : "", "family" : "Palmer", "given" : "Alan M.", "non-dropping-particle" : "", "parse-names" : false, "suffix" : "" }, { "dropping-particle" : "", "family" : "Marion", "given" : "Donald W.", "non-dropping-particle" : "", "parse-names" : false, "suffix" : "" }, { "dropping-particle" : "", "family" : "Dekosky", "given" : "Steven T.", "non-dropping-particle" : "", "parse-names" : false, "suffix" : "" } ], "container-title" : "Journal of Neurotrauma", "id" : "ITEM-7", "issue" : "2", "issued" : { "date-parts" : [ [ "1995" ] ] }, "page" : "159-167", "title" : "Hypothermia Attenuates the Normal Increase in Interleukin 1\u03b2 RNA and Nerve Growth Factor Following Traumatic Brain Injury in the Rat", "type" : "article-journal", "volume" : "12" }, "uris" : [ "http://www.mendeley.com/documents/?uuid=a6e55fa5-33e7-46c8-9c26-fd9d19ae5753" ] }, { "id" : "ITEM-8", "itemData" : { "DOI" : "10.1016/S0006-8993(01)02659-2", "ISSN" : "00068993", "PMID" : "11489270", "abstract" : "The effects of hypothermia on caspase-3 activation were investigated in the newborn rat brain after hypoxia-ischemia (HI). Intense caspase-3 activation was observed in the control brains after HI, but this activation was significantly reduced by postischemic hypothermia. These findings suggest that the inhibition of caspase-3 activation may be an interventional point underlying the neuroprotective effect of hypothermia in neonates. \u00a9 2001 Elsevier Science B.V. All rights reserved.", "author" : [ { "dropping-particle" : "", "family" : "Fukuda", "given" : "Hirotsugu", "non-dropping-particle" : "", "parse-names" : false, "suffix" : "" }, { "dropping-particle" : "", "family" : "Tomimatsu", "given" : "Takuji", "non-dropping-particle" : "", "parse-names" : false, "suffix" : "" }, { "dropping-particle" : "", "family" : "Watanabe", "given" : "Noriyoshi", "non-dropping-particle" : "", "parse-names" : false, "suffix" : "" }, { "dropping-particle" : "", "family" : "Wu Mu", "given" : "Jun", "non-dropping-particle" : "", "parse-names" : false, "suffix" : "" }, { "dropping-particle" : "", "family" : "Kohzuki", "given" : "Masatomo", "non-dropping-particle" : "", "parse-names" : false, "suffix" : "" }, { "dropping-particle" : "", "family" : "Endo", "given" : "Masayuki", "non-dropping-particle" : "", "parse-names" : false, "suffix" : "" }, { "dropping-particle" : "", "family" : "Fujii", "given" : "Eriko", "non-dropping-particle" : "", "parse-names" : false, "suffix" : "" }, { "dropping-particle" : "", "family" : "Kanzaki", "given" : "Toru", "non-dropping-particle" : "", "parse-names" : false, "suffix" : "" }, { "dropping-particle" : "", "family" : "Murata", "given" : "Yuji", "non-dropping-particle" : "", "parse-names" : false, "suffix" : "" } ], "container-title" : "Brain Research", "id" : "ITEM-8", "issue" : "1-2", "issued" : { "date-parts" : [ [ "2001" ] ] }, "page" : "187-191", "title" : "Post-ischemic hypothermia blocks caspase-3 activation in the newborn rat brain after hypoxia-ischemia", "type" : "article-journal", "volume" : "910" }, "uris" : [ "http://www.mendeley.com/documents/?uuid=14995690-3f98-4ba1-89e2-fe11d494ce07" ] }, { "id" : "ITEM-9", "itemData" : { "author" : [ { "dropping-particle" : "", "family" : "\u0411\u0443\u0440\u043e\u0432 \u0410.\u0410., \u0413\u043e\u0440\u0435\u0432 \u0412.\u0412., \u0413\u043e\u0440\u0435\u043b\u0438\u043a \u041a.\u0414.", "given" : "\u0438 \u0434\u0440.", "non-dropping-particle" : "", "parse-names" : false, "suffix" : "" } ], "container-title" : "\u041a\u043b\u0438\u043d\u0438\u0447\u0435\u0441\u043a\u0438\u0435 \u0440\u0435\u043a\u043e\u043c\u0435\u043d\u0434\u0430\u0446\u0438\u0438. \u041d\u0435\u043e\u043d\u0430\u0442\u043e\u043b\u043e\u0433\u0438\u044f", "editor" : [ { "dropping-particle" : "", "family" : ". \u041d.\u041d. \u0412\u043e\u043b\u043e\u0434\u0438\u043d\u0430, \u0414.\u041d.\u0414\u0435\u0433\u0442\u044f\u0440\u0435\u0432\u0430", "given" : "\u0414.\u0421.\u041a\u0440\u044e\u0447\u043a\u043e", "non-dropping-particle" : "", "parse-names" : false, "suffix" : "" } ], "id" : "ITEM-9", "issued" : { "date-parts" : [ [ "2019" ] ] }, "page" : "193-227", "publisher" : "\u0413\u042d\u041e\u0422\u0410\u0420-\u041c\u0435\u0434\u0438\u0430", "publisher-place" : "\u041c\u043e\u0441\u043a\u0432\u0430", "title" : "\u041a\u043b\u0438\u043d\u0438\u0447\u0435\u0441\u043a\u0438\u0435 \u0440\u0435\u043a\u043e\u043c\u0435\u043d\u0434\u0430\u0446\u0438\u0438 \u043f\u043e \u043f\u0440\u043e\u0432\u0435\u0434\u0435\u043d\u0438\u044e \u0442\u0435\u0440\u0430\u043f\u0435\u0432\u0442\u0438\u0447\u0435\u0441\u043a\u043e\u0439 \u0433\u0438\u043f\u043e\u0442\u0435\u0440\u043c\u0438\u0438 \u0443 \u043d\u043e\u0432\u043e\u0440\u043e\u0436\u0434\u0435\u043d\u043d\u044b\u0445", "type" : "chapter" }, "uris" : [ "http://www.mendeley.com/documents/?uuid=ee818004-6203-4be1-aca9-eeecae6b5f35" ] } ], "mendeley" : { "formattedCitation" : "[4,37,46\u201352]", "plainTextFormattedCitation" : "[4,37,46\u201352]", "previouslyFormattedCitation" : "[4,37,46\u201352]" }, "properties" : { "noteIndex" : 0 }, "schema" : "https://github.com/citation-style-language/schema/raw/master/csl-citation.json" }</w:instrText>
      </w:r>
      <w:r w:rsidR="00C10DD5" w:rsidRPr="00A4633C">
        <w:rPr>
          <w:lang w:eastAsia="ar-SA"/>
        </w:rPr>
        <w:fldChar w:fldCharType="separate"/>
      </w:r>
      <w:r w:rsidR="00AE62CA" w:rsidRPr="00A4633C">
        <w:rPr>
          <w:noProof/>
          <w:lang w:eastAsia="ar-SA"/>
        </w:rPr>
        <w:t>[4,37,46–52]</w:t>
      </w:r>
      <w:r w:rsidR="00C10DD5" w:rsidRPr="00A4633C">
        <w:rPr>
          <w:lang w:eastAsia="ar-SA"/>
        </w:rPr>
        <w:fldChar w:fldCharType="end"/>
      </w:r>
      <w:r w:rsidR="007C186C" w:rsidRPr="00A4633C">
        <w:rPr>
          <w:lang w:eastAsia="ar-SA"/>
        </w:rPr>
        <w:t>.</w:t>
      </w:r>
    </w:p>
    <w:p w14:paraId="31FA08EC" w14:textId="699A594E" w:rsidR="00AF4F28" w:rsidRPr="00A4633C" w:rsidRDefault="00AF4F28" w:rsidP="00787C7B">
      <w:pPr>
        <w:pStyle w:val="2-6"/>
        <w:divId w:val="1767193717"/>
      </w:pPr>
      <w:r w:rsidRPr="00A4633C">
        <w:lastRenderedPageBreak/>
        <w:t>Общие критерии отбора на</w:t>
      </w:r>
      <w:r w:rsidR="00D00873" w:rsidRPr="00A4633C">
        <w:t xml:space="preserve"> процедуру</w:t>
      </w:r>
      <w:r w:rsidRPr="00A4633C">
        <w:t xml:space="preserve"> терапевтическ</w:t>
      </w:r>
      <w:r w:rsidR="00D00873" w:rsidRPr="00A4633C">
        <w:t>ой</w:t>
      </w:r>
      <w:r w:rsidRPr="00A4633C">
        <w:t xml:space="preserve"> гипотерми</w:t>
      </w:r>
      <w:r w:rsidR="00D00873" w:rsidRPr="00A4633C">
        <w:t>и</w:t>
      </w:r>
      <w:r w:rsidRPr="00A4633C">
        <w:t xml:space="preserve"> для новорожденных, потребовавших проведения реанимационных мероприятий в родильном зале:</w:t>
      </w:r>
    </w:p>
    <w:p w14:paraId="60350905" w14:textId="36EF3ED8" w:rsidR="00AF4F28" w:rsidRPr="00A4633C" w:rsidRDefault="00A4633C" w:rsidP="00A4633C">
      <w:pPr>
        <w:pStyle w:val="2-6"/>
        <w:divId w:val="1767193717"/>
      </w:pPr>
      <w:r w:rsidRPr="00A4633C">
        <w:t xml:space="preserve">а) </w:t>
      </w:r>
      <w:proofErr w:type="spellStart"/>
      <w:r w:rsidR="004831D5" w:rsidRPr="00A4633C">
        <w:t>гестационный</w:t>
      </w:r>
      <w:proofErr w:type="spellEnd"/>
      <w:r w:rsidR="004831D5" w:rsidRPr="00A4633C">
        <w:t xml:space="preserve"> возраст 36</w:t>
      </w:r>
      <w:r w:rsidR="00AF4F28" w:rsidRPr="00A4633C">
        <w:t xml:space="preserve"> недель</w:t>
      </w:r>
      <w:r w:rsidR="004831D5" w:rsidRPr="00A4633C">
        <w:t xml:space="preserve"> и более</w:t>
      </w:r>
      <w:r w:rsidR="00114060" w:rsidRPr="00A4633C">
        <w:t>;</w:t>
      </w:r>
    </w:p>
    <w:p w14:paraId="08AC1F65" w14:textId="474D924A" w:rsidR="009E3569" w:rsidRPr="00A4633C" w:rsidRDefault="00A4633C" w:rsidP="00A4633C">
      <w:pPr>
        <w:pStyle w:val="2-6"/>
        <w:divId w:val="1767193717"/>
        <w:rPr>
          <w:i/>
          <w:iCs/>
        </w:rPr>
      </w:pPr>
      <w:r w:rsidRPr="00A4633C">
        <w:t xml:space="preserve">б) </w:t>
      </w:r>
      <w:r w:rsidR="00AF4F28" w:rsidRPr="00A4633C">
        <w:t>масса тела при</w:t>
      </w:r>
      <w:r w:rsidR="00AF4F28" w:rsidRPr="00787C7B">
        <w:rPr>
          <w:i/>
          <w:iCs/>
        </w:rPr>
        <w:t xml:space="preserve"> рождении более 1800 граммов </w:t>
      </w:r>
      <w:r w:rsidR="006708F0" w:rsidRPr="00787C7B">
        <w:rPr>
          <w:i/>
          <w:iCs/>
        </w:rPr>
        <w:fldChar w:fldCharType="begin" w:fldLock="1"/>
      </w:r>
      <w:r w:rsidR="00AE62CA" w:rsidRPr="00787C7B">
        <w:rPr>
          <w:i/>
          <w:iCs/>
        </w:rPr>
        <w:instrText>ADDIN CSL_CITATION { "citationItems" : [ { "id" : "ITEM-1", "itemData" : { "DOI" : "10.1542/peds.2007-3497", "ISSN" : "00314005", "PMID" : "18310210", "author" : [ { "dropping-particle" : "", "family" : "Perlman", "given" : "Max", "non-dropping-particle" : "", "parse-names" : false, "suffix" : "" }, { "dropping-particle" : "", "family" : "Shah", "given" : "Prakesh", "non-dropping-particle" : "", "parse-names" : false, "suffix" : "" } ], "container-title" : "Pediatrics", "id" : "ITEM-1", "issue" : "3", "issued" : { "date-parts" : [ [ "2008" ] ] }, "page" : "616-618", "title" : "Time to adopt cooling for neonatal hypoxic-ischemic encephalopathy: Response to a previous commentary", "type" : "article-journal", "volume" : "121" }, "uris" : [ "http://www.mendeley.com/documents/?uuid=6a84452c-7ea8-448d-b3e0-6695a25d4b34" ] }, { "id" : "ITEM-2", "itemData" : { "DOI" : "10.1136/adc.2008.146977", "ISSN" : "13592998", "PMID" : "19060009", "abstract" : "Background: This is a phase 4 study of infants registered with the UK TOBY Cooling Register from December 2006 to February 2008. The registry was established on completion of enrolment to the TOBY randomised trial of treatment with whole body hypothermia following perinatal asphyxia at the end of November 2006. Methods: We collected information about patient characteristics, condition at birth, resuscitation details, severity of encephalopathy, hourly temperature record, clinical complications and outcomes before hospital discharge. Results: 120 infants born at a median of 40 (IQR 38-41) weeks' gestation and weighing a median of 3287 (IQR 2895-3710) g at birth were studied. Cooling was started at a median of 3 h 54 min (IQR 2 h-5 h 32 min) after birth. All but three infants underwent whole body cooling. The mean (SD) rectal temperature from 6 to 72 h of the cooling period was 33.57\u00b0C (0.51\u00b0C). The daily encephalopathy score fell: median (IQR) 11 (6-15), 9.7 (5-14), 8 (5-13) and 7 (2-12) on days 1-4 after birth, respectively. 51% of the infants established full oral feeding at a median (range) of 9 (4-24) days. 26% of the study infants died. MRI was consistent with hypoxia-ischaemia in most cases. Clinical complications were not considered to be due to hypothermia. Conclusion: In the UK, therapeutic hypothermia following perinatal asphyxia is increasingly being provided. The target body temperature is successfully achieved and the clinical complications observed were not attributed to hypothermia. Treatment with hypothermia may have prevented the worsening of the encephalopathy that is commonly observed following asphyxia.", "author" : [ { "dropping-particle" : "", "family" : "Azzopardi", "given" : "D.", "non-dropping-particle" : "", "parse-names" : false, "suffix" : "" }, { "dropping-particle" : "", "family" : "Strohm", "given" : "B.", "non-dropping-particle" : "", "parse-names" : false, "suffix" : "" }, { "dropping-particle" : "", "family" : "Edwards", "given" : "A. D.", "non-dropping-particle" : "", "parse-names" : false, "suffix" : "" }, { "dropping-particle" : "", "family" : "Halliday", "given" : "H.", "non-dropping-particle" : "", "parse-names" : false, "suffix" : "" }, { "dropping-particle" : "", "family" : "Juszczak", "given" : "E.", "non-dropping-particle" : "", "parse-names" : false, "suffix" : "" }, { "dropping-particle" : "", "family" : "Levene", "given" : "M.", "non-dropping-particle" : "", "parse-names" : false, "suffix" : "" }, { "dropping-particle" : "", "family" : "Thoresen", "given" : "M.", "non-dropping-particle" : "", "parse-names" : false, "suffix" : "" }, { "dropping-particle" : "", "family" : "Whitelaw", "given" : "A.", "non-dropping-particle" : "", "parse-names" : false, "suffix" : "" }, { "dropping-particle" : "", "family" : "Brocklehurst", "given" : "P.", "non-dropping-particle" : "", "parse-names" : false, "suffix" : "" } ], "container-title" : "Archives of Disease in Childhood: Fetal and Neonatal Edition", "id" : "ITEM-2", "issue" : "4", "issued" : { "date-parts" : [ [ "2009" ] ] }, "page" : "260-265", "title" : "Treatment of asphyxiated newborns with moderate hypothermia in routine clinical practice: How cooling is managed in the UK outside a clinical trial", "type" : "article-journal", "volume" : "94" }, "uris" : [ "http://www.mendeley.com/documents/?uuid=ed96e627-c8d3-4b26-8fd7-0e7f2d389aae" ] }, { "id" : "ITEM-3", "itemData" : { "DOI" : "10.1016/j.jpeds.2011.08.004", "ISSN" : "10976833", "author" : [ { "dropping-particle" : "", "family" : "Higgins", "given" : "Rosemary D.", "non-dropping-particle" : "", "parse-names" : false, "suffix" : "" }, { "dropping-particle" : "", "family" : "Raju", "given" : "Tonse", "non-dropping-particle" : "", "parse-names" : false, "suffix" : "" }, { "dropping-particle" : "", "family" : "Edwards", "given" : "A. David", "non-dropping-particle" : "", "parse-names" : false, "suffix" : "" }, { "dropping-particle" : "V.", "family" : "Azzopardi", "given" : "Denis", "non-dropping-particle" : "", "parse-names" : false, "suffix" : "" }, { "dropping-particle" : "", "family" : "Bose", "given" : "Carl L.", "non-dropping-particle" : "", "parse-names" : false, "suffix" : "" }, { "dropping-particle" : "", "family" : "Clark", "given" : "Reese H.", "non-dropping-particle" : "", "parse-names" : false, "suffix" : "" }, { "dropping-particle" : "", "family" : "Ferriero", "given" : "Donna M.", "non-dropping-particle" : "", "parse-names" : false, "suffix" : "" }, { "dropping-particle" : "", "family" : "Guillet", "given" : "Ronnie", "non-dropping-particle" : "", "parse-names" : false, "suffix" : "" }, { "dropping-particle" : "", "family" : "Gunn", "given" : "Alistair J.", "non-dropping-particle" : "", "parse-names" : false, "suffix" : "" }, { "dropping-particle" : "", "family" : "Hagberg", "given" : "Henrik", "non-dropping-particle" : "", "parse-names" : false, "suffix" : "" }, { "dropping-particle" : "", "family" : "Hirtz", "given" : "Deborah", "non-dropping-particle" : "", "parse-names" : false, "suffix" : "" }, { "dropping-particle" : "", "family" : "Inder", "given" : "Terrie E.", "non-dropping-particle" : "", "parse-names" : false, "suffix" : "" }, { "dropping-particle" : "", "family" : "Jacobs", "given" : "Susan E.", "non-dropping-particle" : "", "parse-names" : false, "suffix" : "" }, { "dropping-particle" : "", "family" : "Jenkins", "given" : "Dorothea", "non-dropping-particle" : "", "parse-names" : false, "suffix" : "" }, { "dropping-particle" : "", "family" : "Juul", "given" : "Sandra", "non-dropping-particle" : "", "parse-names" : false, "suffix" : "" }, { "dropping-particle" : "", "family" : "Laptook", "given" : "Abbot R.", "non-dropping-particle" : "", "parse-names" : false, "suffix" : "" }, { "dropping-particle" : "", "family" : "Lucey", "given" : "Jerold F.", "non-dropping-particle" : "", "parse-names" : false, "suffix" : "" }, { "dropping-particle" : "", "family" : "Maze", "given" : "Mervyn", "non-dropping-particle" : "", "parse-names" : false, "suffix" : "" }, { "dropping-particle" : "", "family" : "Palmer", "given" : "Charles", "non-dropping-particle" : "", "parse-names" : false, "suffix" : "" }, { "dropping-particle" : "", "family" : "Papile", "given" : "Luann", "non-dropping-particle" : "", "parse-names" : false, "suffix" : "" }, { "dropping-particle" : "", "family" : "Pfister", "given" : "Robert H.", "non-dropping-particle" : "", "parse-names" : false, "suffix" : "" }, { "dropping-particle" : "", "family" : "Robertson", "given" : "Nicola J.", "non-dropping-particle" : "", "parse-names" : false, "suffix" : "" }, { "dropping-particle" : "", "family" : "Rutherford", "given" : "Mary", "non-dropping-particle" : "", "parse-names" : false, "suffix" : "" }, { "dropping-particle" : "", "family" : "Shankaran", "given" : "Seetha", "non-dropping-particle" : "", "parse-names" : false, "suffix" : "" }, { "dropping-particle" : "", "family" : "Silverstein", "given" : "Faye S.", "non-dropping-particle" : "", "parse-names" : false, "suffix" : "" }, { "dropping-particle" : "", "family" : "Soll", "given" : "Roger F.", "non-dropping-particle" : "", "parse-names" : false, "suffix" : "" }, { "dropping-particle" : "", "family" : "Thoresen", "given" : "Marianne", "non-dropping-particle" : "", "parse-names" : false, "suffix" : "" }, { "dropping-particle" : "", "family" : "Walsh", "given" : "William F.", "non-dropping-particle" : "", "parse-names" : false, "suffix" : "" } ], "container-title" : "Journal of Pediatrics", "id" : "ITEM-3", "issue" : "5", "issued" : { "date-parts" : [ [ "2011" ] ] }, "page" : "851-858.e1", "publisher" : "Mosby, Inc.", "title" : "Hypothermia and other treatment options for neonatal encephalopathy: An executive summary of the Eunice Kennedy Shriver NICHD workshop", "type" : "article-journal", "volume" : "159" }, "uris" : [ "http://www.mendeley.com/documents/?uuid=37846c30-3a73-401e-b8eb-d310d9f24afc" ] }, { "id" : "ITEM-4", "itemData" : { "author" : [ { "dropping-particle" : "", "family" : "National Institute for Health and Clinical Excellence", "given" : "", "non-dropping-particle" : "", "parse-names" : false, "suffix" : "" } ], "id" : "ITEM-4", "issued" : { "date-parts" : [ [ "2014" ] ] }, "title" : "Therapeutic hypothermia with intracorporeal temperature monitoring for hypoxic perinatal brain injury", "type" : "webpage" }, "uris" : [ "http://www.mendeley.com/documents/?uuid=54c84cf0-f7b8-4860-a0a9-488c1584ff9c" ] }, { "id" : "ITEM-5", "itemData" : { "DOI" : "10.1016/j.braindev.2011.06.009", "ISSN" : "03877604", "PMID" : "21930356", "abstract" : "Neonatal encephalopathy (NE) secondary to intrapartum asphyxia remains a major cause of post-natal death and permanent neurological deficits worldwide. Supportive therapy has been the mainstay of the treatment until recent series of large clinical trials demonstrating benefit of therapeutic hypothermia (TH) in this high risk population. Now the International Liaison Committee on Resuscitation (ILCOR) recommends TH as a standard of care with the protocols used in the large clinical trials as tentative standard protocols. Our goal is to develop a nationwide consensus practice guideline not only consistent with the international standard protocols but also practical and compatible with the current medical system in Japan. In summary, TH should be offered to newborn infants born \u226536. weeks gestational age and birth weight \u22651800. g exhibiting clinical signs of moderate to severe NE as well as evidence of hypoxia-ischemia, i.e. 10 min Apgar score \u22645, a need for resuscitation at 10. min, blood pH &lt; 7.00, or base deficit \u226516. mmol/L. TH should be conducted in the NICUs capable of multidisciplinary care and under the standard protocols, i.e. utilization of cooling device, target (rectal or esophageal) temperatures at 33.5 \u00b1 0.5 and 34.5 \u00b1 0.5 \u00b0C for whole body and selective head cooling respectively, duration of TH for 72. h, gradual rewarming not exceeding the rate of 0.5 \u00b0C/h. Long term follow-up with multidisciplinary approach including standardized psychological assessment is warranted. \u00a9 2011 The Japanese Society of Child Neurology.", "author" : [ { "dropping-particle" : "", "family" : "Takenouchi", "given" : "Toshiki", "non-dropping-particle" : "", "parse-names" : false, "suffix" : "" }, { "dropping-particle" : "", "family" : "Iwata", "given" : "Osuke", "non-dropping-particle" : "", "parse-names" : false, "suffix" : "" }, { "dropping-particle" : "", "family" : "Nabetani", "given" : "Makoto", "non-dropping-particle" : "", "parse-names" : false, "suffix" : "" }, { "dropping-particle" : "", "family" : "Tamura", "given" : "Masanori", "non-dropping-particle" : "", "parse-names" : false, "suffix" : "" } ], "container-title" : "Brain and Development", "id" : "ITEM-5", "issue" : "2", "issued" : { "date-parts" : [ [ "2012" ] ] }, "page" : "165-170", "publisher" : "The Japanese Society of Child Neurology", "title" : "Therapeutic hypothermia for neonatal encephalopathy: JSPNM &amp; MHLW Japan Working Group Practice Guidelines. Consensus Statement from the Working Group on Therapeutic Hypothermia for Neonatal Encephalopathy, Ministry of Health, Labor and Welfare (MHLW), Jap", "type" : "article-journal", "volume" : "34" }, "uris" : [ "http://www.mendeley.com/documents/?uuid=ee06e65f-6cf9-4672-8611-d88e006e5739" ] }, { "id" : "ITEM-6", "itemData" : { "DOI" : "10.1161/CIR.0000000000000267", "ISBN" : "0000000000000", "ISSN" : "15244539", "PMID" : "26473001", "author" : [ { "dropping-particle" : "", "family" : "Wyckoff", "given" : "Myra H.", "non-dropping-particle" : "", "parse-names" : false, "suffix" : "" }, { "dropping-particle" : "", "family" : "Aziz", "given" : "Khalid", "non-dropping-particle" : "", "parse-names" : false, "suffix" : "" }, { "dropping-particle" : "", "family" : "Escobedo", "given" : "Marilyn B.", "non-dropping-particle" : "", "parse-names" : false, "suffix" : "" }, { "dropping-particle" : "", "family" : "Kapadia", "given" : "Vishal S.", "non-dropping-particle" : "", "parse-names" : false, "suffix" : "" }, { "dropping-particle" : "", "family" : "Kattwinkel", "given" : "John", "non-dropping-particle" : "", "parse-names" : false, "suffix" : "" }, { "dropping-particle" : "", "family" : "Perlman", "given" : "Jeffrey M.", "non-dropping-particle" : "", "parse-names" : false, "suffix" : "" }, { "dropping-particle" : "", "family" : "Simon", "given" : "Wendy M.", "non-dropping-particle" : "", "parse-names" : false, "suffix" : "" }, { "dropping-particle" : "", "family" : "Weiner", "given" : "Gary M.", "non-dropping-particle" : "", "parse-names" : false, "suffix" : "" }, { "dropping-particle" : "", "family" : "Zaichkin", "given" : "Jeanette G.", "non-dropping-particle" : "", "parse-names" : false, "suffix" : "" } ], "container-title" : "Circulation", "id" : "ITEM-6", "issue" : "18", "issued" : { "date-parts" : [ [ "2015" ] ] }, "page" : "S543-S560", "title" : "Part 13: Neonatal resuscitation: 2015 American Heart Association guidelines update for cardiopulmonary resuscitation and emergency cardiovascular care", "type" : "article-journal", "volume" : "132" }, "uris" : [ "http://www.mendeley.com/documents/?uuid=e0c309c7-9f63-4a51-a9f4-4ce9e12d2690" ] }, { "id" : "ITEM-7", "itemData" : { "DOI" : "10.1016/j.resuscitation.2015.07.045", "ISSN" : "18731570", "PMID" : "26477424", "author" : [ { "dropping-particle" : "", "family" : "Wyllie", "given" : "Jonathan", "non-dropping-particle" : "", "parse-names" : false, "suffix" : "" }, { "dropping-particle" : "", "family" : "Perlman", "given" : "Jeffrey M.", "non-dropping-particle" : "", "parse-names" : false, "suffix" : "" }, { "dropping-particle" : "", "family" : "Kattwinkel", "given" : "John", "non-dropping-particle" : "", "parse-names" : false, "suffix" : "" }, { "dropping-particle" : "", "family" : "Wyckoff", "given" : "Myra H.", "non-dropping-particle" : "", "parse-names" : false, "suffix" : "" }, { "dropping-particle" : "", "family" : "Aziz", "given" : "Khalid", "non-dropping-particle" : "", "parse-names" : false, "suffix" : "" }, { "dropping-particle" : "", "family" : "Guinsburg", "given" : "Ruth", "non-dropping-particle" : "", "parse-names" : false, "suffix" : "" }, { "dropping-particle" : "", "family" : "Kim", "given" : "Han Suk", "non-dropping-particle" : "", "parse-names" : false, "suffix" : "" }, { "dropping-particle" : "", "family" : "Liley", "given" : "Helen G.", "non-dropping-particle" : "", "parse-names" : false, "suffix" : "" }, { "dropping-particle" : "", "family" : "Mildenhall", "given" : "Lindsay", "non-dropping-particle" : "", "parse-names" : false, "suffix" : "" }, { "dropping-particle" : "", "family" : "Simon", "given" : "Wendy M.", "non-dropping-particle" : "", "parse-names" : false, "suffix" : "" }, { "dropping-particle" : "", "family" : "Szyld", "given" : "Edgardo", "non-dropping-particle" : "", "parse-names" : false, "suffix" : "" }, { "dropping-particle" : "", "family" : "Tamura", "given" : "Masanori", "non-dropping-particle" : "", "parse-names" : false, "suffix" : "" }, { "dropping-particle" : "", "family" : "Velaphi", "given" : "Sithembiso", "non-dropping-particle" : "", "parse-names" : false, "suffix" : "" }, { "dropping-particle" : "", "family" : "Boyle", "given" : "David W.", "non-dropping-particle" : "", "parse-names" : false, "suffix" : "" }, { "dropping-particle" : "", "family" : "Byrne", "given" : "Steve", "non-dropping-particle" : "", "parse-names" : false, "suffix" : "" }, { "dropping-particle" : "", "family" : "Colby", "given" : "Chris", "non-dropping-particle" : "", "parse-names" : false, "suffix" : "" }, { "dropping-particle" : "", "family" : "Davis", "given" : "Peter", "non-dropping-particle" : "", "parse-names" : false, "suffix" : "" }, { "dropping-particle" : "", "family" : "Ersdal", "given" : "Hege L.", "non-dropping-particle" : "", "parse-names" : false, "suffix" : "" }, { "dropping-particle" : "", "family" : "Escobedo", "given" : "Marilyn B.", "non-dropping-particle" : "", "parse-names" : false, "suffix" : "" }, { "dropping-particle" : "", "family" : "Feng", "given" : "Qi", "non-dropping-particle" : "", "parse-names" : false, "suffix" : "" }, { "dropping-particle" : "", "family" : "Almeida", "given" : "Maria Fernanda", "non-dropping-particle" : "de", "parse-names" : false, "suffix" : "" }, { "dropping-particle" : "", "family" : "Halamek", "given" : "Louis P.", "non-dropping-particle" : "", "parse-names" : false, "suffix" : "" }, { "dropping-particle" : "", "family" : "Isayama", "given" : "Tetsuya", "non-dropping-particle" : "", "parse-names" : false, "suffix" : "" }, { "dropping-particle" : "", "family" : "Kapadia", "given" : "Vishal S.", "non-dropping-particle" : "", "parse-names" : false, "suffix" : "" }, { "dropping-particle" : "", "family" : "Lee", "given" : "Henry C.", "non-dropping-particle" : "", "parse-names" : false, "suffix" : "" }, { "dropping-particle" : "", "family" : "McGowan", "given" : "Jane", "non-dropping-particle" : "", "parse-names" : false, "suffix" : "" }, { "dropping-particle" : "", "family" : "McMillan", "given" : "Douglas D.", "non-dropping-particle" : "", "parse-names" : false, "suffix" : "" }, { "dropping-particle" : "", "family" : "Niermeyer", "given" : "Susan", "non-dropping-particle" : "", "parse-names" : false, "suffix" : "" }, { "dropping-particle" : "", "family" : "O'Donnell", "given" : "Colm P.F.", "non-dropping-particle" : "", "parse-names" : false, "suffix" : "" }, { "dropping-particle" : "", "family" : "Rabi", "given" : "Yacov", "non-dropping-particle" : "", "parse-names" : false, "suffix" : "" }, { "dropping-particle" : "", "family" : "Ringer", "given" : "Steven A.", "non-dropping-particle" : "", "parse-names" : false, "suffix" : "" }, { "dropping-particle" : "", "family" : "Singhal", "given" : "Nalini", "non-dropping-particle" : "", "parse-names" : false, "suffix" : "" }, { "dropping-particle" : "", "family" : "Stenson", "given" : "Ben J.", "non-dropping-particle" : "", "parse-names" : false, "suffix" : "" }, { "dropping-particle" : "", "family" : "Strand", "given" : "Marya L.", "non-dropping-particle" : "", "parse-names" : false, "suffix" : "" }, { "dropping-particle" : "", "family" : "Sugiura", "given" : "Takahiro", "non-dropping-particle" : "", "parse-names" : false, "suffix" : "" }, { "dropping-particle" : "", "family" : "Trevisanuto", "given" : "Daniele", "non-dropping-particle" : "", "parse-names" : false, "suffix" : "" }, { "dropping-particle" : "", "family" : "Udaeta", "given" : "Enrique", "non-dropping-particle" : "", "parse-names" : false, "suffix" : "" }, { "dropping-particle" : "", "family" : "Weiner", "given" : "Gary M.", "non-dropping-particle" : "", "parse-names" : false, "suffix" : "" }, { "dropping-particle" : "", "family" : "Yeo", "given" : "Cheo L.", "non-dropping-particle" : "", "parse-names" : false, "suffix" : "" } ], "container-title" : "Resuscitation", "id" : "ITEM-7", "issued" : { "date-parts" : [ [ "2015" ] ] }, "page" : "e169-e201", "title" : "Part 7: Neonatal resuscitation. 2015 International Consensus on Cardiopulmonary Resuscitation and Emergency Cardiovascular Care Science with Treatment Recommendations", "type" : "article-journal", "volume" : "95" }, "uris" : [ "http://www.mendeley.com/documents/?uuid=4076d5b7-9241-467b-a25f-63fe724dbadb" ] } ], "mendeley" : { "formattedCitation" : "[30,53\u201358]", "plainTextFormattedCitation" : "[30,53\u201358]", "previouslyFormattedCitation" : "[30,53\u201358]" }, "properties" : { "noteIndex" : 0 }, "schema" : "https://github.com/citation-style-language/schema/raw/master/csl-citation.json" }</w:instrText>
      </w:r>
      <w:r w:rsidR="006708F0" w:rsidRPr="00787C7B">
        <w:rPr>
          <w:i/>
          <w:iCs/>
        </w:rPr>
        <w:fldChar w:fldCharType="separate"/>
      </w:r>
      <w:r w:rsidR="00AE62CA" w:rsidRPr="00787C7B">
        <w:rPr>
          <w:iCs/>
          <w:noProof/>
        </w:rPr>
        <w:t>[30,53–58]</w:t>
      </w:r>
      <w:r w:rsidR="006708F0" w:rsidRPr="00787C7B">
        <w:rPr>
          <w:i/>
          <w:iCs/>
        </w:rPr>
        <w:fldChar w:fldCharType="end"/>
      </w:r>
      <w:r w:rsidR="006708F0" w:rsidRPr="00A4633C">
        <w:rPr>
          <w:i/>
          <w:iCs/>
        </w:rPr>
        <w:t>.</w:t>
      </w:r>
    </w:p>
    <w:p w14:paraId="79247F0D" w14:textId="46842897" w:rsidR="009E3569" w:rsidRPr="00A4633C" w:rsidRDefault="009E3569" w:rsidP="00787C7B">
      <w:pPr>
        <w:pStyle w:val="2-6"/>
        <w:divId w:val="1767193717"/>
      </w:pPr>
      <w:r w:rsidRPr="00A4633C">
        <w:t>Решение о проведении гипотермии у новорожденных ГВ 35</w:t>
      </w:r>
      <w:r w:rsidRPr="00A4633C">
        <w:rPr>
          <w:vertAlign w:val="superscript"/>
        </w:rPr>
        <w:t>0</w:t>
      </w:r>
      <w:r w:rsidRPr="00A4633C">
        <w:t>-35</w:t>
      </w:r>
      <w:r w:rsidRPr="00A4633C">
        <w:rPr>
          <w:vertAlign w:val="superscript"/>
        </w:rPr>
        <w:t>6</w:t>
      </w:r>
      <w:r w:rsidRPr="00A4633C">
        <w:t xml:space="preserve"> недель, в случае возникновении показаний, принимается только по решению консилиума.</w:t>
      </w:r>
    </w:p>
    <w:p w14:paraId="5CBC5D33" w14:textId="1359DA9D" w:rsidR="00AF4F28" w:rsidRPr="006D53AB" w:rsidRDefault="00AF4F28" w:rsidP="00787C7B">
      <w:pPr>
        <w:pStyle w:val="2-6"/>
        <w:divId w:val="1767193717"/>
      </w:pPr>
      <w:r w:rsidRPr="00A4633C">
        <w:t xml:space="preserve">Далее критерии выбора подразделяются на три группы: А, В и С. Необходимо последовательно оценить новорожденного по указанным группам. При выявлении одного критерия из группы, следует переходить к оценке наличия критериев из следующей группы. Наличие хотя бы одного критерия в каждой из трех групп является показанием для проведения терапевтической гипотермии </w:t>
      </w:r>
      <w:r w:rsidR="006708F0" w:rsidRPr="00A4633C">
        <w:fldChar w:fldCharType="begin" w:fldLock="1"/>
      </w:r>
      <w:r w:rsidR="00AE62CA" w:rsidRPr="00A4633C">
        <w:instrText>ADDIN CSL_CITATION { "citationItems" : [ { "id" : "ITEM-1", "itemData" : { "DOI" : "10.1542/peds.2007-3497", "ISSN" : "00314005", "PMID" : "18310210", "author" : [ { "dropping-particle" : "", "family" : "Perlman", "given" : "Max", "non-dropping-particle" : "", "parse-names" : false, "suffix" : "" }, { "dropping-particle" : "", "family" : "Shah", "given" : "Prakesh", "non-dropping-particle" : "", "parse-names" : false, "suffix" : "" } ], "container-title" : "Pediatrics", "id" : "ITEM-1", "issue" : "3", "issued" : { "date-parts" : [ [ "2008" ] ] }, "page" : "616-618", "title" : "Time to adopt cooling for neonatal hypoxic-ischemic encephalopathy: Response to a previous commentary", "type" : "article-journal", "volume" : "121" }, "uris" : [ "http://www.mendeley.com/documents/?uuid=6a84452c-7ea8-448d-b3e0-6695a25d4b34" ] }, { "id" : "ITEM-2", "itemData" : { "DOI" : "10.1136/adc.2008.146977", "ISSN" : "13592998", "PMID" : "19060009", "abstract" : "Background: This is a phase 4 study of infants registered with the UK TOBY Cooling Register from December 2006 to February 2008. The registry was established on completion of enrolment to the TOBY randomised trial of treatment with whole body hypothermia following perinatal asphyxia at the end of November 2006. Methods: We collected information about patient characteristics, condition at birth, resuscitation details, severity of encephalopathy, hourly temperature record, clinical complications and outcomes before hospital discharge. Results: 120 infants born at a median of 40 (IQR 38-41) weeks' gestation and weighing a median of 3287 (IQR 2895-3710) g at birth were studied. Cooling was started at a median of 3 h 54 min (IQR 2 h-5 h 32 min) after birth. All but three infants underwent whole body cooling. The mean (SD) rectal temperature from 6 to 72 h of the cooling period was 33.57\u00b0C (0.51\u00b0C). The daily encephalopathy score fell: median (IQR) 11 (6-15), 9.7 (5-14), 8 (5-13) and 7 (2-12) on days 1-4 after birth, respectively. 51% of the infants established full oral feeding at a median (range) of 9 (4-24) days. 26% of the study infants died. MRI was consistent with hypoxia-ischaemia in most cases. Clinical complications were not considered to be due to hypothermia. Conclusion: In the UK, therapeutic hypothermia following perinatal asphyxia is increasingly being provided. The target body temperature is successfully achieved and the clinical complications observed were not attributed to hypothermia. Treatment with hypothermia may have prevented the worsening of the encephalopathy that is commonly observed following asphyxia.", "author" : [ { "dropping-particle" : "", "family" : "Azzopardi", "given" : "D.", "non-dropping-particle" : "", "parse-names" : false, "suffix" : "" }, { "dropping-particle" : "", "family" : "Strohm", "given" : "B.", "non-dropping-particle" : "", "parse-names" : false, "suffix" : "" }, { "dropping-particle" : "", "family" : "Edwards", "given" : "A. D.", "non-dropping-particle" : "", "parse-names" : false, "suffix" : "" }, { "dropping-particle" : "", "family" : "Halliday", "given" : "H.", "non-dropping-particle" : "", "parse-names" : false, "suffix" : "" }, { "dropping-particle" : "", "family" : "Juszczak", "given" : "E.", "non-dropping-particle" : "", "parse-names" : false, "suffix" : "" }, { "dropping-particle" : "", "family" : "Levene", "given" : "M.", "non-dropping-particle" : "", "parse-names" : false, "suffix" : "" }, { "dropping-particle" : "", "family" : "Thoresen", "given" : "M.", "non-dropping-particle" : "", "parse-names" : false, "suffix" : "" }, { "dropping-particle" : "", "family" : "Whitelaw", "given" : "A.", "non-dropping-particle" : "", "parse-names" : false, "suffix" : "" }, { "dropping-particle" : "", "family" : "Brocklehurst", "given" : "P.", "non-dropping-particle" : "", "parse-names" : false, "suffix" : "" } ], "container-title" : "Archives of Disease in Childhood: Fetal and Neonatal Edition", "id" : "ITEM-2", "issue" : "4", "issued" : { "date-parts" : [ [ "2009" ] ] }, "page" : "260-265", "title" : "Treatment of asphyxiated newborns with moderate hypothermia in routine clinical practice: How cooling is managed in the UK outside a clinical trial", "type" : "article-journal", "volume" : "94" }, "uris" : [ "http://www.mendeley.com/documents/?uuid=ed96e627-c8d3-4b26-8fd7-0e7f2d389aae" ] }, { "id" : "ITEM-3", "itemData" : { "DOI" : "10.1016/j.jpeds.2011.08.004", "ISSN" : "10976833", "author" : [ { "dropping-particle" : "", "family" : "Higgins", "given" : "Rosemary D.", "non-dropping-particle" : "", "parse-names" : false, "suffix" : "" }, { "dropping-particle" : "", "family" : "Raju", "given" : "Tonse", "non-dropping-particle" : "", "parse-names" : false, "suffix" : "" }, { "dropping-particle" : "", "family" : "Edwards", "given" : "A. David", "non-dropping-particle" : "", "parse-names" : false, "suffix" : "" }, { "dropping-particle" : "V.", "family" : "Azzopardi", "given" : "Denis", "non-dropping-particle" : "", "parse-names" : false, "suffix" : "" }, { "dropping-particle" : "", "family" : "Bose", "given" : "Carl L.", "non-dropping-particle" : "", "parse-names" : false, "suffix" : "" }, { "dropping-particle" : "", "family" : "Clark", "given" : "Reese H.", "non-dropping-particle" : "", "parse-names" : false, "suffix" : "" }, { "dropping-particle" : "", "family" : "Ferriero", "given" : "Donna M.", "non-dropping-particle" : "", "parse-names" : false, "suffix" : "" }, { "dropping-particle" : "", "family" : "Guillet", "given" : "Ronnie", "non-dropping-particle" : "", "parse-names" : false, "suffix" : "" }, { "dropping-particle" : "", "family" : "Gunn", "given" : "Alistair J.", "non-dropping-particle" : "", "parse-names" : false, "suffix" : "" }, { "dropping-particle" : "", "family" : "Hagberg", "given" : "Henrik", "non-dropping-particle" : "", "parse-names" : false, "suffix" : "" }, { "dropping-particle" : "", "family" : "Hirtz", "given" : "Deborah", "non-dropping-particle" : "", "parse-names" : false, "suffix" : "" }, { "dropping-particle" : "", "family" : "Inder", "given" : "Terrie E.", "non-dropping-particle" : "", "parse-names" : false, "suffix" : "" }, { "dropping-particle" : "", "family" : "Jacobs", "given" : "Susan E.", "non-dropping-particle" : "", "parse-names" : false, "suffix" : "" }, { "dropping-particle" : "", "family" : "Jenkins", "given" : "Dorothea", "non-dropping-particle" : "", "parse-names" : false, "suffix" : "" }, { "dropping-particle" : "", "family" : "Juul", "given" : "Sandra", "non-dropping-particle" : "", "parse-names" : false, "suffix" : "" }, { "dropping-particle" : "", "family" : "Laptook", "given" : "Abbot R.", "non-dropping-particle" : "", "parse-names" : false, "suffix" : "" }, { "dropping-particle" : "", "family" : "Lucey", "given" : "Jerold F.", "non-dropping-particle" : "", "parse-names" : false, "suffix" : "" }, { "dropping-particle" : "", "family" : "Maze", "given" : "Mervyn", "non-dropping-particle" : "", "parse-names" : false, "suffix" : "" }, { "dropping-particle" : "", "family" : "Palmer", "given" : "Charles", "non-dropping-particle" : "", "parse-names" : false, "suffix" : "" }, { "dropping-particle" : "", "family" : "Papile", "given" : "Luann", "non-dropping-particle" : "", "parse-names" : false, "suffix" : "" }, { "dropping-particle" : "", "family" : "Pfister", "given" : "Robert H.", "non-dropping-particle" : "", "parse-names" : false, "suffix" : "" }, { "dropping-particle" : "", "family" : "Robertson", "given" : "Nicola J.", "non-dropping-particle" : "", "parse-names" : false, "suffix" : "" }, { "dropping-particle" : "", "family" : "Rutherford", "given" : "Mary", "non-dropping-particle" : "", "parse-names" : false, "suffix" : "" }, { "dropping-particle" : "", "family" : "Shankaran", "given" : "Seetha", "non-dropping-particle" : "", "parse-names" : false, "suffix" : "" }, { "dropping-particle" : "", "family" : "Silverstein", "given" : "Faye S.", "non-dropping-particle" : "", "parse-names" : false, "suffix" : "" }, { "dropping-particle" : "", "family" : "Soll", "given" : "Roger F.", "non-dropping-particle" : "", "parse-names" : false, "suffix" : "" }, { "dropping-particle" : "", "family" : "Thoresen", "given" : "Marianne", "non-dropping-particle" : "", "parse-names" : false, "suffix" : "" }, { "dropping-particle" : "", "family" : "Walsh", "given" : "William F.", "non-dropping-particle" : "", "parse-names" : false, "suffix" : "" } ], "container-title" : "Journal of Pediatrics", "id" : "ITEM-3", "issue" : "5", "issued" : { "date-parts" : [ [ "2011" ] ] }, "page" : "851-858.e1", "publisher" : "Mosby, Inc.", "title" : "Hypothermia and other treatment options for neonatal encephalopathy: An executive summary of the Eunice Kennedy Shriver NICHD workshop", "type" : "article-journal", "volume" : "159" }, "uris" : [ "http://www.mendeley.com/documents/?uuid=37846c30-3a73-401e-b8eb-d310d9f24afc" ] }, { "id" : "ITEM-4", "itemData" : { "author" : [ { "dropping-particle" : "", "family" : "National Institute for Health and Clinical Excellence", "given" : "", "non-dropping-particle" : "", "parse-names" : false, "suffix" : "" } ], "id" : "ITEM-4", "issued" : { "date-parts" : [ [ "2014" ] ] }, "title" : "Therapeutic hypothermia with intracorporeal temperature monitoring for hypoxic perinatal brain injury", "type" : "webpage" }, "uris" : [ "http://www.mendeley.com/documents/?uuid=54c84cf0-f7b8-4860-a0a9-488c1584ff9c" ] }, { "id" : "ITEM-5", "itemData" : { "DOI" : "10.1016/j.braindev.2011.06.009", "ISSN" : "03877604", "PMID" : "21930356", "abstract" : "Neonatal encephalopathy (NE) secondary to intrapartum asphyxia remains a major cause of post-natal death and permanent neurological deficits worldwide. Supportive therapy has been the mainstay of the treatment until recent series of large clinical trials demonstrating benefit of therapeutic hypothermia (TH) in this high risk population. Now the International Liaison Committee on Resuscitation (ILCOR) recommends TH as a standard of care with the protocols used in the large clinical trials as tentative standard protocols. Our goal is to develop a nationwide consensus practice guideline not only consistent with the international standard protocols but also practical and compatible with the current medical system in Japan. In summary, TH should be offered to newborn infants born \u226536. weeks gestational age and birth weight \u22651800. g exhibiting clinical signs of moderate to severe NE as well as evidence of hypoxia-ischemia, i.e. 10 min Apgar score \u22645, a need for resuscitation at 10. min, blood pH &lt; 7.00, or base deficit \u226516. mmol/L. TH should be conducted in the NICUs capable of multidisciplinary care and under the standard protocols, i.e. utilization of cooling device, target (rectal or esophageal) temperatures at 33.5 \u00b1 0.5 and 34.5 \u00b1 0.5 \u00b0C for whole body and selective head cooling respectively, duration of TH for 72. h, gradual rewarming not exceeding the rate of 0.5 \u00b0C/h. Long term follow-up with multidisciplinary approach including standardized psychological assessment is warranted. \u00a9 2011 The Japanese Society of Child Neurology.", "author" : [ { "dropping-particle" : "", "family" : "Takenouchi", "given" : "Toshiki", "non-dropping-particle" : "", "parse-names" : false, "suffix" : "" }, { "dropping-particle" : "", "family" : "Iwata", "given" : "Osuke", "non-dropping-particle" : "", "parse-names" : false, "suffix" : "" }, { "dropping-particle" : "", "family" : "Nabetani", "given" : "Makoto", "non-dropping-particle" : "", "parse-names" : false, "suffix" : "" }, { "dropping-particle" : "", "family" : "Tamura", "given" : "Masanori", "non-dropping-particle" : "", "parse-names" : false, "suffix" : "" } ], "container-title" : "Brain and Development", "id" : "ITEM-5", "issue" : "2", "issued" : { "date-parts" : [ [ "2012" ] ] }, "page" : "165-170", "publisher" : "The Japanese Society of Child Neurology", "title" : "Therapeutic hypothermia for neonatal encephalopathy: JSPNM &amp; MHLW Japan Working Group Practice Guidelines. Consensus Statement from the Working Group on Therapeutic Hypothermia for Neonatal Encephalopathy, Ministry of Health, Labor and Welfare (MHLW), Jap", "type" : "article-journal", "volume" : "34" }, "uris" : [ "http://www.mendeley.com/documents/?uuid=ee06e65f-6cf9-4672-8611-d88e006e5739" ] }, { "id" : "ITEM-6", "itemData" : { "DOI" : "10.1161/CIR.0000000000000267", "ISBN" : "0000000000000", "ISSN" : "15244539", "PMID" : "26473001", "author" : [ { "dropping-particle" : "", "family" : "Wyckoff", "given" : "Myra H.", "non-dropping-particle" : "", "parse-names" : false, "suffix" : "" }, { "dropping-particle" : "", "family" : "Aziz", "given" : "Khalid", "non-dropping-particle" : "", "parse-names" : false, "suffix" : "" }, { "dropping-particle" : "", "family" : "Escobedo", "given" : "Marilyn B.", "non-dropping-particle" : "", "parse-names" : false, "suffix" : "" }, { "dropping-particle" : "", "family" : "Kapadia", "given" : "Vishal S.", "non-dropping-particle" : "", "parse-names" : false, "suffix" : "" }, { "dropping-particle" : "", "family" : "Kattwinkel", "given" : "John", "non-dropping-particle" : "", "parse-names" : false, "suffix" : "" }, { "dropping-particle" : "", "family" : "Perlman", "given" : "Jeffrey M.", "non-dropping-particle" : "", "parse-names" : false, "suffix" : "" }, { "dropping-particle" : "", "family" : "Simon", "given" : "Wendy M.", "non-dropping-particle" : "", "parse-names" : false, "suffix" : "" }, { "dropping-particle" : "", "family" : "Weiner", "given" : "Gary M.", "non-dropping-particle" : "", "parse-names" : false, "suffix" : "" }, { "dropping-particle" : "", "family" : "Zaichkin", "given" : "Jeanette G.", "non-dropping-particle" : "", "parse-names" : false, "suffix" : "" } ], "container-title" : "Circulation", "id" : "ITEM-6", "issue" : "18", "issued" : { "date-parts" : [ [ "2015" ] ] }, "page" : "S543-S560", "title" : "Part 13: Neonatal resuscitation: 2015 American Heart Association guidelines update for cardiopulmonary resuscitation and emergency cardiovascular care", "type" : "article-journal", "volume" : "132" }, "uris" : [ "http://www.mendeley.com/documents/?uuid=e0c309c7-9f63-4a51-a9f4-4ce9e12d2690" ] }, { "id" : "ITEM-7", "itemData" : { "DOI" : "10.1016/j.resuscitation.2015.07.045", "ISSN" : "18731570", "PMID" : "26477424", "author" : [ { "dropping-particle" : "", "family" : "Wyllie", "given" : "Jonathan", "non-dropping-particle" : "", "parse-names" : false, "suffix" : "" }, { "dropping-particle" : "", "family" : "Perlman", "given" : "Jeffrey M.", "non-dropping-particle" : "", "parse-names" : false, "suffix" : "" }, { "dropping-particle" : "", "family" : "Kattwinkel", "given" : "John", "non-dropping-particle" : "", "parse-names" : false, "suffix" : "" }, { "dropping-particle" : "", "family" : "Wyckoff", "given" : "Myra H.", "non-dropping-particle" : "", "parse-names" : false, "suffix" : "" }, { "dropping-particle" : "", "family" : "Aziz", "given" : "Khalid", "non-dropping-particle" : "", "parse-names" : false, "suffix" : "" }, { "dropping-particle" : "", "family" : "Guinsburg", "given" : "Ruth", "non-dropping-particle" : "", "parse-names" : false, "suffix" : "" }, { "dropping-particle" : "", "family" : "Kim", "given" : "Han Suk", "non-dropping-particle" : "", "parse-names" : false, "suffix" : "" }, { "dropping-particle" : "", "family" : "Liley", "given" : "Helen G.", "non-dropping-particle" : "", "parse-names" : false, "suffix" : "" }, { "dropping-particle" : "", "family" : "Mildenhall", "given" : "Lindsay", "non-dropping-particle" : "", "parse-names" : false, "suffix" : "" }, { "dropping-particle" : "", "family" : "Simon", "given" : "Wendy M.", "non-dropping-particle" : "", "parse-names" : false, "suffix" : "" }, { "dropping-particle" : "", "family" : "Szyld", "given" : "Edgardo", "non-dropping-particle" : "", "parse-names" : false, "suffix" : "" }, { "dropping-particle" : "", "family" : "Tamura", "given" : "Masanori", "non-dropping-particle" : "", "parse-names" : false, "suffix" : "" }, { "dropping-particle" : "", "family" : "Velaphi", "given" : "Sithembiso", "non-dropping-particle" : "", "parse-names" : false, "suffix" : "" }, { "dropping-particle" : "", "family" : "Boyle", "given" : "David W.", "non-dropping-particle" : "", "parse-names" : false, "suffix" : "" }, { "dropping-particle" : "", "family" : "Byrne", "given" : "Steve", "non-dropping-particle" : "", "parse-names" : false, "suffix" : "" }, { "dropping-particle" : "", "family" : "Colby", "given" : "Chris", "non-dropping-particle" : "", "parse-names" : false, "suffix" : "" }, { "dropping-particle" : "", "family" : "Davis", "given" : "Peter", "non-dropping-particle" : "", "parse-names" : false, "suffix" : "" }, { "dropping-particle" : "", "family" : "Ersdal", "given" : "Hege L.", "non-dropping-particle" : "", "parse-names" : false, "suffix" : "" }, { "dropping-particle" : "", "family" : "Escobedo", "given" : "Marilyn B.", "non-dropping-particle" : "", "parse-names" : false, "suffix" : "" }, { "dropping-particle" : "", "family" : "Feng", "given" : "Qi", "non-dropping-particle" : "", "parse-names" : false, "suffix" : "" }, { "dropping-particle" : "", "family" : "Almeida", "given" : "Maria Fernanda", "non-dropping-particle" : "de", "parse-names" : false, "suffix" : "" }, { "dropping-particle" : "", "family" : "Halamek", "given" : "Louis P.", "non-dropping-particle" : "", "parse-names" : false, "suffix" : "" }, { "dropping-particle" : "", "family" : "Isayama", "given" : "Tetsuya", "non-dropping-particle" : "", "parse-names" : false, "suffix" : "" }, { "dropping-particle" : "", "family" : "Kapadia", "given" : "Vishal S.", "non-dropping-particle" : "", "parse-names" : false, "suffix" : "" }, { "dropping-particle" : "", "family" : "Lee", "given" : "Henry C.", "non-dropping-particle" : "", "parse-names" : false, "suffix" : "" }, { "dropping-particle" : "", "family" : "McGowan", "given" : "Jane", "non-dropping-particle" : "", "parse-names" : false, "suffix" : "" }, { "dropping-particle" : "", "family" : "McMillan", "given" : "Douglas D.", "non-dropping-particle" : "", "parse-names" : false, "suffix" : "" }, { "dropping-particle" : "", "family" : "Niermeyer", "given" : "Susan", "non-dropping-particle" : "", "parse-names" : false, "suffix" : "" }, { "dropping-particle" : "", "family" : "O'Donnell", "given" : "Colm P.F.", "non-dropping-particle" : "", "parse-names" : false, "suffix" : "" }, { "dropping-particle" : "", "family" : "Rabi", "given" : "Yacov", "non-dropping-particle" : "", "parse-names" : false, "suffix" : "" }, { "dropping-particle" : "", "family" : "Ringer", "given" : "Steven A.", "non-dropping-particle" : "", "parse-names" : false, "suffix" : "" }, { "dropping-particle" : "", "family" : "Singhal", "given" : "Nalini", "non-dropping-particle" : "", "parse-names" : false, "suffix" : "" }, { "dropping-particle" : "", "family" : "Stenson", "given" : "Ben J.", "non-dropping-particle" : "", "parse-names" : false, "suffix" : "" }, { "dropping-particle" : "", "family" : "Strand", "given" : "Marya L.", "non-dropping-particle" : "", "parse-names" : false, "suffix" : "" }, { "dropping-particle" : "", "family" : "Sugiura", "given" : "Takahiro", "non-dropping-particle" : "", "parse-names" : false, "suffix" : "" }, { "dropping-particle" : "", "family" : "Trevisanuto", "given" : "Daniele", "non-dropping-particle" : "", "parse-names" : false, "suffix" : "" }, { "dropping-particle" : "", "family" : "Udaeta", "given" : "Enrique", "non-dropping-particle" : "", "parse-names" : false, "suffix" : "" }, { "dropping-particle" : "", "family" : "Weiner", "given" : "Gary M.", "non-dropping-particle" : "", "parse-names" : false, "suffix" : "" }, { "dropping-particle" : "", "family" : "Yeo", "given" : "Cheo L.", "non-dropping-particle" : "", "parse-names" : false, "suffix" : "" } ], "container-title" : "Resuscitation", "id" : "ITEM-7", "issued" : { "date-parts" : [ [ "2015" ] ] }, "page" : "e169-e201", "title" : "Part 7: Neonatal resuscitation. 2015 International Consensus on Cardiopulmonary Resuscitation and Emergency Cardiovascular Care Science with Treatment Recommendations", "type" : "article-journal", "volume" : "95" }, "uris" : [ "http://www.mendeley.com/documents/?uuid=4076d5b7-9241-467b-a25f-63fe724dbadb" ] }, { "id" : "ITEM-8", "itemData" : { "author" : [ { "dropping-particle" : "", "family" : "\u041e.\u0412. \u0418\u043e\u043d\u043e\u0432, \u0415.\u041d. \u0411\u0430\u043b\u0430\u0448\u043e\u0432\u0430", "given" : "\u0410.\u0420. \u041a\u0438\u0440\u0442\u0431\u0430\u044f", "non-dropping-particle" : "", "parse-names" : false, "suffix" : "" } ], "container-title" : "\u041d\u0435\u043e\u043d\u0430\u0442\u043e\u043b\u043e\u0433\u0438\u044f : \u043d\u043e\u0432\u043e\u0441\u0442\u0438, \u043c\u043d\u0435\u043d\u0438\u044f, \u043e\u0431\u0443\u0447\u0435\u043d\u0438\u0435", "id" : "ITEM-8", "issue" : "2", "issued" : { "date-parts" : [ [ "2014" ] ] }, "page" : "81-84", "title" : "\u041f\u0440\u043e\u0442\u043e\u043a\u043e\u043b \u043f\u0440\u043e\u0432\u0435\u0434\u0435\u043d\u0438\u044f \u043b\u0435\u0447\u0435\u0431\u043d\u043e\u0439 \u0433\u0438\u043f\u043e\u0442\u0435\u0440\u043c\u0438\u0438 \u0434\u0435\u0442\u044f\u043c, \u0440\u043e\u0434\u0438\u0432\u0448\u0438\u043c\u0441\u044f \u0432 \u0430\u0441\u0444\u0438\u043a\u0441\u0438\u0438", "type" : "article-journal" }, "uris" : [ "http://www.mendeley.com/documents/?uuid=adb559c9-5e9f-4e81-8b70-25189d54405c" ] } ], "mendeley" : { "formattedCitation" : "[30,53\u201359]", "plainTextFormattedCitation" : "[30,53\u201359]", "previouslyFormattedCitation" : "[30,53\u201359]" }, "properties" : { "noteIndex" : 0 }, "schema" : "https://github.com/citation-style-language/schema/raw/master/csl-citation.json" }</w:instrText>
      </w:r>
      <w:r w:rsidR="006708F0" w:rsidRPr="00A4633C">
        <w:fldChar w:fldCharType="separate"/>
      </w:r>
      <w:r w:rsidR="00AE62CA" w:rsidRPr="00A4633C">
        <w:rPr>
          <w:noProof/>
        </w:rPr>
        <w:t>[30,53–59]</w:t>
      </w:r>
      <w:r w:rsidR="006708F0" w:rsidRPr="00A4633C">
        <w:fldChar w:fldCharType="end"/>
      </w:r>
      <w:r w:rsidR="006708F0" w:rsidRPr="006D53AB">
        <w:t>.</w:t>
      </w:r>
    </w:p>
    <w:p w14:paraId="41506470" w14:textId="77777777" w:rsidR="00AF4F28" w:rsidRPr="00A4633C" w:rsidRDefault="00AF4F28" w:rsidP="00787C7B">
      <w:pPr>
        <w:pStyle w:val="2-6"/>
        <w:divId w:val="1767193717"/>
        <w:rPr>
          <w:u w:val="single"/>
        </w:rPr>
      </w:pPr>
      <w:r w:rsidRPr="00A4633C">
        <w:rPr>
          <w:u w:val="single"/>
        </w:rPr>
        <w:t>Критерии группы «А»:</w:t>
      </w:r>
    </w:p>
    <w:p w14:paraId="442A00A4" w14:textId="769AB0D8" w:rsidR="00AF4F28" w:rsidRPr="00A4633C" w:rsidRDefault="006D53AB" w:rsidP="006D53AB">
      <w:pPr>
        <w:pStyle w:val="2-6"/>
        <w:divId w:val="1767193717"/>
      </w:pPr>
      <w:r>
        <w:t xml:space="preserve">а) </w:t>
      </w:r>
      <w:r w:rsidR="00AF4F28" w:rsidRPr="00A4633C">
        <w:t xml:space="preserve">оценка по шкале </w:t>
      </w:r>
      <w:proofErr w:type="spellStart"/>
      <w:r w:rsidR="00AF4F28" w:rsidRPr="00A4633C">
        <w:t>Апгар</w:t>
      </w:r>
      <w:proofErr w:type="spellEnd"/>
      <w:r w:rsidR="00AF4F28" w:rsidRPr="00A4633C">
        <w:t xml:space="preserve"> ≤ 5 на 10 минуте или</w:t>
      </w:r>
    </w:p>
    <w:p w14:paraId="1A677942" w14:textId="0FA42176" w:rsidR="00AF4F28" w:rsidRPr="00A4633C" w:rsidRDefault="006D53AB" w:rsidP="006D53AB">
      <w:pPr>
        <w:pStyle w:val="2-6"/>
        <w:divId w:val="1767193717"/>
      </w:pPr>
      <w:r>
        <w:t xml:space="preserve">б) </w:t>
      </w:r>
      <w:r w:rsidR="00AF4F28" w:rsidRPr="00A4633C">
        <w:t>сохраняющаяся потребность в ИВЛ на 10 минуте жизни или</w:t>
      </w:r>
    </w:p>
    <w:p w14:paraId="0EA39F1D" w14:textId="20FBEEF0" w:rsidR="00AF4F28" w:rsidRPr="00A4633C" w:rsidRDefault="006D53AB" w:rsidP="006D53AB">
      <w:pPr>
        <w:pStyle w:val="2-6"/>
        <w:divId w:val="1767193717"/>
      </w:pPr>
      <w:r>
        <w:t xml:space="preserve">в) </w:t>
      </w:r>
      <w:r w:rsidR="00AF4F28" w:rsidRPr="00A4633C">
        <w:t>в первом анализе крови (пуповинной, капиллярной или венозной), взятом в течение первых 60 минут жизни, рН &lt;7.0 или</w:t>
      </w:r>
    </w:p>
    <w:p w14:paraId="361BCF9C" w14:textId="682C253B" w:rsidR="00AF4F28" w:rsidRPr="00A4633C" w:rsidRDefault="006D53AB" w:rsidP="006D53AB">
      <w:pPr>
        <w:pStyle w:val="2-6"/>
        <w:divId w:val="1767193717"/>
      </w:pPr>
      <w:r>
        <w:t xml:space="preserve">г) </w:t>
      </w:r>
      <w:r w:rsidR="00AF4F28" w:rsidRPr="00A4633C">
        <w:t>в первом анализе крови (пуповинной, капиллярной или венозной), взятом в течение 60 минут жизни, дефицит оснований (ВЕ) ≥16 моль/л.</w:t>
      </w:r>
    </w:p>
    <w:p w14:paraId="63F876BA" w14:textId="77777777" w:rsidR="00AF4F28" w:rsidRPr="00A4633C" w:rsidRDefault="00AF4F28" w:rsidP="00787C7B">
      <w:pPr>
        <w:pStyle w:val="2-6"/>
        <w:divId w:val="1767193717"/>
        <w:rPr>
          <w:u w:val="single"/>
        </w:rPr>
      </w:pPr>
      <w:r w:rsidRPr="00A4633C">
        <w:rPr>
          <w:u w:val="single"/>
        </w:rPr>
        <w:t>Критерии группы «В»:</w:t>
      </w:r>
    </w:p>
    <w:p w14:paraId="4DEF9C5B" w14:textId="21CACAE9" w:rsidR="00AF4F28" w:rsidRPr="00A4633C" w:rsidRDefault="006D53AB" w:rsidP="006D53AB">
      <w:pPr>
        <w:pStyle w:val="2-6"/>
        <w:divId w:val="1767193717"/>
      </w:pPr>
      <w:r>
        <w:t xml:space="preserve">а) </w:t>
      </w:r>
      <w:r w:rsidR="00AF4F28" w:rsidRPr="00A4633C">
        <w:t>клинически выраженные судороги (тонические, клонические, смешанные) или</w:t>
      </w:r>
    </w:p>
    <w:p w14:paraId="7C4E2047" w14:textId="19BA3B53" w:rsidR="00AF4F28" w:rsidRPr="00A4633C" w:rsidRDefault="006D53AB" w:rsidP="006D53AB">
      <w:pPr>
        <w:pStyle w:val="2-6"/>
        <w:divId w:val="1767193717"/>
      </w:pPr>
      <w:r>
        <w:t xml:space="preserve">б) </w:t>
      </w:r>
      <w:r w:rsidR="00AF4F28" w:rsidRPr="00A4633C">
        <w:t xml:space="preserve">мышечная гипотония и </w:t>
      </w:r>
      <w:proofErr w:type="spellStart"/>
      <w:r w:rsidR="00AF4F28" w:rsidRPr="00A4633C">
        <w:t>гипорефлексия</w:t>
      </w:r>
      <w:proofErr w:type="spellEnd"/>
      <w:r w:rsidR="00AF4F28" w:rsidRPr="00A4633C">
        <w:t xml:space="preserve"> или</w:t>
      </w:r>
    </w:p>
    <w:p w14:paraId="5C394019" w14:textId="20F594B7" w:rsidR="00AF4F28" w:rsidRPr="00A4633C" w:rsidRDefault="006D53AB" w:rsidP="006D53AB">
      <w:pPr>
        <w:pStyle w:val="2-6"/>
        <w:divId w:val="1767193717"/>
      </w:pPr>
      <w:r>
        <w:t xml:space="preserve">в) </w:t>
      </w:r>
      <w:r w:rsidR="004C3C1E" w:rsidRPr="00A4633C">
        <w:t xml:space="preserve">выраженный </w:t>
      </w:r>
      <w:proofErr w:type="spellStart"/>
      <w:r w:rsidR="004C3C1E" w:rsidRPr="00A4633C">
        <w:t>гипертонус</w:t>
      </w:r>
      <w:proofErr w:type="spellEnd"/>
      <w:r w:rsidR="004C3C1E" w:rsidRPr="00A4633C">
        <w:t xml:space="preserve"> и </w:t>
      </w:r>
      <w:proofErr w:type="spellStart"/>
      <w:r w:rsidR="004C3C1E" w:rsidRPr="00A4633C">
        <w:t>гипе</w:t>
      </w:r>
      <w:r w:rsidR="00AF4F28" w:rsidRPr="00A4633C">
        <w:t>р</w:t>
      </w:r>
      <w:r w:rsidR="004C3C1E" w:rsidRPr="00A4633C">
        <w:t>р</w:t>
      </w:r>
      <w:r w:rsidR="00AF4F28" w:rsidRPr="00A4633C">
        <w:t>ефлексия</w:t>
      </w:r>
      <w:proofErr w:type="spellEnd"/>
      <w:r w:rsidR="00AF4F28" w:rsidRPr="00A4633C">
        <w:t xml:space="preserve"> или</w:t>
      </w:r>
    </w:p>
    <w:p w14:paraId="1B5CE61C" w14:textId="1BDAB850" w:rsidR="00AF4F28" w:rsidRPr="00A4633C" w:rsidRDefault="006D53AB" w:rsidP="006D53AB">
      <w:pPr>
        <w:pStyle w:val="2-6"/>
        <w:divId w:val="1767193717"/>
      </w:pPr>
      <w:r>
        <w:t xml:space="preserve">г) </w:t>
      </w:r>
      <w:r w:rsidR="00AF4F28" w:rsidRPr="00A4633C">
        <w:t>нарушения зрачкового рефлекса (сужен и не реагирует на затемнение, расширен и не реагирует на свет, слабая реакция зрачка на изменение освещения).</w:t>
      </w:r>
    </w:p>
    <w:p w14:paraId="55F490A5" w14:textId="77777777" w:rsidR="00AF4F28" w:rsidRPr="00A4633C" w:rsidRDefault="00AF4F28" w:rsidP="00787C7B">
      <w:pPr>
        <w:pStyle w:val="2-6"/>
        <w:divId w:val="1767193717"/>
        <w:rPr>
          <w:u w:val="single"/>
        </w:rPr>
      </w:pPr>
      <w:r w:rsidRPr="00A4633C">
        <w:rPr>
          <w:u w:val="single"/>
        </w:rPr>
        <w:t xml:space="preserve">Критерии группы «С»: </w:t>
      </w:r>
    </w:p>
    <w:p w14:paraId="225DE6EE" w14:textId="42AD2BAE" w:rsidR="00AF4F28" w:rsidRPr="00A4633C" w:rsidRDefault="006D53AB" w:rsidP="006D53AB">
      <w:pPr>
        <w:pStyle w:val="2-6"/>
        <w:divId w:val="1767193717"/>
      </w:pPr>
      <w:r>
        <w:t xml:space="preserve">а) </w:t>
      </w:r>
      <w:r w:rsidR="00AF4F28" w:rsidRPr="00A4633C">
        <w:t>основываются на результатах амплитудно-интегрированной электроэнцефалографии (</w:t>
      </w:r>
      <w:proofErr w:type="spellStart"/>
      <w:r w:rsidR="00AF4F28" w:rsidRPr="00A4633C">
        <w:t>аЭЭГ</w:t>
      </w:r>
      <w:proofErr w:type="spellEnd"/>
      <w:r w:rsidR="00AF4F28" w:rsidRPr="00A4633C">
        <w:t>);</w:t>
      </w:r>
    </w:p>
    <w:p w14:paraId="0770FBE6" w14:textId="5F4399D2" w:rsidR="00AF4F28" w:rsidRPr="00A4633C" w:rsidRDefault="006D53AB" w:rsidP="006D53AB">
      <w:pPr>
        <w:pStyle w:val="2-6"/>
        <w:divId w:val="1767193717"/>
      </w:pPr>
      <w:r>
        <w:t xml:space="preserve">б) </w:t>
      </w:r>
      <w:r w:rsidR="00AF4F28" w:rsidRPr="00A4633C">
        <w:t xml:space="preserve">показанием для проведения </w:t>
      </w:r>
      <w:proofErr w:type="spellStart"/>
      <w:r w:rsidR="00AF4F28" w:rsidRPr="00A4633C">
        <w:t>аЭЭГ</w:t>
      </w:r>
      <w:proofErr w:type="spellEnd"/>
      <w:r w:rsidR="00AF4F28" w:rsidRPr="00A4633C">
        <w:t xml:space="preserve"> являютс</w:t>
      </w:r>
      <w:r w:rsidR="00114060" w:rsidRPr="00A4633C">
        <w:t>я наличие критериев групп А и В.</w:t>
      </w:r>
    </w:p>
    <w:p w14:paraId="147C6C51" w14:textId="0AAC5821" w:rsidR="00AF4F28" w:rsidRPr="00787C7B" w:rsidRDefault="00AF4F28" w:rsidP="006D53AB">
      <w:pPr>
        <w:pStyle w:val="afff8"/>
        <w:spacing w:before="0"/>
        <w:ind w:left="0" w:firstLine="709"/>
        <w:divId w:val="1767193717"/>
      </w:pPr>
      <w:r w:rsidRPr="00787C7B">
        <w:t>Новорожденному с ·</w:t>
      </w:r>
      <w:r w:rsidRPr="00787C7B">
        <w:tab/>
        <w:t xml:space="preserve">ГИЭ средней и тяжелой степени тяжести вследствие перенесенной асфиксии при рождении при наличии </w:t>
      </w:r>
      <w:r w:rsidR="00E0625C" w:rsidRPr="00787C7B">
        <w:t xml:space="preserve">по </w:t>
      </w:r>
      <w:r w:rsidRPr="00787C7B">
        <w:t>одн</w:t>
      </w:r>
      <w:r w:rsidR="00E0625C" w:rsidRPr="00787C7B">
        <w:t xml:space="preserve">ому </w:t>
      </w:r>
      <w:r w:rsidR="00C81794" w:rsidRPr="00787C7B">
        <w:t>из критериев</w:t>
      </w:r>
      <w:r w:rsidRPr="00787C7B">
        <w:t xml:space="preserve"> из групп А, В, С </w:t>
      </w:r>
      <w:proofErr w:type="spellStart"/>
      <w:r w:rsidRPr="00787C7B">
        <w:t>с</w:t>
      </w:r>
      <w:proofErr w:type="spellEnd"/>
      <w:r w:rsidRPr="00787C7B">
        <w:t xml:space="preserve"> </w:t>
      </w:r>
      <w:proofErr w:type="spellStart"/>
      <w:r w:rsidRPr="00787C7B">
        <w:t>нейропротективной</w:t>
      </w:r>
      <w:proofErr w:type="spellEnd"/>
      <w:r w:rsidRPr="00787C7B">
        <w:t xml:space="preserve"> целью </w:t>
      </w:r>
      <w:r w:rsidRPr="00787C7B">
        <w:rPr>
          <w:b/>
          <w:bCs/>
        </w:rPr>
        <w:t>рекомендуется</w:t>
      </w:r>
      <w:r w:rsidRPr="00787C7B">
        <w:t xml:space="preserve"> проведение терапевтической гипотермии</w:t>
      </w:r>
      <w:r w:rsidR="00A574AB" w:rsidRPr="00787C7B">
        <w:t xml:space="preserve"> общей в течение 72 часов</w:t>
      </w:r>
      <w:r w:rsidRPr="00787C7B">
        <w:t>.</w:t>
      </w:r>
      <w:r w:rsidR="00A574AB" w:rsidRPr="00787C7B">
        <w:t xml:space="preserve"> Начало проведения терапевтической гипотермии общей не позднее 6 часов жизни</w:t>
      </w:r>
      <w:r w:rsidRPr="00787C7B">
        <w:t xml:space="preserve"> </w:t>
      </w:r>
      <w:r w:rsidR="00B84282" w:rsidRPr="00787C7B">
        <w:fldChar w:fldCharType="begin" w:fldLock="1"/>
      </w:r>
      <w:r w:rsidR="00AE62CA" w:rsidRPr="00787C7B">
        <w:instrText>ADDIN CSL_CITATION { "citationItems" : [ { "id" : "ITEM-1", "itemData" : { "DOI" : "10.1016/B978-0-444-64029-1.00010-2", "ISBN" : "9780444640291", "ISSN" : "22124152", "PMID" : "31324312", "abstract" : "Acute hypoxic\u2013ischemic encephalopathy around the time of birth remains a major cause of death and life-long disability. The key insight that led to the modern revival of studies of neuroprotection was that, after profound asphyxia, many brain cells show initial recovery from the insult during a short \u201clatent\u201d phase, typically lasting approximately 6 h, only to die hours to days later after a \u201csecondary\u201d deterioration characterized by seizures, cytotoxic edema, and progressive failure of cerebral oxidative metabolism. Studies designed around this framework showed that mild hypothermia initiated as early as possible before the onset of secondary deterioration and continued for a sufficient duration to allow the secondary deterioration to resolve is associated with potent, long-lasting neuroprotection. There is now compelling evidence from randomized controlled trials that mild to moderate induced hypothermia significantly improves survival and neurodevelopmental outcomes in infancy and mid-childhood.", "author" : [ { "dropping-particle" : "", "family" : "Gunn", "given" : "Alistair J.", "non-dropping-particle" : "", "parse-names" : false, "suffix" : "" }, { "dropping-particle" : "", "family" : "Thoresen", "given" : "Marianne", "non-dropping-particle" : "", "parse-names" : false, "suffix" : "" } ], "container-title" : "Handbook of Clinical Neurology", "edition" : "1", "id" : "ITEM-1", "issued" : { "date-parts" : [ [ "2019" ] ] }, "number-of-pages" : "217-237", "publisher" : "Elsevier B.V.", "title" : "Neonatal encephalopathy and hypoxic\u2013ischemic encephalopathy", "type" : "book", "volume" : "162" }, "uris" : [ "http://www.mendeley.com/documents/?uuid=33c153f4-e369-4105-af59-1a3ed1aa9786" ] }, { "id" : "ITEM-2", "itemData" : { "DOI" : "10.1001/archpediatrics.2011.1772", "ISSN" : "10724710", "PMID" : "22312166", "abstract" : "Objective: To establish the evidence of therapeutic hypothermia for newborns with hypoxic ischemic encephalopathy (HIE). Data Sources: Cochrane Central Register of Controlled Trials, Oxford Database of Perinatal Trials, MEDLINE, EMBASE, and previous reviews. Study Selection: Randomized controlled trials that compared therapeutic hypothermia to normothermia for newborns with HIE. Intervention: Therapeutic hypothermia. Main Outcome Measures: Death or major neurodevelopmental disability at 18 months. Results: Seven trials including 1214 newborns were identified. Therapeutic hypothermia resulted in a reduction in the risk of death or major neurodevelopmental disability (risk ratio [RR], 0.76; 95% CI, 0.69-0.84) and increase in the rate of survival with normal neurological function (1.63; 1.36-1.95) at age 18 months. Hypothermia reduced the risk of death or major neurodevelopmental disability at age 18 months in newborns with moderate HIE (RR, 0.67; 95% CI, 0.56-0.81) and in newborns with severe HIE (0.83; 0.74-0.92). Both total body cooling and selective head cooling resulted in reduction in the risk of death or major neurodevelopmental disability (RR, 0.75; 95% CI, 0.66-0.85 and 0.77; 0.65-0.93, respectively). Conclusion: Hypothermia improves survival and neurodevelopment in newborns with moderate to severe HIE. Total body cooling and selective head cooling are effective methods in treating newborns with HIE. Clinicians should consider offering therapeutic hypothermia as part of routine clinical care to these newborns.", "author" : [ { "dropping-particle" : "", "family" : "Tagin", "given" : "Mohamed A.", "non-dropping-particle" : "", "parse-names" : false, "suffix" : "" }, { "dropping-particle" : "", "family" : "Woolcott", "given" : "Christy G.", "non-dropping-particle" : "", "parse-names" : false, "suffix" : "" }, { "dropping-particle" : "", "family" : "Vincer", "given" : "Michael J.", "non-dropping-particle" : "", "parse-names" : false, "suffix" : "" }, { "dropping-particle" : "", "family" : "Whyte", "given" : "Robin K.", "non-dropping-particle" : "", "parse-names" : false, "suffix" : "" }, { "dropping-particle" : "", "family" : "Stinson", "given" : "Dora A.", "non-dropping-particle" : "", "parse-names" : false, "suffix" : "" } ], "container-title" : "Archives of Pediatrics and Adolescent Medicine", "id" : "ITEM-2", "issue" : "6", "issued" : { "date-parts" : [ [ "2012" ] ] }, "page" : "558-566", "title" : "Hypothermia for neonatal hypoxic ischemic encephalopathy: An updated systematic review and meta-analysis", "type" : "article-journal", "volume" : "166" }, "uris" : [ "http://www.mendeley.com/documents/?uuid=7a51f917-1688-484a-95f0-473d4d484473" ] } ], "mendeley" : { "formattedCitation" : "[60,61]", "plainTextFormattedCitation" : "[60,61]", "previouslyFormattedCitation" : "[60,61]" }, "properties" : { "noteIndex" : 0 }, "schema" : "https://github.com/citation-style-language/schema/raw/master/csl-citation.json" }</w:instrText>
      </w:r>
      <w:r w:rsidR="00B84282" w:rsidRPr="00787C7B">
        <w:fldChar w:fldCharType="separate"/>
      </w:r>
      <w:r w:rsidR="00AE62CA" w:rsidRPr="00787C7B">
        <w:rPr>
          <w:noProof/>
        </w:rPr>
        <w:t>[60,61]</w:t>
      </w:r>
      <w:r w:rsidR="00B84282" w:rsidRPr="00787C7B">
        <w:fldChar w:fldCharType="end"/>
      </w:r>
      <w:r w:rsidR="00B84282" w:rsidRPr="00787C7B">
        <w:rPr>
          <w:lang w:val="en-US"/>
        </w:rPr>
        <w:t>.</w:t>
      </w:r>
    </w:p>
    <w:p w14:paraId="04541707" w14:textId="77777777" w:rsidR="00AF4F28" w:rsidRPr="00787C7B" w:rsidRDefault="00AF4F28" w:rsidP="006D53AB">
      <w:pPr>
        <w:pStyle w:val="afffa"/>
        <w:ind w:left="0" w:firstLine="709"/>
        <w:divId w:val="1767193717"/>
      </w:pPr>
      <w:r w:rsidRPr="00787C7B">
        <w:lastRenderedPageBreak/>
        <w:t xml:space="preserve">Уровень убедительности рекомендаций </w:t>
      </w:r>
      <w:r w:rsidR="00451D14" w:rsidRPr="00787C7B">
        <w:t xml:space="preserve">А </w:t>
      </w:r>
      <w:r w:rsidRPr="00787C7B">
        <w:t>(уровень достоверности доказательств-</w:t>
      </w:r>
      <w:r w:rsidR="00D23BD2" w:rsidRPr="00787C7B">
        <w:t xml:space="preserve"> </w:t>
      </w:r>
      <w:r w:rsidR="00451D14" w:rsidRPr="00787C7B">
        <w:t>1</w:t>
      </w:r>
      <w:r w:rsidRPr="00787C7B">
        <w:t xml:space="preserve">).  </w:t>
      </w:r>
    </w:p>
    <w:p w14:paraId="784B209D" w14:textId="350C9484" w:rsidR="00C10DD5" w:rsidRPr="00787C7B" w:rsidRDefault="00D23BD2" w:rsidP="006D53AB">
      <w:pPr>
        <w:pStyle w:val="aff3"/>
        <w:ind w:left="0" w:firstLine="709"/>
        <w:divId w:val="1767193717"/>
        <w:rPr>
          <w:i/>
          <w:iCs/>
          <w:lang w:eastAsia="ar-SA"/>
        </w:rPr>
      </w:pPr>
      <w:r w:rsidRPr="006D53AB">
        <w:rPr>
          <w:i/>
          <w:iCs/>
        </w:rPr>
        <w:t>Комментарии:</w:t>
      </w:r>
      <w:r w:rsidR="00C10DD5" w:rsidRPr="00787C7B">
        <w:rPr>
          <w:i/>
          <w:iCs/>
        </w:rPr>
        <w:t xml:space="preserve"> п</w:t>
      </w:r>
      <w:r w:rsidRPr="00787C7B">
        <w:rPr>
          <w:i/>
          <w:iCs/>
        </w:rPr>
        <w:t xml:space="preserve">ри отсутствии возможности оценить критерии группы С, процедура терапевтической гипотермии должна начинаться по результатам оценки критериев первых двух групп (А и В). Ведущими показаниями в данном случае являются документированный метаболический ацидоз и полиорганные поражения. </w:t>
      </w:r>
      <w:r w:rsidRPr="00787C7B">
        <w:rPr>
          <w:i/>
          <w:iCs/>
          <w:lang w:eastAsia="ar-SA"/>
        </w:rPr>
        <w:t xml:space="preserve">Оценка ребенка по вышеуказанным критериям должна осуществляться в максимально короткие сроки. Оптимальное время начала терапевтической гипотермии в течение первых двух часов после рождения. Охлаждение, начатое позднее 6 часов, снижает эффективность терапии </w:t>
      </w:r>
      <w:r w:rsidR="00C10DD5" w:rsidRPr="00787C7B">
        <w:rPr>
          <w:i/>
          <w:iCs/>
          <w:lang w:eastAsia="ar-SA"/>
        </w:rPr>
        <w:fldChar w:fldCharType="begin" w:fldLock="1"/>
      </w:r>
      <w:r w:rsidR="00AE62CA" w:rsidRPr="00787C7B">
        <w:rPr>
          <w:i/>
          <w:iCs/>
          <w:lang w:eastAsia="ar-SA"/>
        </w:rPr>
        <w:instrText>ADDIN CSL_CITATION { "citationItems" : [ { "id" : "ITEM-1", "itemData" : { "author" : [ { "dropping-particle" : "", "family" : "\u0414.\u041d. \u0414\u0435\u0433\u0442\u044f\u0440\u0435\u0432, \u041e.\u0412. \u0418\u043e\u043d\u043e\u0432", "given" : "\u0410.\u0420. \u041a\u0438\u0440\u0442\u0431\u0430\u044f \u0438 \u0434\u0440.", "non-dropping-particle" : "", "parse-names" : false, "suffix" : "" } ], "id" : "ITEM-1", "issued" : { "date-parts" : [ [ "2013" ] ] }, "number-of-pages" : "60", "publisher" : "\u041b\u043e\u043a\u0443\u0441\u0421\u0442\u0430\u043d\u0434\u0438", "publisher-place" : "\u041c\u043e\u0441\u043a\u0432\u0430", "title" : "\u0410\u043c\u043f\u043b\u0438\u0442\u0443\u0434\u043d\u043e-\u0438\u043d\u0442\u0435\u0433\u0440\u0438\u0440\u043e\u0432\u0430\u043d\u043d\u0430\u044f \u044d\u043b\u0435\u043a\u0442\u0440\u043e\u044d\u043d\u0446\u0435\u0444\u0430\u043b\u043e\u0433\u0440\u0430\u0444\u0438\u044f \u0438 \u0441\u0435\u043b\u0435\u043a\u0442\u0438\u0432\u043d\u0430\u044f \u0433\u0438\u043f\u043e\u0442\u0435\u0440\u043c\u0438\u044f \u0432 \u043d\u0435\u043e\u043d\u0430\u0442\u043e\u043b\u043e\u0433\u0438\u0447\u0435\u0441\u043a\u043e\u0439 \u043f\u0440\u0430\u043a\u0442\u0438\u043a\u0435", "type" : "book" }, "uris" : [ "http://www.mendeley.com/documents/?uuid=84d7f95b-06d5-43c9-89a7-86fb1d523af5" ] }, { "id" : "ITEM-2", "itemData" : { "DOI" : "10.1136/adc.2008.146977", "ISSN" : "13592998", "PMID" : "19060009", "abstract" : "Background: This is a phase 4 study of infants registered with the UK TOBY Cooling Register from December 2006 to February 2008. The registry was established on completion of enrolment to the TOBY randomised trial of treatment with whole body hypothermia following perinatal asphyxia at the end of November 2006. Methods: We collected information about patient characteristics, condition at birth, resuscitation details, severity of encephalopathy, hourly temperature record, clinical complications and outcomes before hospital discharge. Results: 120 infants born at a median of 40 (IQR 38-41) weeks' gestation and weighing a median of 3287 (IQR 2895-3710) g at birth were studied. Cooling was started at a median of 3 h 54 min (IQR 2 h-5 h 32 min) after birth. All but three infants underwent whole body cooling. The mean (SD) rectal temperature from 6 to 72 h of the cooling period was 33.57\u00b0C (0.51\u00b0C). The daily encephalopathy score fell: median (IQR) 11 (6-15), 9.7 (5-14), 8 (5-13) and 7 (2-12) on days 1-4 after birth, respectively. 51% of the infants established full oral feeding at a median (range) of 9 (4-24) days. 26% of the study infants died. MRI was consistent with hypoxia-ischaemia in most cases. Clinical complications were not considered to be due to hypothermia. Conclusion: In the UK, therapeutic hypothermia following perinatal asphyxia is increasingly being provided. The target body temperature is successfully achieved and the clinical complications observed were not attributed to hypothermia. Treatment with hypothermia may have prevented the worsening of the encephalopathy that is commonly observed following asphyxia.", "author" : [ { "dropping-particle" : "", "family" : "Azzopardi", "given" : "D.", "non-dropping-particle" : "", "parse-names" : false, "suffix" : "" }, { "dropping-particle" : "", "family" : "Strohm", "given" : "B.", "non-dropping-particle" : "", "parse-names" : false, "suffix" : "" }, { "dropping-particle" : "", "family" : "Edwards", "given" : "A. D.", "non-dropping-particle" : "", "parse-names" : false, "suffix" : "" }, { "dropping-particle" : "", "family" : "Halliday", "given" : "H.", "non-dropping-particle" : "", "parse-names" : false, "suffix" : "" }, { "dropping-particle" : "", "family" : "Juszczak", "given" : "E.", "non-dropping-particle" : "", "parse-names" : false, "suffix" : "" }, { "dropping-particle" : "", "family" : "Levene", "given" : "M.", "non-dropping-particle" : "", "parse-names" : false, "suffix" : "" }, { "dropping-particle" : "", "family" : "Thoresen", "given" : "M.", "non-dropping-particle" : "", "parse-names" : false, "suffix" : "" }, { "dropping-particle" : "", "family" : "Whitelaw", "given" : "A.", "non-dropping-particle" : "", "parse-names" : false, "suffix" : "" }, { "dropping-particle" : "", "family" : "Brocklehurst", "given" : "P.", "non-dropping-particle" : "", "parse-names" : false, "suffix" : "" } ], "container-title" : "Archives of Disease in Childhood: Fetal and Neonatal Edition", "id" : "ITEM-2", "issue" : "4", "issued" : { "date-parts" : [ [ "2009" ] ] }, "page" : "260-265", "title" : "Treatment of asphyxiated newborns with moderate hypothermia in routine clinical practice: How cooling is managed in the UK outside a clinical trial", "type" : "article-journal", "volume" : "94" }, "uris" : [ "http://www.mendeley.com/documents/?uuid=ed96e627-c8d3-4b26-8fd7-0e7f2d389aae" ] }, { "id" : "ITEM-3", "itemData" : { "DOI" : "10.1542/peds.2007-3497", "ISSN" : "00314005", "PMID" : "18310210", "author" : [ { "dropping-particle" : "", "family" : "Perlman", "given" : "Max", "non-dropping-particle" : "", "parse-names" : false, "suffix" : "" }, { "dropping-particle" : "", "family" : "Shah", "given" : "Prakesh", "non-dropping-particle" : "", "parse-names" : false, "suffix" : "" } ], "container-title" : "Pediatrics", "id" : "ITEM-3", "issue" : "3", "issued" : { "date-parts" : [ [ "2008" ] ] }, "page" : "616-618", "title" : "Time to adopt cooling for neonatal hypoxic-ischemic encephalopathy: Response to a previous commentary", "type" : "article-journal", "volume" : "121" }, "uris" : [ "http://www.mendeley.com/documents/?uuid=6a84452c-7ea8-448d-b3e0-6695a25d4b34" ] }, { "id" : "ITEM-4", "itemData" : { "DOI" : "10.1016/j.jpeds.2011.08.004", "ISSN" : "10976833", "author" : [ { "dropping-particle" : "", "family" : "Higgins", "given" : "Rosemary D.", "non-dropping-particle" : "", "parse-names" : false, "suffix" : "" }, { "dropping-particle" : "", "family" : "Raju", "given" : "Tonse", "non-dropping-particle" : "", "parse-names" : false, "suffix" : "" }, { "dropping-particle" : "", "family" : "Edwards", "given" : "A. David", "non-dropping-particle" : "", "parse-names" : false, "suffix" : "" }, { "dropping-particle" : "V.", "family" : "Azzopardi", "given" : "Denis", "non-dropping-particle" : "", "parse-names" : false, "suffix" : "" }, { "dropping-particle" : "", "family" : "Bose", "given" : "Carl L.", "non-dropping-particle" : "", "parse-names" : false, "suffix" : "" }, { "dropping-particle" : "", "family" : "Clark", "given" : "Reese H.", "non-dropping-particle" : "", "parse-names" : false, "suffix" : "" }, { "dropping-particle" : "", "family" : "Ferriero", "given" : "Donna M.", "non-dropping-particle" : "", "parse-names" : false, "suffix" : "" }, { "dropping-particle" : "", "family" : "Guillet", "given" : "Ronnie", "non-dropping-particle" : "", "parse-names" : false, "suffix" : "" }, { "dropping-particle" : "", "family" : "Gunn", "given" : "Alistair J.", "non-dropping-particle" : "", "parse-names" : false, "suffix" : "" }, { "dropping-particle" : "", "family" : "Hagberg", "given" : "Henrik", "non-dropping-particle" : "", "parse-names" : false, "suffix" : "" }, { "dropping-particle" : "", "family" : "Hirtz", "given" : "Deborah", "non-dropping-particle" : "", "parse-names" : false, "suffix" : "" }, { "dropping-particle" : "", "family" : "Inder", "given" : "Terrie E.", "non-dropping-particle" : "", "parse-names" : false, "suffix" : "" }, { "dropping-particle" : "", "family" : "Jacobs", "given" : "Susan E.", "non-dropping-particle" : "", "parse-names" : false, "suffix" : "" }, { "dropping-particle" : "", "family" : "Jenkins", "given" : "Dorothea", "non-dropping-particle" : "", "parse-names" : false, "suffix" : "" }, { "dropping-particle" : "", "family" : "Juul", "given" : "Sandra", "non-dropping-particle" : "", "parse-names" : false, "suffix" : "" }, { "dropping-particle" : "", "family" : "Laptook", "given" : "Abbot R.", "non-dropping-particle" : "", "parse-names" : false, "suffix" : "" }, { "dropping-particle" : "", "family" : "Lucey", "given" : "Jerold F.", "non-dropping-particle" : "", "parse-names" : false, "suffix" : "" }, { "dropping-particle" : "", "family" : "Maze", "given" : "Mervyn", "non-dropping-particle" : "", "parse-names" : false, "suffix" : "" }, { "dropping-particle" : "", "family" : "Palmer", "given" : "Charles", "non-dropping-particle" : "", "parse-names" : false, "suffix" : "" }, { "dropping-particle" : "", "family" : "Papile", "given" : "Luann", "non-dropping-particle" : "", "parse-names" : false, "suffix" : "" }, { "dropping-particle" : "", "family" : "Pfister", "given" : "Robert H.", "non-dropping-particle" : "", "parse-names" : false, "suffix" : "" }, { "dropping-particle" : "", "family" : "Robertson", "given" : "Nicola J.", "non-dropping-particle" : "", "parse-names" : false, "suffix" : "" }, { "dropping-particle" : "", "family" : "Rutherford", "given" : "Mary", "non-dropping-particle" : "", "parse-names" : false, "suffix" : "" }, { "dropping-particle" : "", "family" : "Shankaran", "given" : "Seetha", "non-dropping-particle" : "", "parse-names" : false, "suffix" : "" }, { "dropping-particle" : "", "family" : "Silverstein", "given" : "Faye S.", "non-dropping-particle" : "", "parse-names" : false, "suffix" : "" }, { "dropping-particle" : "", "family" : "Soll", "given" : "Roger F.", "non-dropping-particle" : "", "parse-names" : false, "suffix" : "" }, { "dropping-particle" : "", "family" : "Thoresen", "given" : "Marianne", "non-dropping-particle" : "", "parse-names" : false, "suffix" : "" }, { "dropping-particle" : "", "family" : "Walsh", "given" : "William F.", "non-dropping-particle" : "", "parse-names" : false, "suffix" : "" } ], "container-title" : "Journal of Pediatrics", "id" : "ITEM-4", "issue" : "5", "issued" : { "date-parts" : [ [ "2011" ] ] }, "page" : "851-858.e1", "publisher" : "Mosby, Inc.", "title" : "Hypothermia and other treatment options for neonatal encephalopathy: An executive summary of the Eunice Kennedy Shriver NICHD workshop", "type" : "article-journal", "volume" : "159" }, "uris" : [ "http://www.mendeley.com/documents/?uuid=37846c30-3a73-401e-b8eb-d310d9f24afc" ] }, { "id" : "ITEM-5", "itemData" : { "author" : [ { "dropping-particle" : "", "family" : "National Institute for Health and Clinical Excellence", "given" : "", "non-dropping-particle" : "", "parse-names" : false, "suffix" : "" } ], "id" : "ITEM-5", "issued" : { "date-parts" : [ [ "2014" ] ] }, "title" : "Therapeutic hypothermia with intracorporeal temperature monitoring for hypoxic perinatal brain injury", "type" : "webpage" }, "uris" : [ "http://www.mendeley.com/documents/?uuid=54c84cf0-f7b8-4860-a0a9-488c1584ff9c" ] }, { "id" : "ITEM-6", "itemData" : { "DOI" : "10.1016/j.braindev.2011.06.009", "ISSN" : "03877604", "PMID" : "21930356", "abstract" : "Neonatal encephalopathy (NE) secondary to intrapartum asphyxia remains a major cause of post-natal death and permanent neurological deficits worldwide. Supportive therapy has been the mainstay of the treatment until recent series of large clinical trials demonstrating benefit of therapeutic hypothermia (TH) in this high risk population. Now the International Liaison Committee on Resuscitation (ILCOR) recommends TH as a standard of care with the protocols used in the large clinical trials as tentative standard protocols. Our goal is to develop a nationwide consensus practice guideline not only consistent with the international standard protocols but also practical and compatible with the current medical system in Japan. In summary, TH should be offered to newborn infants born \u226536. weeks gestational age and birth weight \u22651800. g exhibiting clinical signs of moderate to severe NE as well as evidence of hypoxia-ischemia, i.e. 10 min Apgar score \u22645, a need for resuscitation at 10. min, blood pH &lt; 7.00, or base deficit \u226516. mmol/L. TH should be conducted in the NICUs capable of multidisciplinary care and under the standard protocols, i.e. utilization of cooling device, target (rectal or esophageal) temperatures at 33.5 \u00b1 0.5 and 34.5 \u00b1 0.5 \u00b0C for whole body and selective head cooling respectively, duration of TH for 72. h, gradual rewarming not exceeding the rate of 0.5 \u00b0C/h. Long term follow-up with multidisciplinary approach including standardized psychological assessment is warranted. \u00a9 2011 The Japanese Society of Child Neurology.", "author" : [ { "dropping-particle" : "", "family" : "Takenouchi", "given" : "Toshiki", "non-dropping-particle" : "", "parse-names" : false, "suffix" : "" }, { "dropping-particle" : "", "family" : "Iwata", "given" : "Osuke", "non-dropping-particle" : "", "parse-names" : false, "suffix" : "" }, { "dropping-particle" : "", "family" : "Nabetani", "given" : "Makoto", "non-dropping-particle" : "", "parse-names" : false, "suffix" : "" }, { "dropping-particle" : "", "family" : "Tamura", "given" : "Masanori", "non-dropping-particle" : "", "parse-names" : false, "suffix" : "" } ], "container-title" : "Brain and Development", "id" : "ITEM-6", "issue" : "2", "issued" : { "date-parts" : [ [ "2012" ] ] }, "page" : "165-170", "publisher" : "The Japanese Society of Child Neurology", "title" : "Therapeutic hypothermia for neonatal encephalopathy: JSPNM &amp; MHLW Japan Working Group Practice Guidelines. Consensus Statement from the Working Group on Therapeutic Hypothermia for Neonatal Encephalopathy, Ministry of Health, Labor and Welfare (MHLW), Jap", "type" : "article-journal", "volume" : "34" }, "uris" : [ "http://www.mendeley.com/documents/?uuid=ee06e65f-6cf9-4672-8611-d88e006e5739" ] }, { "id" : "ITEM-7", "itemData" : { "DOI" : "10.1161/CIR.0000000000000267", "ISBN" : "0000000000000", "ISSN" : "15244539", "PMID" : "26473001", "author" : [ { "dropping-particle" : "", "family" : "Wyckoff", "given" : "Myra H.", "non-dropping-particle" : "", "parse-names" : false, "suffix" : "" }, { "dropping-particle" : "", "family" : "Aziz", "given" : "Khalid", "non-dropping-particle" : "", "parse-names" : false, "suffix" : "" }, { "dropping-particle" : "", "family" : "Escobedo", "given" : "Marilyn B.", "non-dropping-particle" : "", "parse-names" : false, "suffix" : "" }, { "dropping-particle" : "", "family" : "Kapadia", "given" : "Vishal S.", "non-dropping-particle" : "", "parse-names" : false, "suffix" : "" }, { "dropping-particle" : "", "family" : "Kattwinkel", "given" : "John", "non-dropping-particle" : "", "parse-names" : false, "suffix" : "" }, { "dropping-particle" : "", "family" : "Perlman", "given" : "Jeffrey M.", "non-dropping-particle" : "", "parse-names" : false, "suffix" : "" }, { "dropping-particle" : "", "family" : "Simon", "given" : "Wendy M.", "non-dropping-particle" : "", "parse-names" : false, "suffix" : "" }, { "dropping-particle" : "", "family" : "Weiner", "given" : "Gary M.", "non-dropping-particle" : "", "parse-names" : false, "suffix" : "" }, { "dropping-particle" : "", "family" : "Zaichkin", "given" : "Jeanette G.", "non-dropping-particle" : "", "parse-names" : false, "suffix" : "" } ], "container-title" : "Circulation", "id" : "ITEM-7", "issue" : "18", "issued" : { "date-parts" : [ [ "2015" ] ] }, "page" : "S543-S560", "title" : "Part 13: Neonatal resuscitation: 2015 American Heart Association guidelines update for cardiopulmonary resuscitation and emergency cardiovascular care", "type" : "article-journal", "volume" : "132" }, "uris" : [ "http://www.mendeley.com/documents/?uuid=e0c309c7-9f63-4a51-a9f4-4ce9e12d2690" ] }, { "id" : "ITEM-8", "itemData" : { "DOI" : "10.1016/j.resuscitation.2015.07.045", "ISSN" : "18731570", "PMID" : "26477424", "author" : [ { "dropping-particle" : "", "family" : "Wyllie", "given" : "Jonathan", "non-dropping-particle" : "", "parse-names" : false, "suffix" : "" }, { "dropping-particle" : "", "family" : "Perlman", "given" : "Jeffrey M.", "non-dropping-particle" : "", "parse-names" : false, "suffix" : "" }, { "dropping-particle" : "", "family" : "Kattwinkel", "given" : "John", "non-dropping-particle" : "", "parse-names" : false, "suffix" : "" }, { "dropping-particle" : "", "family" : "Wyckoff", "given" : "Myra H.", "non-dropping-particle" : "", "parse-names" : false, "suffix" : "" }, { "dropping-particle" : "", "family" : "Aziz", "given" : "Khalid", "non-dropping-particle" : "", "parse-names" : false, "suffix" : "" }, { "dropping-particle" : "", "family" : "Guinsburg", "given" : "Ruth", "non-dropping-particle" : "", "parse-names" : false, "suffix" : "" }, { "dropping-particle" : "", "family" : "Kim", "given" : "Han Suk", "non-dropping-particle" : "", "parse-names" : false, "suffix" : "" }, { "dropping-particle" : "", "family" : "Liley", "given" : "Helen G.", "non-dropping-particle" : "", "parse-names" : false, "suffix" : "" }, { "dropping-particle" : "", "family" : "Mildenhall", "given" : "Lindsay", "non-dropping-particle" : "", "parse-names" : false, "suffix" : "" }, { "dropping-particle" : "", "family" : "Simon", "given" : "Wendy M.", "non-dropping-particle" : "", "parse-names" : false, "suffix" : "" }, { "dropping-particle" : "", "family" : "Szyld", "given" : "Edgardo", "non-dropping-particle" : "", "parse-names" : false, "suffix" : "" }, { "dropping-particle" : "", "family" : "Tamura", "given" : "Masanori", "non-dropping-particle" : "", "parse-names" : false, "suffix" : "" }, { "dropping-particle" : "", "family" : "Velaphi", "given" : "Sithembiso", "non-dropping-particle" : "", "parse-names" : false, "suffix" : "" }, { "dropping-particle" : "", "family" : "Boyle", "given" : "David W.", "non-dropping-particle" : "", "parse-names" : false, "suffix" : "" }, { "dropping-particle" : "", "family" : "Byrne", "given" : "Steve", "non-dropping-particle" : "", "parse-names" : false, "suffix" : "" }, { "dropping-particle" : "", "family" : "Colby", "given" : "Chris", "non-dropping-particle" : "", "parse-names" : false, "suffix" : "" }, { "dropping-particle" : "", "family" : "Davis", "given" : "Peter", "non-dropping-particle" : "", "parse-names" : false, "suffix" : "" }, { "dropping-particle" : "", "family" : "Ersdal", "given" : "Hege L.", "non-dropping-particle" : "", "parse-names" : false, "suffix" : "" }, { "dropping-particle" : "", "family" : "Escobedo", "given" : "Marilyn B.", "non-dropping-particle" : "", "parse-names" : false, "suffix" : "" }, { "dropping-particle" : "", "family" : "Feng", "given" : "Qi", "non-dropping-particle" : "", "parse-names" : false, "suffix" : "" }, { "dropping-particle" : "", "family" : "Almeida", "given" : "Maria Fernanda", "non-dropping-particle" : "de", "parse-names" : false, "suffix" : "" }, { "dropping-particle" : "", "family" : "Halamek", "given" : "Louis P.", "non-dropping-particle" : "", "parse-names" : false, "suffix" : "" }, { "dropping-particle" : "", "family" : "Isayama", "given" : "Tetsuya", "non-dropping-particle" : "", "parse-names" : false, "suffix" : "" }, { "dropping-particle" : "", "family" : "Kapadia", "given" : "Vishal S.", "non-dropping-particle" : "", "parse-names" : false, "suffix" : "" }, { "dropping-particle" : "", "family" : "Lee", "given" : "Henry C.", "non-dropping-particle" : "", "parse-names" : false, "suffix" : "" }, { "dropping-particle" : "", "family" : "McGowan", "given" : "Jane", "non-dropping-particle" : "", "parse-names" : false, "suffix" : "" }, { "dropping-particle" : "", "family" : "McMillan", "given" : "Douglas D.", "non-dropping-particle" : "", "parse-names" : false, "suffix" : "" }, { "dropping-particle" : "", "family" : "Niermeyer", "given" : "Susan", "non-dropping-particle" : "", "parse-names" : false, "suffix" : "" }, { "dropping-particle" : "", "family" : "O'Donnell", "given" : "Colm P.F.", "non-dropping-particle" : "", "parse-names" : false, "suffix" : "" }, { "dropping-particle" : "", "family" : "Rabi", "given" : "Yacov", "non-dropping-particle" : "", "parse-names" : false, "suffix" : "" }, { "dropping-particle" : "", "family" : "Ringer", "given" : "Steven A.", "non-dropping-particle" : "", "parse-names" : false, "suffix" : "" }, { "dropping-particle" : "", "family" : "Singhal", "given" : "Nalini", "non-dropping-particle" : "", "parse-names" : false, "suffix" : "" }, { "dropping-particle" : "", "family" : "Stenson", "given" : "Ben J.", "non-dropping-particle" : "", "parse-names" : false, "suffix" : "" }, { "dropping-particle" : "", "family" : "Strand", "given" : "Marya L.", "non-dropping-particle" : "", "parse-names" : false, "suffix" : "" }, { "dropping-particle" : "", "family" : "Sugiura", "given" : "Takahiro", "non-dropping-particle" : "", "parse-names" : false, "suffix" : "" }, { "dropping-particle" : "", "family" : "Trevisanuto", "given" : "Daniele", "non-dropping-particle" : "", "parse-names" : false, "suffix" : "" }, { "dropping-particle" : "", "family" : "Udaeta", "given" : "Enrique", "non-dropping-particle" : "", "parse-names" : false, "suffix" : "" }, { "dropping-particle" : "", "family" : "Weiner", "given" : "Gary M.", "non-dropping-particle" : "", "parse-names" : false, "suffix" : "" }, { "dropping-particle" : "", "family" : "Yeo", "given" : "Cheo L.", "non-dropping-particle" : "", "parse-names" : false, "suffix" : "" } ], "container-title" : "Resuscitation", "id" : "ITEM-8", "issued" : { "date-parts" : [ [ "2015" ] ] }, "page" : "e169-e201", "title" : "Part 7: Neonatal resuscitation. 2015 International Consensus on Cardiopulmonary Resuscitation and Emergency Cardiovascular Care Science with Treatment Recommendations", "type" : "article-journal", "volume" : "95" }, "uris" : [ "http://www.mendeley.com/documents/?uuid=4076d5b7-9241-467b-a25f-63fe724dbadb" ] }, { "id" : "ITEM-9", "itemData" : { "author" : [ { "dropping-particle" : "", "family" : "\u041e.\u0412. \u0418\u043e\u043d\u043e\u0432, \u0415.\u041d. \u0411\u0430\u043b\u0430\u0448\u043e\u0432\u0430", "given" : "\u0410.\u0420. \u041a\u0438\u0440\u0442\u0431\u0430\u044f", "non-dropping-particle" : "", "parse-names" : false, "suffix" : "" } ], "container-title" : "\u041d\u0435\u043e\u043d\u0430\u0442\u043e\u043b\u043e\u0433\u0438\u044f : \u043d\u043e\u0432\u043e\u0441\u0442\u0438, \u043c\u043d\u0435\u043d\u0438\u044f, \u043e\u0431\u0443\u0447\u0435\u043d\u0438\u0435", "id" : "ITEM-9", "issue" : "2", "issued" : { "date-parts" : [ [ "2014" ] ] }, "page" : "81-84", "title" : "\u041f\u0440\u043e\u0442\u043e\u043a\u043e\u043b \u043f\u0440\u043e\u0432\u0435\u0434\u0435\u043d\u0438\u044f \u043b\u0435\u0447\u0435\u0431\u043d\u043e\u0439 \u0433\u0438\u043f\u043e\u0442\u0435\u0440\u043c\u0438\u0438 \u0434\u0435\u0442\u044f\u043c, \u0440\u043e\u0434\u0438\u0432\u0448\u0438\u043c\u0441\u044f \u0432 \u0430\u0441\u0444\u0438\u043a\u0441\u0438\u0438", "type" : "article-journal" }, "uris" : [ "http://www.mendeley.com/documents/?uuid=adb559c9-5e9f-4e81-8b70-25189d54405c" ] }, { "id" : "ITEM-10", "itemData" : { "author" : [ { "dropping-particle" : "", "family" : "Liu L", "given" : "Yenari MA.", "non-dropping-particle" : "", "parse-names" : false, "suffix" : "" } ], "container-title" : "Front Biosci", "id" : "ITEM-10", "issue" : "12", "issued" : { "date-parts" : [ [ "2007" ] ] }, "page" : "816-25", "title" : "Therapeutic hypothermia: neuroprotective mechanisms", "type" : "article-journal", "volume" : "1" }, "uris" : [ "http://www.mendeley.com/documents/?uuid=d07a71c1-0202-4375-a600-c69ec1842045" ] } ], "mendeley" : { "formattedCitation" : "[1,30,53\u201359,62]", "plainTextFormattedCitation" : "[1,30,53\u201359,62]", "previouslyFormattedCitation" : "[1,30,53\u201359,62]" }, "properties" : { "noteIndex" : 0 }, "schema" : "https://github.com/citation-style-language/schema/raw/master/csl-citation.json" }</w:instrText>
      </w:r>
      <w:r w:rsidR="00C10DD5" w:rsidRPr="00787C7B">
        <w:rPr>
          <w:i/>
          <w:iCs/>
          <w:lang w:eastAsia="ar-SA"/>
        </w:rPr>
        <w:fldChar w:fldCharType="separate"/>
      </w:r>
      <w:r w:rsidR="00AE62CA" w:rsidRPr="00787C7B">
        <w:rPr>
          <w:iCs/>
          <w:noProof/>
          <w:lang w:eastAsia="ar-SA"/>
        </w:rPr>
        <w:t>[1,30,53–59,62]</w:t>
      </w:r>
      <w:r w:rsidR="00C10DD5" w:rsidRPr="00787C7B">
        <w:rPr>
          <w:i/>
          <w:iCs/>
          <w:lang w:eastAsia="ar-SA"/>
        </w:rPr>
        <w:fldChar w:fldCharType="end"/>
      </w:r>
      <w:r w:rsidR="00C10DD5" w:rsidRPr="00787C7B">
        <w:rPr>
          <w:i/>
          <w:iCs/>
          <w:lang w:eastAsia="ar-SA"/>
        </w:rPr>
        <w:t>.</w:t>
      </w:r>
    </w:p>
    <w:p w14:paraId="1C45AF3C" w14:textId="2DD5B84D" w:rsidR="00D23BD2" w:rsidRPr="006D53AB" w:rsidRDefault="00D23BD2" w:rsidP="006D53AB">
      <w:pPr>
        <w:pStyle w:val="aff3"/>
        <w:ind w:left="0" w:firstLine="709"/>
        <w:divId w:val="1767193717"/>
        <w:rPr>
          <w:i/>
          <w:iCs/>
          <w:u w:val="single"/>
        </w:rPr>
      </w:pPr>
      <w:r w:rsidRPr="00787C7B">
        <w:rPr>
          <w:i/>
          <w:iCs/>
          <w:u w:val="single"/>
        </w:rPr>
        <w:t xml:space="preserve">Противопоказания для проведения процедуры </w:t>
      </w:r>
      <w:r w:rsidR="00C34CA6" w:rsidRPr="00787C7B">
        <w:rPr>
          <w:i/>
          <w:iCs/>
          <w:u w:val="single"/>
        </w:rPr>
        <w:fldChar w:fldCharType="begin" w:fldLock="1"/>
      </w:r>
      <w:r w:rsidR="00AE62CA" w:rsidRPr="00787C7B">
        <w:rPr>
          <w:i/>
          <w:iCs/>
          <w:u w:val="single"/>
        </w:rPr>
        <w:instrText>ADDIN CSL_CITATION { "citationItems" : [ { "id" : "ITEM-1", "itemData" : { "DOI" : "10.1542/peds.2007-3497", "ISSN" : "00314005", "PMID" : "18310210", "author" : [ { "dropping-particle" : "", "family" : "Perlman", "given" : "Max", "non-dropping-particle" : "", "parse-names" : false, "suffix" : "" }, { "dropping-particle" : "", "family" : "Shah", "given" : "Prakesh", "non-dropping-particle" : "", "parse-names" : false, "suffix" : "" } ], "container-title" : "Pediatrics", "id" : "ITEM-1", "issue" : "3", "issued" : { "date-parts" : [ [ "2008" ] ] }, "page" : "616-618", "title" : "Time to adopt cooling for neonatal hypoxic-ischemic encephalopathy: Response to a previous commentary", "type" : "article-journal", "volume" : "121" }, "uris" : [ "http://www.mendeley.com/documents/?uuid=6a84452c-7ea8-448d-b3e0-6695a25d4b34" ] }, { "id" : "ITEM-2", "itemData" : { "DOI" : "10.1136/adc.2008.146977", "ISSN" : "13592998", "PMID" : "19060009", "abstract" : "Background: This is a phase 4 study of infants registered with the UK TOBY Cooling Register from December 2006 to February 2008. The registry was established on completion of enrolment to the TOBY randomised trial of treatment with whole body hypothermia following perinatal asphyxia at the end of November 2006. Methods: We collected information about patient characteristics, condition at birth, resuscitation details, severity of encephalopathy, hourly temperature record, clinical complications and outcomes before hospital discharge. Results: 120 infants born at a median of 40 (IQR 38-41) weeks' gestation and weighing a median of 3287 (IQR 2895-3710) g at birth were studied. Cooling was started at a median of 3 h 54 min (IQR 2 h-5 h 32 min) after birth. All but three infants underwent whole body cooling. The mean (SD) rectal temperature from 6 to 72 h of the cooling period was 33.57\u00b0C (0.51\u00b0C). The daily encephalopathy score fell: median (IQR) 11 (6-15), 9.7 (5-14), 8 (5-13) and 7 (2-12) on days 1-4 after birth, respectively. 51% of the infants established full oral feeding at a median (range) of 9 (4-24) days. 26% of the study infants died. MRI was consistent with hypoxia-ischaemia in most cases. Clinical complications were not considered to be due to hypothermia. Conclusion: In the UK, therapeutic hypothermia following perinatal asphyxia is increasingly being provided. The target body temperature is successfully achieved and the clinical complications observed were not attributed to hypothermia. Treatment with hypothermia may have prevented the worsening of the encephalopathy that is commonly observed following asphyxia.", "author" : [ { "dropping-particle" : "", "family" : "Azzopardi", "given" : "D.", "non-dropping-particle" : "", "parse-names" : false, "suffix" : "" }, { "dropping-particle" : "", "family" : "Strohm", "given" : "B.", "non-dropping-particle" : "", "parse-names" : false, "suffix" : "" }, { "dropping-particle" : "", "family" : "Edwards", "given" : "A. D.", "non-dropping-particle" : "", "parse-names" : false, "suffix" : "" }, { "dropping-particle" : "", "family" : "Halliday", "given" : "H.", "non-dropping-particle" : "", "parse-names" : false, "suffix" : "" }, { "dropping-particle" : "", "family" : "Juszczak", "given" : "E.", "non-dropping-particle" : "", "parse-names" : false, "suffix" : "" }, { "dropping-particle" : "", "family" : "Levene", "given" : "M.", "non-dropping-particle" : "", "parse-names" : false, "suffix" : "" }, { "dropping-particle" : "", "family" : "Thoresen", "given" : "M.", "non-dropping-particle" : "", "parse-names" : false, "suffix" : "" }, { "dropping-particle" : "", "family" : "Whitelaw", "given" : "A.", "non-dropping-particle" : "", "parse-names" : false, "suffix" : "" }, { "dropping-particle" : "", "family" : "Brocklehurst", "given" : "P.", "non-dropping-particle" : "", "parse-names" : false, "suffix" : "" } ], "container-title" : "Archives of Disease in Childhood: Fetal and Neonatal Edition", "id" : "ITEM-2", "issue" : "4", "issued" : { "date-parts" : [ [ "2009" ] ] }, "page" : "260-265", "title" : "Treatment of asphyxiated newborns with moderate hypothermia in routine clinical practice: How cooling is managed in the UK outside a clinical trial", "type" : "article-journal", "volume" : "94" }, "uris" : [ "http://www.mendeley.com/documents/?uuid=ed96e627-c8d3-4b26-8fd7-0e7f2d389aae" ] }, { "id" : "ITEM-3", "itemData" : { "DOI" : "10.1016/j.jpeds.2011.08.004", "ISSN" : "10976833", "author" : [ { "dropping-particle" : "", "family" : "Higgins", "given" : "Rosemary D.", "non-dropping-particle" : "", "parse-names" : false, "suffix" : "" }, { "dropping-particle" : "", "family" : "Raju", "given" : "Tonse", "non-dropping-particle" : "", "parse-names" : false, "suffix" : "" }, { "dropping-particle" : "", "family" : "Edwards", "given" : "A. David", "non-dropping-particle" : "", "parse-names" : false, "suffix" : "" }, { "dropping-particle" : "V.", "family" : "Azzopardi", "given" : "Denis", "non-dropping-particle" : "", "parse-names" : false, "suffix" : "" }, { "dropping-particle" : "", "family" : "Bose", "given" : "Carl L.", "non-dropping-particle" : "", "parse-names" : false, "suffix" : "" }, { "dropping-particle" : "", "family" : "Clark", "given" : "Reese H.", "non-dropping-particle" : "", "parse-names" : false, "suffix" : "" }, { "dropping-particle" : "", "family" : "Ferriero", "given" : "Donna M.", "non-dropping-particle" : "", "parse-names" : false, "suffix" : "" }, { "dropping-particle" : "", "family" : "Guillet", "given" : "Ronnie", "non-dropping-particle" : "", "parse-names" : false, "suffix" : "" }, { "dropping-particle" : "", "family" : "Gunn", "given" : "Alistair J.", "non-dropping-particle" : "", "parse-names" : false, "suffix" : "" }, { "dropping-particle" : "", "family" : "Hagberg", "given" : "Henrik", "non-dropping-particle" : "", "parse-names" : false, "suffix" : "" }, { "dropping-particle" : "", "family" : "Hirtz", "given" : "Deborah", "non-dropping-particle" : "", "parse-names" : false, "suffix" : "" }, { "dropping-particle" : "", "family" : "Inder", "given" : "Terrie E.", "non-dropping-particle" : "", "parse-names" : false, "suffix" : "" }, { "dropping-particle" : "", "family" : "Jacobs", "given" : "Susan E.", "non-dropping-particle" : "", "parse-names" : false, "suffix" : "" }, { "dropping-particle" : "", "family" : "Jenkins", "given" : "Dorothea", "non-dropping-particle" : "", "parse-names" : false, "suffix" : "" }, { "dropping-particle" : "", "family" : "Juul", "given" : "Sandra", "non-dropping-particle" : "", "parse-names" : false, "suffix" : "" }, { "dropping-particle" : "", "family" : "Laptook", "given" : "Abbot R.", "non-dropping-particle" : "", "parse-names" : false, "suffix" : "" }, { "dropping-particle" : "", "family" : "Lucey", "given" : "Jerold F.", "non-dropping-particle" : "", "parse-names" : false, "suffix" : "" }, { "dropping-particle" : "", "family" : "Maze", "given" : "Mervyn", "non-dropping-particle" : "", "parse-names" : false, "suffix" : "" }, { "dropping-particle" : "", "family" : "Palmer", "given" : "Charles", "non-dropping-particle" : "", "parse-names" : false, "suffix" : "" }, { "dropping-particle" : "", "family" : "Papile", "given" : "Luann", "non-dropping-particle" : "", "parse-names" : false, "suffix" : "" }, { "dropping-particle" : "", "family" : "Pfister", "given" : "Robert H.", "non-dropping-particle" : "", "parse-names" : false, "suffix" : "" }, { "dropping-particle" : "", "family" : "Robertson", "given" : "Nicola J.", "non-dropping-particle" : "", "parse-names" : false, "suffix" : "" }, { "dropping-particle" : "", "family" : "Rutherford", "given" : "Mary", "non-dropping-particle" : "", "parse-names" : false, "suffix" : "" }, { "dropping-particle" : "", "family" : "Shankaran", "given" : "Seetha", "non-dropping-particle" : "", "parse-names" : false, "suffix" : "" }, { "dropping-particle" : "", "family" : "Silverstein", "given" : "Faye S.", "non-dropping-particle" : "", "parse-names" : false, "suffix" : "" }, { "dropping-particle" : "", "family" : "Soll", "given" : "Roger F.", "non-dropping-particle" : "", "parse-names" : false, "suffix" : "" }, { "dropping-particle" : "", "family" : "Thoresen", "given" : "Marianne", "non-dropping-particle" : "", "parse-names" : false, "suffix" : "" }, { "dropping-particle" : "", "family" : "Walsh", "given" : "William F.", "non-dropping-particle" : "", "parse-names" : false, "suffix" : "" } ], "container-title" : "Journal of Pediatrics", "id" : "ITEM-3", "issue" : "5", "issued" : { "date-parts" : [ [ "2011" ] ] }, "page" : "851-858.e1", "publisher" : "Mosby, Inc.", "title" : "Hypothermia and other treatment options for neonatal encephalopathy: An executive summary of the Eunice Kennedy Shriver NICHD workshop", "type" : "article-journal", "volume" : "159" }, "uris" : [ "http://www.mendeley.com/documents/?uuid=37846c30-3a73-401e-b8eb-d310d9f24afc" ] }, { "id" : "ITEM-4", "itemData" : { "author" : [ { "dropping-particle" : "", "family" : "National Institute for Health and Clinical Excellence", "given" : "", "non-dropping-particle" : "", "parse-names" : false, "suffix" : "" } ], "id" : "ITEM-4", "issued" : { "date-parts" : [ [ "2014" ] ] }, "title" : "Therapeutic hypothermia with intracorporeal temperature monitoring for hypoxic perinatal brain injury", "type" : "webpage" }, "uris" : [ "http://www.mendeley.com/documents/?uuid=54c84cf0-f7b8-4860-a0a9-488c1584ff9c" ] }, { "id" : "ITEM-5", "itemData" : { "DOI" : "10.1016/j.braindev.2011.06.009", "ISSN" : "03877604", "PMID" : "21930356", "abstract" : "Neonatal encephalopathy (NE) secondary to intrapartum asphyxia remains a major cause of post-natal death and permanent neurological deficits worldwide. Supportive therapy has been the mainstay of the treatment until recent series of large clinical trials demonstrating benefit of therapeutic hypothermia (TH) in this high risk population. Now the International Liaison Committee on Resuscitation (ILCOR) recommends TH as a standard of care with the protocols used in the large clinical trials as tentative standard protocols. Our goal is to develop a nationwide consensus practice guideline not only consistent with the international standard protocols but also practical and compatible with the current medical system in Japan. In summary, TH should be offered to newborn infants born \u226536. weeks gestational age and birth weight \u22651800. g exhibiting clinical signs of moderate to severe NE as well as evidence of hypoxia-ischemia, i.e. 10 min Apgar score \u22645, a need for resuscitation at 10. min, blood pH &lt; 7.00, or base deficit \u226516. mmol/L. TH should be conducted in the NICUs capable of multidisciplinary care and under the standard protocols, i.e. utilization of cooling device, target (rectal or esophageal) temperatures at 33.5 \u00b1 0.5 and 34.5 \u00b1 0.5 \u00b0C for whole body and selective head cooling respectively, duration of TH for 72. h, gradual rewarming not exceeding the rate of 0.5 \u00b0C/h. Long term follow-up with multidisciplinary approach including standardized psychological assessment is warranted. \u00a9 2011 The Japanese Society of Child Neurology.", "author" : [ { "dropping-particle" : "", "family" : "Takenouchi", "given" : "Toshiki", "non-dropping-particle" : "", "parse-names" : false, "suffix" : "" }, { "dropping-particle" : "", "family" : "Iwata", "given" : "Osuke", "non-dropping-particle" : "", "parse-names" : false, "suffix" : "" }, { "dropping-particle" : "", "family" : "Nabetani", "given" : "Makoto", "non-dropping-particle" : "", "parse-names" : false, "suffix" : "" }, { "dropping-particle" : "", "family" : "Tamura", "given" : "Masanori", "non-dropping-particle" : "", "parse-names" : false, "suffix" : "" } ], "container-title" : "Brain and Development", "id" : "ITEM-5", "issue" : "2", "issued" : { "date-parts" : [ [ "2012" ] ] }, "page" : "165-170", "publisher" : "The Japanese Society of Child Neurology", "title" : "Therapeutic hypothermia for neonatal encephalopathy: JSPNM &amp; MHLW Japan Working Group Practice Guidelines. Consensus Statement from the Working Group on Therapeutic Hypothermia for Neonatal Encephalopathy, Ministry of Health, Labor and Welfare (MHLW), Jap", "type" : "article-journal", "volume" : "34" }, "uris" : [ "http://www.mendeley.com/documents/?uuid=ee06e65f-6cf9-4672-8611-d88e006e5739" ] }, { "id" : "ITEM-6", "itemData" : { "DOI" : "10.1161/CIR.0000000000000267", "ISBN" : "0000000000000", "ISSN" : "15244539", "PMID" : "26473001", "author" : [ { "dropping-particle" : "", "family" : "Wyckoff", "given" : "Myra H.", "non-dropping-particle" : "", "parse-names" : false, "suffix" : "" }, { "dropping-particle" : "", "family" : "Aziz", "given" : "Khalid", "non-dropping-particle" : "", "parse-names" : false, "suffix" : "" }, { "dropping-particle" : "", "family" : "Escobedo", "given" : "Marilyn B.", "non-dropping-particle" : "", "parse-names" : false, "suffix" : "" }, { "dropping-particle" : "", "family" : "Kapadia", "given" : "Vishal S.", "non-dropping-particle" : "", "parse-names" : false, "suffix" : "" }, { "dropping-particle" : "", "family" : "Kattwinkel", "given" : "John", "non-dropping-particle" : "", "parse-names" : false, "suffix" : "" }, { "dropping-particle" : "", "family" : "Perlman", "given" : "Jeffrey M.", "non-dropping-particle" : "", "parse-names" : false, "suffix" : "" }, { "dropping-particle" : "", "family" : "Simon", "given" : "Wendy M.", "non-dropping-particle" : "", "parse-names" : false, "suffix" : "" }, { "dropping-particle" : "", "family" : "Weiner", "given" : "Gary M.", "non-dropping-particle" : "", "parse-names" : false, "suffix" : "" }, { "dropping-particle" : "", "family" : "Zaichkin", "given" : "Jeanette G.", "non-dropping-particle" : "", "parse-names" : false, "suffix" : "" } ], "container-title" : "Circulation", "id" : "ITEM-6", "issue" : "18", "issued" : { "date-parts" : [ [ "2015" ] ] }, "page" : "S543-S560", "title" : "Part 13: Neonatal resuscitation: 2015 American Heart Association guidelines update for cardiopulmonary resuscitation and emergency cardiovascular care", "type" : "article-journal", "volume" : "132" }, "uris" : [ "http://www.mendeley.com/documents/?uuid=e0c309c7-9f63-4a51-a9f4-4ce9e12d2690" ] }, { "id" : "ITEM-7", "itemData" : { "DOI" : "10.1016/j.resuscitation.2015.07.045", "ISSN" : "18731570", "PMID" : "26477424", "author" : [ { "dropping-particle" : "", "family" : "Wyllie", "given" : "Jonathan", "non-dropping-particle" : "", "parse-names" : false, "suffix" : "" }, { "dropping-particle" : "", "family" : "Perlman", "given" : "Jeffrey M.", "non-dropping-particle" : "", "parse-names" : false, "suffix" : "" }, { "dropping-particle" : "", "family" : "Kattwinkel", "given" : "John", "non-dropping-particle" : "", "parse-names" : false, "suffix" : "" }, { "dropping-particle" : "", "family" : "Wyckoff", "given" : "Myra H.", "non-dropping-particle" : "", "parse-names" : false, "suffix" : "" }, { "dropping-particle" : "", "family" : "Aziz", "given" : "Khalid", "non-dropping-particle" : "", "parse-names" : false, "suffix" : "" }, { "dropping-particle" : "", "family" : "Guinsburg", "given" : "Ruth", "non-dropping-particle" : "", "parse-names" : false, "suffix" : "" }, { "dropping-particle" : "", "family" : "Kim", "given" : "Han Suk", "non-dropping-particle" : "", "parse-names" : false, "suffix" : "" }, { "dropping-particle" : "", "family" : "Liley", "given" : "Helen G.", "non-dropping-particle" : "", "parse-names" : false, "suffix" : "" }, { "dropping-particle" : "", "family" : "Mildenhall", "given" : "Lindsay", "non-dropping-particle" : "", "parse-names" : false, "suffix" : "" }, { "dropping-particle" : "", "family" : "Simon", "given" : "Wendy M.", "non-dropping-particle" : "", "parse-names" : false, "suffix" : "" }, { "dropping-particle" : "", "family" : "Szyld", "given" : "Edgardo", "non-dropping-particle" : "", "parse-names" : false, "suffix" : "" }, { "dropping-particle" : "", "family" : "Tamura", "given" : "Masanori", "non-dropping-particle" : "", "parse-names" : false, "suffix" : "" }, { "dropping-particle" : "", "family" : "Velaphi", "given" : "Sithembiso", "non-dropping-particle" : "", "parse-names" : false, "suffix" : "" }, { "dropping-particle" : "", "family" : "Boyle", "given" : "David W.", "non-dropping-particle" : "", "parse-names" : false, "suffix" : "" }, { "dropping-particle" : "", "family" : "Byrne", "given" : "Steve", "non-dropping-particle" : "", "parse-names" : false, "suffix" : "" }, { "dropping-particle" : "", "family" : "Colby", "given" : "Chris", "non-dropping-particle" : "", "parse-names" : false, "suffix" : "" }, { "dropping-particle" : "", "family" : "Davis", "given" : "Peter", "non-dropping-particle" : "", "parse-names" : false, "suffix" : "" }, { "dropping-particle" : "", "family" : "Ersdal", "given" : "Hege L.", "non-dropping-particle" : "", "parse-names" : false, "suffix" : "" }, { "dropping-particle" : "", "family" : "Escobedo", "given" : "Marilyn B.", "non-dropping-particle" : "", "parse-names" : false, "suffix" : "" }, { "dropping-particle" : "", "family" : "Feng", "given" : "Qi", "non-dropping-particle" : "", "parse-names" : false, "suffix" : "" }, { "dropping-particle" : "", "family" : "Almeida", "given" : "Maria Fernanda", "non-dropping-particle" : "de", "parse-names" : false, "suffix" : "" }, { "dropping-particle" : "", "family" : "Halamek", "given" : "Louis P.", "non-dropping-particle" : "", "parse-names" : false, "suffix" : "" }, { "dropping-particle" : "", "family" : "Isayama", "given" : "Tetsuya", "non-dropping-particle" : "", "parse-names" : false, "suffix" : "" }, { "dropping-particle" : "", "family" : "Kapadia", "given" : "Vishal S.", "non-dropping-particle" : "", "parse-names" : false, "suffix" : "" }, { "dropping-particle" : "", "family" : "Lee", "given" : "Henry C.", "non-dropping-particle" : "", "parse-names" : false, "suffix" : "" }, { "dropping-particle" : "", "family" : "McGowan", "given" : "Jane", "non-dropping-particle" : "", "parse-names" : false, "suffix" : "" }, { "dropping-particle" : "", "family" : "McMillan", "given" : "Douglas D.", "non-dropping-particle" : "", "parse-names" : false, "suffix" : "" }, { "dropping-particle" : "", "family" : "Niermeyer", "given" : "Susan", "non-dropping-particle" : "", "parse-names" : false, "suffix" : "" }, { "dropping-particle" : "", "family" : "O'Donnell", "given" : "Colm P.F.", "non-dropping-particle" : "", "parse-names" : false, "suffix" : "" }, { "dropping-particle" : "", "family" : "Rabi", "given" : "Yacov", "non-dropping-particle" : "", "parse-names" : false, "suffix" : "" }, { "dropping-particle" : "", "family" : "Ringer", "given" : "Steven A.", "non-dropping-particle" : "", "parse-names" : false, "suffix" : "" }, { "dropping-particle" : "", "family" : "Singhal", "given" : "Nalini", "non-dropping-particle" : "", "parse-names" : false, "suffix" : "" }, { "dropping-particle" : "", "family" : "Stenson", "given" : "Ben J.", "non-dropping-particle" : "", "parse-names" : false, "suffix" : "" }, { "dropping-particle" : "", "family" : "Strand", "given" : "Marya L.", "non-dropping-particle" : "", "parse-names" : false, "suffix" : "" }, { "dropping-particle" : "", "family" : "Sugiura", "given" : "Takahiro", "non-dropping-particle" : "", "parse-names" : false, "suffix" : "" }, { "dropping-particle" : "", "family" : "Trevisanuto", "given" : "Daniele", "non-dropping-particle" : "", "parse-names" : false, "suffix" : "" }, { "dropping-particle" : "", "family" : "Udaeta", "given" : "Enrique", "non-dropping-particle" : "", "parse-names" : false, "suffix" : "" }, { "dropping-particle" : "", "family" : "Weiner", "given" : "Gary M.", "non-dropping-particle" : "", "parse-names" : false, "suffix" : "" }, { "dropping-particle" : "", "family" : "Yeo", "given" : "Cheo L.", "non-dropping-particle" : "", "parse-names" : false, "suffix" : "" } ], "container-title" : "Resuscitation", "id" : "ITEM-7", "issued" : { "date-parts" : [ [ "2015" ] ] }, "page" : "e169-e201", "title" : "Part 7: Neonatal resuscitation. 2015 International Consensus on Cardiopulmonary Resuscitation and Emergency Cardiovascular Care Science with Treatment Recommendations", "type" : "article-journal", "volume" : "95" }, "uris" : [ "http://www.mendeley.com/documents/?uuid=4076d5b7-9241-467b-a25f-63fe724dbadb" ] }, { "id" : "ITEM-8", "itemData" : { "author" : [ { "dropping-particle" : "", "family" : "\u041e.\u0412. \u0418\u043e\u043d\u043e\u0432, \u0415.\u041d. \u0411\u0430\u043b\u0430\u0448\u043e\u0432\u0430", "given" : "\u0410.\u0420. \u041a\u0438\u0440\u0442\u0431\u0430\u044f", "non-dropping-particle" : "", "parse-names" : false, "suffix" : "" } ], "container-title" : "\u041d\u0435\u043e\u043d\u0430\u0442\u043e\u043b\u043e\u0433\u0438\u044f : \u043d\u043e\u0432\u043e\u0441\u0442\u0438, \u043c\u043d\u0435\u043d\u0438\u044f, \u043e\u0431\u0443\u0447\u0435\u043d\u0438\u0435", "id" : "ITEM-8", "issue" : "2", "issued" : { "date-parts" : [ [ "2014" ] ] }, "page" : "81-84", "title" : "\u041f\u0440\u043e\u0442\u043e\u043a\u043e\u043b \u043f\u0440\u043e\u0432\u0435\u0434\u0435\u043d\u0438\u044f \u043b\u0435\u0447\u0435\u0431\u043d\u043e\u0439 \u0433\u0438\u043f\u043e\u0442\u0435\u0440\u043c\u0438\u0438 \u0434\u0435\u0442\u044f\u043c, \u0440\u043e\u0434\u0438\u0432\u0448\u0438\u043c\u0441\u044f \u0432 \u0430\u0441\u0444\u0438\u043a\u0441\u0438\u0438", "type" : "article-journal" }, "uris" : [ "http://www.mendeley.com/documents/?uuid=adb559c9-5e9f-4e81-8b70-25189d54405c" ] }, { "id" : "ITEM-9", "itemData" : { "author" : [ { "dropping-particle" : "", "family" : "\u0414.\u041d. \u0414\u0435\u0433\u0442\u044f\u0440\u0435\u0432, \u041e.\u0412. \u0418\u043e\u043d\u043e\u0432", "given" : "\u0410.\u0420. \u041a\u0438\u0440\u0442\u0431\u0430\u044f \u0438 \u0434\u0440.", "non-dropping-particle" : "", "parse-names" : false, "suffix" : "" } ], "id" : "ITEM-9", "issued" : { "date-parts" : [ [ "2013" ] ] }, "number-of-pages" : "60", "publisher" : "\u041b\u043e\u043a\u0443\u0441\u0421\u0442\u0430\u043d\u0434\u0438", "publisher-place" : "\u041c\u043e\u0441\u043a\u0432\u0430", "title" : "\u0410\u043c\u043f\u043b\u0438\u0442\u0443\u0434\u043d\u043e-\u0438\u043d\u0442\u0435\u0433\u0440\u0438\u0440\u043e\u0432\u0430\u043d\u043d\u0430\u044f \u044d\u043b\u0435\u043a\u0442\u0440\u043e\u044d\u043d\u0446\u0435\u0444\u0430\u043b\u043e\u0433\u0440\u0430\u0444\u0438\u044f \u0438 \u0441\u0435\u043b\u0435\u043a\u0442\u0438\u0432\u043d\u0430\u044f \u0433\u0438\u043f\u043e\u0442\u0435\u0440\u043c\u0438\u044f \u0432 \u043d\u0435\u043e\u043d\u0430\u0442\u043e\u043b\u043e\u0433\u0438\u0447\u0435\u0441\u043a\u043e\u0439 \u043f\u0440\u0430\u043a\u0442\u0438\u043a\u0435", "type" : "book" }, "uris" : [ "http://www.mendeley.com/documents/?uuid=84d7f95b-06d5-43c9-89a7-86fb1d523af5" ] }, { "id" : "ITEM-10", "itemData" : { "DOI" : "10.1016/j.siny.2010.02.003", "ISSN" : "1744165X", "PMID" : "20211588", "abstract" : "Hypothermia is a potential neuroprotective intervention to treat neonatal post-asphyxial (hypoxic-ischemic) encephalopathy (HIE). In this meta-analysis of 13 clinical trials published to date, therapeutic hypothermia was associated with a highly reproducible reduction in the risk of the combined outcome of mortality or moderate-to-severe neurodevelopmental disability in childhood. This improvement was internally consistent, as shown by significant reductions in the individual risk for death, moderate-to-severe neurodevelopmental disability, severe cerebral palsy, cognitive delay, and psychomotor delay. Patients in the hypothermia group had higher incidences of arrhythmia and thrombocytopenia; however, these were not clinically important. This analysis supports the use of hypothermia in reducing the risk of the mortality or moderate-to-severe neurodevelopmental disability in infants with moderate HIE. \u00a9 2010 Elsevier Ltd.", "author" : [ { "dropping-particle" : "", "family" : "Shah", "given" : "Prakesh S.", "non-dropping-particle" : "", "parse-names" : false, "suffix" : "" } ], "container-title" : "Seminars in Fetal and Neonatal Medicine", "id" : "ITEM-10", "issue" : "5", "issued" : { "date-parts" : [ [ "2010" ] ] }, "page" : "238-246", "publisher" : "Elsevier Ltd", "title" : "Hypothermia: A systematic review and meta-analysis of clinical trials", "type" : "article-journal", "volume" : "15" }, "uris" : [ "http://www.mendeley.com/documents/?uuid=cc5ad663-088e-4867-bbaf-c7f147cd6f63" ] }, { "id" : "ITEM-11", "itemData" : { "DOI" : "10.1016/j.earlhumdev.2010.05.013", "ISSN" : "03783782", "PMID" : "20570448", "abstract" : "There is now a strong evidence base supporting therapeutic hypothermia for infants with moderate or severe neonatal hypoxic ischaemic encephalopathy. Experimental and clinical data indicate that induced hypothermia reduces cerebral hypoxic ischaemic injury and randomized clinical trials in newborns with hypoxic ischaemic encephalopathy confirm improved neurological outcomes and survival at 18. months of age with therapeutic hypothermia. Studies are on-going to confirm whether these benefits are maintained in later childhood. Efforts are now focused on optimal implementation of therapeutic hypothermia in clinical practice: training in the assessment of severity of encephalopathy; initiation and maintenance of hypothermia before admission to a cooling facility; care of the infant during cooling; and appropriate investigation and follow-up are crucial for optimizing neurological outcomes. The establishment of registries of infants with hypoxic ischaemic encephalopathy and audit are important for guiding clinical practice. \u00a9 2010 Elsevier Ireland Ltd.", "author" : [ { "dropping-particle" : "", "family" : "Roka", "given" : "Aniko", "non-dropping-particle" : "", "parse-names" : false, "suffix" : "" }, { "dropping-particle" : "", "family" : "Azzopardi", "given" : "Denis", "non-dropping-particle" : "", "parse-names" : false, "suffix" : "" } ], "container-title" : "Early Human Development", "id" : "ITEM-11", "issue" : "6", "issued" : { "date-parts" : [ [ "2010" ] ] }, "page" : "361-367", "publisher" : "Elsevier Ireland Ltd", "title" : "Therapeutic hypothermia for neonatal hypoxic ischaemic encephalopathy", "type" : "article-journal", "volume" : "86" }, "uris" : [ "http://www.mendeley.com/documents/?uuid=34dd982f-6060-4ade-a8bb-7a972e7481a4" ] } ], "mendeley" : { "formattedCitation" : "[1,30,53\u201359,63,64]", "plainTextFormattedCitation" : "[1,30,53\u201359,63,64]", "previouslyFormattedCitation" : "[1,30,53\u201359,63,64]" }, "properties" : { "noteIndex" : 0 }, "schema" : "https://github.com/citation-style-language/schema/raw/master/csl-citation.json" }</w:instrText>
      </w:r>
      <w:r w:rsidR="00C34CA6" w:rsidRPr="00787C7B">
        <w:rPr>
          <w:i/>
          <w:iCs/>
          <w:u w:val="single"/>
        </w:rPr>
        <w:fldChar w:fldCharType="separate"/>
      </w:r>
      <w:r w:rsidR="00AE62CA" w:rsidRPr="00787C7B">
        <w:rPr>
          <w:iCs/>
          <w:noProof/>
        </w:rPr>
        <w:t>[1,30,53–59,63,64]</w:t>
      </w:r>
      <w:r w:rsidR="00C34CA6" w:rsidRPr="00787C7B">
        <w:rPr>
          <w:i/>
          <w:iCs/>
          <w:u w:val="single"/>
        </w:rPr>
        <w:fldChar w:fldCharType="end"/>
      </w:r>
      <w:r w:rsidR="00C34CA6" w:rsidRPr="006D53AB">
        <w:rPr>
          <w:i/>
          <w:iCs/>
          <w:u w:val="single"/>
        </w:rPr>
        <w:t>.</w:t>
      </w:r>
    </w:p>
    <w:p w14:paraId="38604D44" w14:textId="6D0381E6" w:rsidR="00D23BD2" w:rsidRPr="00787C7B" w:rsidRDefault="006D53AB" w:rsidP="006D53AB">
      <w:pPr>
        <w:pStyle w:val="aff3"/>
        <w:ind w:left="0" w:firstLine="709"/>
        <w:divId w:val="1767193717"/>
        <w:rPr>
          <w:rFonts w:eastAsia="MS ??"/>
          <w:i/>
          <w:iCs/>
        </w:rPr>
      </w:pPr>
      <w:r>
        <w:rPr>
          <w:rFonts w:eastAsia="MS ??"/>
          <w:i/>
          <w:iCs/>
        </w:rPr>
        <w:t xml:space="preserve">а) </w:t>
      </w:r>
      <w:r w:rsidR="00D23BD2" w:rsidRPr="00787C7B">
        <w:rPr>
          <w:rFonts w:eastAsia="MS ??"/>
          <w:i/>
          <w:iCs/>
        </w:rPr>
        <w:t>масса тела при рождении менее 1800 граммо</w:t>
      </w:r>
      <w:r w:rsidR="004831D5" w:rsidRPr="00787C7B">
        <w:rPr>
          <w:rFonts w:eastAsia="MS ??"/>
          <w:i/>
          <w:iCs/>
        </w:rPr>
        <w:t xml:space="preserve">в, </w:t>
      </w:r>
      <w:proofErr w:type="spellStart"/>
      <w:r w:rsidR="004831D5" w:rsidRPr="00787C7B">
        <w:rPr>
          <w:rFonts w:eastAsia="MS ??"/>
          <w:i/>
          <w:iCs/>
        </w:rPr>
        <w:t>гестационный</w:t>
      </w:r>
      <w:proofErr w:type="spellEnd"/>
      <w:r w:rsidR="004831D5" w:rsidRPr="00787C7B">
        <w:rPr>
          <w:rFonts w:eastAsia="MS ??"/>
          <w:i/>
          <w:iCs/>
        </w:rPr>
        <w:t xml:space="preserve"> возраст менее 36</w:t>
      </w:r>
      <w:r w:rsidR="00D23BD2" w:rsidRPr="00787C7B">
        <w:rPr>
          <w:rFonts w:eastAsia="MS ??"/>
          <w:i/>
          <w:iCs/>
        </w:rPr>
        <w:t xml:space="preserve"> недель;</w:t>
      </w:r>
    </w:p>
    <w:p w14:paraId="6180F395" w14:textId="6631B22B" w:rsidR="00D23BD2" w:rsidRPr="00787C7B" w:rsidRDefault="006D53AB" w:rsidP="006D53AB">
      <w:pPr>
        <w:pStyle w:val="aff3"/>
        <w:ind w:left="0" w:firstLine="709"/>
        <w:divId w:val="1767193717"/>
        <w:rPr>
          <w:rFonts w:eastAsia="MS ??"/>
          <w:i/>
          <w:iCs/>
        </w:rPr>
      </w:pPr>
      <w:r>
        <w:rPr>
          <w:rFonts w:eastAsia="MS ??"/>
          <w:i/>
          <w:iCs/>
        </w:rPr>
        <w:t xml:space="preserve">б) </w:t>
      </w:r>
      <w:r w:rsidR="00D23BD2" w:rsidRPr="00787C7B">
        <w:rPr>
          <w:rFonts w:eastAsia="MS ??"/>
          <w:i/>
          <w:iCs/>
        </w:rPr>
        <w:t>возраст ребенка на момент принятия решения о гипотермии более шести часов;</w:t>
      </w:r>
    </w:p>
    <w:p w14:paraId="2B0D78B7" w14:textId="716D259F" w:rsidR="00D23BD2" w:rsidRPr="00787C7B" w:rsidRDefault="006D53AB" w:rsidP="006D53AB">
      <w:pPr>
        <w:pStyle w:val="aff3"/>
        <w:ind w:left="0" w:firstLine="709"/>
        <w:divId w:val="1767193717"/>
        <w:rPr>
          <w:rFonts w:eastAsia="MS ??"/>
          <w:i/>
          <w:iCs/>
        </w:rPr>
      </w:pPr>
      <w:r>
        <w:rPr>
          <w:rFonts w:eastAsia="MS ??"/>
          <w:i/>
          <w:iCs/>
        </w:rPr>
        <w:t xml:space="preserve">в) </w:t>
      </w:r>
      <w:r w:rsidR="00D23BD2" w:rsidRPr="00787C7B">
        <w:rPr>
          <w:rFonts w:eastAsia="MS ??"/>
          <w:i/>
          <w:iCs/>
        </w:rPr>
        <w:t xml:space="preserve">врожденные пороки </w:t>
      </w:r>
      <w:r w:rsidR="00CE1D01" w:rsidRPr="00787C7B">
        <w:rPr>
          <w:rFonts w:eastAsia="MS ??"/>
          <w:i/>
          <w:iCs/>
        </w:rPr>
        <w:t xml:space="preserve">развития, требующие экстренного или </w:t>
      </w:r>
      <w:r w:rsidR="00D23BD2" w:rsidRPr="00787C7B">
        <w:rPr>
          <w:rFonts w:eastAsia="MS ??"/>
          <w:i/>
          <w:iCs/>
        </w:rPr>
        <w:t>срочного</w:t>
      </w:r>
      <w:r w:rsidR="00F36740" w:rsidRPr="00787C7B">
        <w:rPr>
          <w:rFonts w:eastAsia="MS ??"/>
          <w:i/>
          <w:iCs/>
        </w:rPr>
        <w:t xml:space="preserve"> (в течение 72 часов</w:t>
      </w:r>
      <w:r w:rsidR="00CE1D01" w:rsidRPr="00787C7B">
        <w:rPr>
          <w:rFonts w:eastAsia="MS ??"/>
          <w:i/>
          <w:iCs/>
        </w:rPr>
        <w:t>) хирургического</w:t>
      </w:r>
      <w:r w:rsidR="00D23BD2" w:rsidRPr="00787C7B">
        <w:rPr>
          <w:rFonts w:eastAsia="MS ??"/>
          <w:i/>
          <w:iCs/>
        </w:rPr>
        <w:t xml:space="preserve"> вмешательства;</w:t>
      </w:r>
    </w:p>
    <w:p w14:paraId="3EDCD94D" w14:textId="419BE5FA" w:rsidR="00D23BD2" w:rsidRPr="00787C7B" w:rsidRDefault="006D53AB" w:rsidP="006D53AB">
      <w:pPr>
        <w:pStyle w:val="aff3"/>
        <w:ind w:left="0" w:firstLine="709"/>
        <w:divId w:val="1767193717"/>
        <w:rPr>
          <w:rFonts w:eastAsia="MS ??"/>
          <w:i/>
          <w:iCs/>
        </w:rPr>
      </w:pPr>
      <w:r>
        <w:rPr>
          <w:rFonts w:eastAsia="MS ??"/>
          <w:i/>
          <w:iCs/>
        </w:rPr>
        <w:t xml:space="preserve">г) </w:t>
      </w:r>
      <w:r w:rsidR="00CE1D01" w:rsidRPr="00787C7B">
        <w:rPr>
          <w:rFonts w:eastAsia="MS ??"/>
          <w:i/>
          <w:iCs/>
        </w:rPr>
        <w:t xml:space="preserve">множественные </w:t>
      </w:r>
      <w:r w:rsidR="00F36740" w:rsidRPr="00787C7B">
        <w:rPr>
          <w:rFonts w:eastAsia="MS ??"/>
          <w:i/>
          <w:iCs/>
        </w:rPr>
        <w:t>врожденные пороки развития не</w:t>
      </w:r>
      <w:r w:rsidR="00D23BD2" w:rsidRPr="00787C7B">
        <w:rPr>
          <w:rFonts w:eastAsia="MS ??"/>
          <w:i/>
          <w:iCs/>
        </w:rPr>
        <w:t>совместимые с жизнью;</w:t>
      </w:r>
    </w:p>
    <w:p w14:paraId="5E21EE95" w14:textId="05CA3114" w:rsidR="00D23BD2" w:rsidRPr="00787C7B" w:rsidRDefault="006D53AB" w:rsidP="006D53AB">
      <w:pPr>
        <w:pStyle w:val="aff3"/>
        <w:ind w:left="0" w:firstLine="709"/>
        <w:divId w:val="1767193717"/>
        <w:rPr>
          <w:i/>
          <w:iCs/>
        </w:rPr>
      </w:pPr>
      <w:r>
        <w:rPr>
          <w:i/>
          <w:iCs/>
        </w:rPr>
        <w:t xml:space="preserve">д) </w:t>
      </w:r>
      <w:r w:rsidR="00D23BD2" w:rsidRPr="00787C7B">
        <w:rPr>
          <w:i/>
          <w:iCs/>
        </w:rPr>
        <w:t xml:space="preserve">отказ от проведения процедуры законных представителей ребенка. </w:t>
      </w:r>
    </w:p>
    <w:p w14:paraId="56CAA59E" w14:textId="77777777" w:rsidR="0056352C" w:rsidRPr="00787C7B" w:rsidRDefault="00D23BD2" w:rsidP="006D53AB">
      <w:pPr>
        <w:pStyle w:val="aff3"/>
        <w:ind w:left="0" w:firstLine="709"/>
        <w:divId w:val="1767193717"/>
        <w:rPr>
          <w:i/>
          <w:iCs/>
          <w:u w:val="single"/>
        </w:rPr>
      </w:pPr>
      <w:r w:rsidRPr="00787C7B">
        <w:rPr>
          <w:i/>
          <w:iCs/>
          <w:u w:val="single"/>
        </w:rPr>
        <w:t>Методика проведения аппаратной гипотермии</w:t>
      </w:r>
      <w:r w:rsidR="0056352C" w:rsidRPr="00787C7B">
        <w:rPr>
          <w:i/>
          <w:iCs/>
          <w:u w:val="single"/>
        </w:rPr>
        <w:t>:</w:t>
      </w:r>
    </w:p>
    <w:p w14:paraId="37406FEC" w14:textId="6D8F63E7" w:rsidR="0056352C" w:rsidRPr="00787C7B" w:rsidRDefault="006D53AB" w:rsidP="006D53AB">
      <w:pPr>
        <w:pStyle w:val="aff3"/>
        <w:ind w:left="0" w:firstLine="709"/>
        <w:divId w:val="1767193717"/>
        <w:rPr>
          <w:i/>
          <w:iCs/>
        </w:rPr>
      </w:pPr>
      <w:r>
        <w:rPr>
          <w:i/>
          <w:iCs/>
        </w:rPr>
        <w:t xml:space="preserve">а) </w:t>
      </w:r>
      <w:r w:rsidR="0056352C" w:rsidRPr="00787C7B">
        <w:rPr>
          <w:i/>
          <w:iCs/>
        </w:rPr>
        <w:t xml:space="preserve">порядок эксплуатации аппарата гипотермии должен четко соответствовать инструкции по его использованию; </w:t>
      </w:r>
    </w:p>
    <w:p w14:paraId="3E127C30" w14:textId="289199F0" w:rsidR="0056352C" w:rsidRPr="00787C7B" w:rsidRDefault="006D53AB" w:rsidP="006D53AB">
      <w:pPr>
        <w:pStyle w:val="aff3"/>
        <w:ind w:left="0" w:firstLine="709"/>
        <w:divId w:val="1767193717"/>
        <w:rPr>
          <w:rFonts w:eastAsia="MS ??"/>
          <w:i/>
          <w:iCs/>
        </w:rPr>
      </w:pPr>
      <w:r>
        <w:rPr>
          <w:rFonts w:eastAsia="MS ??"/>
          <w:i/>
          <w:iCs/>
        </w:rPr>
        <w:t xml:space="preserve">б) </w:t>
      </w:r>
      <w:r w:rsidR="0056352C" w:rsidRPr="00787C7B">
        <w:rPr>
          <w:rFonts w:eastAsia="MS ??"/>
          <w:i/>
          <w:iCs/>
        </w:rPr>
        <w:t>продолжительность терапевтической гипотермии с установленной целевой темпера</w:t>
      </w:r>
      <w:r w:rsidR="00ED729A" w:rsidRPr="00787C7B">
        <w:rPr>
          <w:rFonts w:eastAsia="MS ??"/>
          <w:i/>
          <w:iCs/>
        </w:rPr>
        <w:t>турой должна составлять 72 часа;</w:t>
      </w:r>
    </w:p>
    <w:p w14:paraId="663313E7" w14:textId="499AA742" w:rsidR="0056352C" w:rsidRPr="00787C7B" w:rsidRDefault="006D53AB" w:rsidP="006D53AB">
      <w:pPr>
        <w:pStyle w:val="aff3"/>
        <w:ind w:left="0" w:firstLine="709"/>
        <w:divId w:val="1767193717"/>
        <w:rPr>
          <w:rFonts w:eastAsia="MS ??"/>
          <w:i/>
          <w:iCs/>
        </w:rPr>
      </w:pPr>
      <w:r>
        <w:rPr>
          <w:rFonts w:eastAsia="MS ??"/>
          <w:i/>
          <w:iCs/>
        </w:rPr>
        <w:t xml:space="preserve">в) </w:t>
      </w:r>
      <w:r w:rsidR="0056352C" w:rsidRPr="00787C7B">
        <w:rPr>
          <w:rFonts w:eastAsia="MS ??"/>
          <w:i/>
          <w:iCs/>
        </w:rPr>
        <w:t xml:space="preserve">диапазон ректальной температуры следует поддерживать между </w:t>
      </w:r>
      <w:r w:rsidR="0056352C" w:rsidRPr="00787C7B">
        <w:rPr>
          <w:i/>
          <w:iCs/>
        </w:rPr>
        <w:t>33º</w:t>
      </w:r>
      <w:r w:rsidR="00162528" w:rsidRPr="00787C7B">
        <w:rPr>
          <w:i/>
          <w:iCs/>
        </w:rPr>
        <w:t>±0,5</w:t>
      </w:r>
      <w:r w:rsidR="0056352C" w:rsidRPr="00787C7B">
        <w:rPr>
          <w:rFonts w:eastAsia="MS ??"/>
          <w:i/>
          <w:iCs/>
        </w:rPr>
        <w:t>ºС, оптимальная ректальная температура составляет 33,5 ºС.</w:t>
      </w:r>
    </w:p>
    <w:p w14:paraId="508F7649" w14:textId="77777777" w:rsidR="0056352C" w:rsidRPr="00787C7B" w:rsidRDefault="0056352C" w:rsidP="006D53AB">
      <w:pPr>
        <w:pStyle w:val="aff3"/>
        <w:ind w:left="0" w:firstLine="709"/>
        <w:divId w:val="1767193717"/>
        <w:rPr>
          <w:i/>
          <w:iCs/>
          <w:u w:val="single"/>
        </w:rPr>
      </w:pPr>
      <w:r w:rsidRPr="00787C7B">
        <w:rPr>
          <w:i/>
          <w:iCs/>
          <w:u w:val="single"/>
        </w:rPr>
        <w:t>Согревание.</w:t>
      </w:r>
    </w:p>
    <w:p w14:paraId="2AB9A18B" w14:textId="1AF65478" w:rsidR="0056352C" w:rsidRPr="00787C7B" w:rsidRDefault="006D53AB" w:rsidP="006D53AB">
      <w:pPr>
        <w:pStyle w:val="aff3"/>
        <w:ind w:left="0" w:firstLine="709"/>
        <w:divId w:val="1767193717"/>
        <w:rPr>
          <w:rFonts w:eastAsia="MS ??"/>
          <w:i/>
          <w:iCs/>
        </w:rPr>
      </w:pPr>
      <w:r>
        <w:rPr>
          <w:rFonts w:eastAsia="MS ??"/>
          <w:i/>
          <w:iCs/>
        </w:rPr>
        <w:t xml:space="preserve">а) </w:t>
      </w:r>
      <w:r w:rsidR="0056352C" w:rsidRPr="00787C7B">
        <w:rPr>
          <w:rFonts w:eastAsia="MS ??"/>
          <w:i/>
          <w:iCs/>
        </w:rPr>
        <w:t>после окончания терапевтической гипотермии проводится согревание с повышением центральной температуры не более 0,3º - 0,5</w:t>
      </w:r>
      <w:r w:rsidR="0056352C" w:rsidRPr="00787C7B">
        <w:rPr>
          <w:i/>
          <w:iCs/>
        </w:rPr>
        <w:sym w:font="Symbol" w:char="F0B0"/>
      </w:r>
      <w:r w:rsidR="0056352C" w:rsidRPr="00787C7B">
        <w:rPr>
          <w:i/>
          <w:iCs/>
        </w:rPr>
        <w:t>(</w:t>
      </w:r>
      <w:r w:rsidR="0056352C" w:rsidRPr="00787C7B">
        <w:rPr>
          <w:rFonts w:eastAsia="MS ??"/>
          <w:i/>
          <w:iCs/>
        </w:rPr>
        <w:t>С) / час до ректальной температуры 37</w:t>
      </w:r>
      <w:r w:rsidR="0056352C" w:rsidRPr="00787C7B">
        <w:rPr>
          <w:rFonts w:eastAsia="MS ??"/>
          <w:i/>
          <w:iCs/>
          <w:spacing w:val="-2"/>
        </w:rPr>
        <w:sym w:font="Symbol" w:char="F0B0"/>
      </w:r>
      <w:r w:rsidR="0056352C" w:rsidRPr="00787C7B">
        <w:rPr>
          <w:rFonts w:eastAsia="MS ??"/>
          <w:i/>
          <w:iCs/>
          <w:spacing w:val="-2"/>
        </w:rPr>
        <w:t>(С), при стабильном состоянии ребенка длительность фазы согревания составляет 7-9 часов</w:t>
      </w:r>
      <w:r w:rsidR="0056352C" w:rsidRPr="00787C7B">
        <w:rPr>
          <w:rFonts w:eastAsia="MS ??"/>
          <w:i/>
          <w:iCs/>
        </w:rPr>
        <w:t>;</w:t>
      </w:r>
    </w:p>
    <w:p w14:paraId="2882050F" w14:textId="0627F4BC" w:rsidR="0056352C" w:rsidRPr="00787C7B" w:rsidRDefault="006D53AB" w:rsidP="006D53AB">
      <w:pPr>
        <w:pStyle w:val="aff3"/>
        <w:ind w:left="0" w:firstLine="709"/>
        <w:divId w:val="1767193717"/>
        <w:rPr>
          <w:rFonts w:eastAsia="MS ??"/>
          <w:i/>
          <w:iCs/>
        </w:rPr>
      </w:pPr>
      <w:r>
        <w:rPr>
          <w:rFonts w:eastAsia="MS ??"/>
          <w:i/>
          <w:iCs/>
        </w:rPr>
        <w:t xml:space="preserve">б) </w:t>
      </w:r>
      <w:r w:rsidR="0056352C" w:rsidRPr="00787C7B">
        <w:rPr>
          <w:rFonts w:eastAsia="MS ??"/>
          <w:i/>
          <w:iCs/>
        </w:rPr>
        <w:t>при экстренном прекращении терапевтической гипотермии согревание проводится с той же скоростью;</w:t>
      </w:r>
    </w:p>
    <w:p w14:paraId="1F08E2F3" w14:textId="23E4C2C3" w:rsidR="0056352C" w:rsidRPr="00787C7B" w:rsidRDefault="006D53AB" w:rsidP="006D53AB">
      <w:pPr>
        <w:pStyle w:val="aff3"/>
        <w:ind w:left="0" w:firstLine="709"/>
        <w:divId w:val="1767193717"/>
        <w:rPr>
          <w:i/>
          <w:iCs/>
          <w:spacing w:val="-2"/>
          <w:lang w:eastAsia="ru-RU"/>
        </w:rPr>
      </w:pPr>
      <w:r>
        <w:rPr>
          <w:rFonts w:eastAsia="MS ??"/>
          <w:i/>
          <w:iCs/>
          <w:spacing w:val="-2"/>
        </w:rPr>
        <w:t xml:space="preserve">в) </w:t>
      </w:r>
      <w:r w:rsidR="0056352C" w:rsidRPr="00787C7B">
        <w:rPr>
          <w:rFonts w:eastAsia="MS ??"/>
          <w:i/>
          <w:iCs/>
          <w:spacing w:val="-2"/>
        </w:rPr>
        <w:t>в</w:t>
      </w:r>
      <w:r w:rsidR="0056352C" w:rsidRPr="00787C7B">
        <w:rPr>
          <w:i/>
          <w:iCs/>
          <w:spacing w:val="-2"/>
          <w:lang w:eastAsia="ru-RU"/>
        </w:rPr>
        <w:t>ажно не допускать перегревания ребенка после проведения процедуры согревания, необходимо поддерживать ректальную температуру в диапазоне 36,5</w:t>
      </w:r>
      <w:r w:rsidR="0056352C" w:rsidRPr="00787C7B">
        <w:rPr>
          <w:rFonts w:eastAsia="MS ??"/>
          <w:i/>
          <w:iCs/>
        </w:rPr>
        <w:t>º</w:t>
      </w:r>
      <w:r w:rsidR="0056352C" w:rsidRPr="00787C7B">
        <w:rPr>
          <w:i/>
          <w:iCs/>
          <w:spacing w:val="-2"/>
          <w:lang w:eastAsia="ru-RU"/>
        </w:rPr>
        <w:t xml:space="preserve"> – 37,0</w:t>
      </w:r>
      <w:r w:rsidR="0056352C" w:rsidRPr="00787C7B">
        <w:rPr>
          <w:rFonts w:eastAsia="MS ??"/>
          <w:i/>
          <w:iCs/>
          <w:spacing w:val="-2"/>
        </w:rPr>
        <w:sym w:font="Symbol" w:char="F0B0"/>
      </w:r>
      <w:r w:rsidR="0056352C" w:rsidRPr="00787C7B">
        <w:rPr>
          <w:rFonts w:eastAsia="MS ??"/>
          <w:i/>
          <w:iCs/>
          <w:spacing w:val="-2"/>
        </w:rPr>
        <w:t>С</w:t>
      </w:r>
      <w:r w:rsidR="0056352C" w:rsidRPr="00787C7B">
        <w:rPr>
          <w:i/>
          <w:iCs/>
          <w:spacing w:val="-2"/>
          <w:lang w:eastAsia="ru-RU"/>
        </w:rPr>
        <w:t>;</w:t>
      </w:r>
    </w:p>
    <w:p w14:paraId="32F7373B" w14:textId="3F33698D" w:rsidR="0056352C" w:rsidRPr="00787C7B" w:rsidRDefault="006D53AB" w:rsidP="006D53AB">
      <w:pPr>
        <w:pStyle w:val="aff3"/>
        <w:ind w:left="0" w:firstLine="709"/>
        <w:divId w:val="1767193717"/>
        <w:rPr>
          <w:i/>
          <w:iCs/>
          <w:lang w:eastAsia="ru-RU"/>
        </w:rPr>
      </w:pPr>
      <w:r>
        <w:rPr>
          <w:i/>
          <w:iCs/>
          <w:lang w:eastAsia="ru-RU"/>
        </w:rPr>
        <w:lastRenderedPageBreak/>
        <w:t xml:space="preserve">г) </w:t>
      </w:r>
      <w:r w:rsidR="0056352C" w:rsidRPr="00787C7B">
        <w:rPr>
          <w:i/>
          <w:iCs/>
          <w:lang w:eastAsia="ru-RU"/>
        </w:rPr>
        <w:t xml:space="preserve">контроль ректальной температуры проводится в течение 24 часов после достижения </w:t>
      </w:r>
      <w:proofErr w:type="spellStart"/>
      <w:r w:rsidR="0056352C" w:rsidRPr="00787C7B">
        <w:rPr>
          <w:i/>
          <w:iCs/>
          <w:lang w:eastAsia="ru-RU"/>
        </w:rPr>
        <w:t>нормотермии</w:t>
      </w:r>
      <w:proofErr w:type="spellEnd"/>
      <w:r w:rsidR="0056352C" w:rsidRPr="00787C7B">
        <w:rPr>
          <w:i/>
          <w:iCs/>
          <w:lang w:eastAsia="ru-RU"/>
        </w:rPr>
        <w:t>;</w:t>
      </w:r>
    </w:p>
    <w:p w14:paraId="510E99B1" w14:textId="2CAF172E" w:rsidR="0056352C" w:rsidRPr="00787C7B" w:rsidRDefault="006D53AB" w:rsidP="006D53AB">
      <w:pPr>
        <w:pStyle w:val="aff3"/>
        <w:ind w:left="0" w:firstLine="709"/>
        <w:divId w:val="1767193717"/>
        <w:rPr>
          <w:rFonts w:eastAsia="MS ??"/>
          <w:i/>
          <w:iCs/>
        </w:rPr>
      </w:pPr>
      <w:r>
        <w:rPr>
          <w:i/>
          <w:iCs/>
          <w:lang w:eastAsia="ru-RU"/>
        </w:rPr>
        <w:t xml:space="preserve">д) </w:t>
      </w:r>
      <w:proofErr w:type="spellStart"/>
      <w:r>
        <w:rPr>
          <w:i/>
          <w:iCs/>
          <w:lang w:eastAsia="ru-RU"/>
        </w:rPr>
        <w:t>б</w:t>
      </w:r>
      <w:r w:rsidR="0056352C" w:rsidRPr="00787C7B">
        <w:rPr>
          <w:i/>
          <w:iCs/>
          <w:lang w:eastAsia="ru-RU"/>
        </w:rPr>
        <w:t>если</w:t>
      </w:r>
      <w:proofErr w:type="spellEnd"/>
      <w:r w:rsidR="0056352C" w:rsidRPr="00787C7B">
        <w:rPr>
          <w:i/>
          <w:iCs/>
          <w:lang w:eastAsia="ru-RU"/>
        </w:rPr>
        <w:t xml:space="preserve"> при согревании возникнут судороги, следует на несколько часов прекратить дальнейшее согревание и начать противосудорожную терапию, согревание с той же скоростью можно возобновить только в том случае,  если судороги не возобновлялись  в течение минимум 2-х часов</w:t>
      </w:r>
      <w:r w:rsidR="0056352C" w:rsidRPr="00787C7B">
        <w:rPr>
          <w:i/>
          <w:iCs/>
        </w:rPr>
        <w:t xml:space="preserve"> </w:t>
      </w:r>
      <w:r w:rsidR="005C407C" w:rsidRPr="00787C7B">
        <w:rPr>
          <w:i/>
          <w:iCs/>
        </w:rPr>
        <w:fldChar w:fldCharType="begin" w:fldLock="1"/>
      </w:r>
      <w:r w:rsidR="00AE62CA" w:rsidRPr="00787C7B">
        <w:rPr>
          <w:i/>
          <w:iCs/>
        </w:rPr>
        <w:instrText>ADDIN CSL_CITATION { "citationItems" : [ { "id" : "ITEM-1", "itemData" : { "DOI" : "10.1016/j.jpeds.2010.11.013", "ISSN" : "00223476", "PMID" : "21238705", "abstract" : "Three large randomized controlled trials have demonstrated benefits from 3 days of cooling to 33-34\u00b0C after perinatal asphyxia. No serious adverse effects were documented. The trials excluded many infants for hypothermia (HT) therapy, including those of age &gt;6 hours and those with prematurity of &lt;36 weeks gestation, abnormal coagulation, persistent pulmonary hypertension, and congenital abnormalities. This article considers whether the foregoing trial exclusion criteria are feasible given current knowledge and evidence. HT affects the validity of some outcome predictors (eg, clinical examination, amplitude-integrated electroencephalography), but not of magnetic resonance imaging. HT is a time-critical emergency treatment after perinatal asphyxia that requires optimal collaboration among local hospitals, transport teams, and cooling centers. \u00a9 2011 Mosby Inc. All rights reserved.", "author" : [ { "dropping-particle" : "", "family" : "Thoresen", "given" : "Marianne", "non-dropping-particle" : "", "parse-names" : false, "suffix" : "" } ], "container-title" : "Journal of Pediatrics", "id" : "ITEM-1", "issue" : "2 SUPPL.", "issued" : { "date-parts" : [ [ "2011" ] ] }, "page" : "e45-e49", "publisher" : "Mosby, Inc.", "title" : "Hypothermia after perinatal asphyxia: Selection for treatment and cooling protocol", "type" : "article-journal", "volume" : "158" }, "uris" : [ "http://www.mendeley.com/documents/?uuid=b15116fc-61fe-4ae2-8842-d43934845b25" ] }, { "id" : "ITEM-2", "itemData" : { "DOI" : "10.1016/j.clp.2008.07.018", "ISSN" : "00955108", "PMID" : "19026338", "abstract" : "Hypothermia as neuroprotective treatment requires significant knowledge of how temperature affects all organ systems and interventions used in intensive care. Education and training in resuscitation, including avoidance of hyperthermia, early diagnosis of eligible infants, and initiation of early cooling followed by safe transport of cooled infants to the cooling center seems to be an optimal approach. This article suggests clinical management and shows examples of potential adverse effects of clinical hypothermia. The practical cooling recommendations suggested herein are therefore likely to develop and change over time as more experience is gained. \u00a9 2008 Elsevier Inc. All rights reserved.", "author" : [ { "dropping-particle" : "", "family" : "Thoresen", "given" : "Marianne", "non-dropping-particle" : "", "parse-names" : false, "suffix" : "" } ], "container-title" : "Clinics in Perinatology", "id" : "ITEM-2", "issue" : "4", "issued" : { "date-parts" : [ [ "2008" ] ] }, "page" : "749-763", "publisher" : "Elsevier Ltd", "title" : "Supportive Care During Neuroprotective Hypothermia in the Term Newborn: Adverse Effects and Their Prevention", "type" : "article-journal", "volume" : "35" }, "uris" : [ "http://www.mendeley.com/documents/?uuid=00f32d77-e905-480c-b223-e8f8dd971999" ] }, { "id" : "ITEM-3", "itemData" : { "author" : [ { "dropping-particle" : "", "family" : "UK TOBY", "given" : "", "non-dropping-particle" : "", "parse-names" : false, "suffix" : "" } ], "id" : "ITEM-3", "issued" : { "date-parts" : [ [ "2016" ] ] }, "title" : "Cooling Register Clinician's Handbook", "type" : "webpage" }, "uris" : [ "http://www.mendeley.com/documents/?uuid=95cd2b78-c073-4076-94cb-7fda29fb4e1d" ] } ], "mendeley" : { "formattedCitation" : "[65\u201367]", "plainTextFormattedCitation" : "[65\u201367]", "previouslyFormattedCitation" : "[65\u201367]" }, "properties" : { "noteIndex" : 0 }, "schema" : "https://github.com/citation-style-language/schema/raw/master/csl-citation.json" }</w:instrText>
      </w:r>
      <w:r w:rsidR="005C407C" w:rsidRPr="00787C7B">
        <w:rPr>
          <w:i/>
          <w:iCs/>
        </w:rPr>
        <w:fldChar w:fldCharType="separate"/>
      </w:r>
      <w:r w:rsidR="00AE62CA" w:rsidRPr="00787C7B">
        <w:rPr>
          <w:iCs/>
          <w:noProof/>
        </w:rPr>
        <w:t>[65–67]</w:t>
      </w:r>
      <w:r w:rsidR="005C407C" w:rsidRPr="00787C7B">
        <w:rPr>
          <w:i/>
          <w:iCs/>
        </w:rPr>
        <w:fldChar w:fldCharType="end"/>
      </w:r>
      <w:r w:rsidR="005C407C" w:rsidRPr="00787C7B">
        <w:rPr>
          <w:i/>
          <w:iCs/>
        </w:rPr>
        <w:t>;</w:t>
      </w:r>
    </w:p>
    <w:p w14:paraId="382AEB2D" w14:textId="1995E433" w:rsidR="0056352C" w:rsidRPr="00787C7B" w:rsidRDefault="006D53AB" w:rsidP="006D53AB">
      <w:pPr>
        <w:pStyle w:val="aff3"/>
        <w:ind w:left="0" w:firstLine="709"/>
        <w:divId w:val="1767193717"/>
        <w:rPr>
          <w:rFonts w:eastAsia="MS ??"/>
          <w:i/>
          <w:iCs/>
          <w:spacing w:val="-2"/>
        </w:rPr>
      </w:pPr>
      <w:r>
        <w:rPr>
          <w:i/>
          <w:iCs/>
          <w:spacing w:val="-2"/>
          <w:lang w:eastAsia="ru-RU"/>
        </w:rPr>
        <w:t xml:space="preserve">е) </w:t>
      </w:r>
      <w:r w:rsidR="0056352C" w:rsidRPr="00787C7B">
        <w:rPr>
          <w:i/>
          <w:iCs/>
          <w:spacing w:val="-2"/>
          <w:lang w:eastAsia="ru-RU"/>
        </w:rPr>
        <w:t xml:space="preserve">при согревании происходит периферическая </w:t>
      </w:r>
      <w:proofErr w:type="spellStart"/>
      <w:r w:rsidR="0056352C" w:rsidRPr="00787C7B">
        <w:rPr>
          <w:i/>
          <w:iCs/>
          <w:spacing w:val="-2"/>
          <w:lang w:eastAsia="ru-RU"/>
        </w:rPr>
        <w:t>вазодилятация</w:t>
      </w:r>
      <w:proofErr w:type="spellEnd"/>
      <w:r w:rsidR="0056352C" w:rsidRPr="00787C7B">
        <w:rPr>
          <w:i/>
          <w:iCs/>
          <w:spacing w:val="-2"/>
          <w:lang w:eastAsia="ru-RU"/>
        </w:rPr>
        <w:t xml:space="preserve">, что может привести к системной гипотензии. Коррекция может быть проведена внутривенным введением 10 мл/кг 0,9% раствора хлорида натрия. Если ребенок получает инотропную поддержку, возможно увеличение доз вазоактивных препаратов. При наличии сомнений целесообразно оценить данные эхокардиографии для выбора дальнейшей тактики коррекции гемодинамических нарушений </w:t>
      </w:r>
      <w:r w:rsidR="005C407C" w:rsidRPr="00787C7B">
        <w:rPr>
          <w:i/>
          <w:iCs/>
          <w:spacing w:val="-2"/>
          <w:lang w:eastAsia="ru-RU"/>
        </w:rPr>
        <w:fldChar w:fldCharType="begin" w:fldLock="1"/>
      </w:r>
      <w:r w:rsidR="00AE62CA" w:rsidRPr="00787C7B">
        <w:rPr>
          <w:i/>
          <w:iCs/>
          <w:spacing w:val="-2"/>
          <w:lang w:eastAsia="ru-RU"/>
        </w:rPr>
        <w:instrText>ADDIN CSL_CITATION { "citationItems" : [ { "id" : "ITEM-1", "itemData" : { "DOI" : "10.1016/j.jpeds.2010.11.013", "ISSN" : "00223476", "PMID" : "21238705", "abstract" : "Three large randomized controlled trials have demonstrated benefits from 3 days of cooling to 33-34\u00b0C after perinatal asphyxia. No serious adverse effects were documented. The trials excluded many infants for hypothermia (HT) therapy, including those of age &gt;6 hours and those with prematurity of &lt;36 weeks gestation, abnormal coagulation, persistent pulmonary hypertension, and congenital abnormalities. This article considers whether the foregoing trial exclusion criteria are feasible given current knowledge and evidence. HT affects the validity of some outcome predictors (eg, clinical examination, amplitude-integrated electroencephalography), but not of magnetic resonance imaging. HT is a time-critical emergency treatment after perinatal asphyxia that requires optimal collaboration among local hospitals, transport teams, and cooling centers. \u00a9 2011 Mosby Inc. All rights reserved.", "author" : [ { "dropping-particle" : "", "family" : "Thoresen", "given" : "Marianne", "non-dropping-particle" : "", "parse-names" : false, "suffix" : "" } ], "container-title" : "Journal of Pediatrics", "id" : "ITEM-1", "issue" : "2 SUPPL.", "issued" : { "date-parts" : [ [ "2011" ] ] }, "page" : "e45-e49", "publisher" : "Mosby, Inc.", "title" : "Hypothermia after perinatal asphyxia: Selection for treatment and cooling protocol", "type" : "article-journal", "volume" : "158" }, "uris" : [ "http://www.mendeley.com/documents/?uuid=b15116fc-61fe-4ae2-8842-d43934845b25" ] }, { "id" : "ITEM-2", "itemData" : { "DOI" : "10.1016/j.clp.2008.07.018", "ISSN" : "00955108", "PMID" : "19026338", "abstract" : "Hypothermia as neuroprotective treatment requires significant knowledge of how temperature affects all organ systems and interventions used in intensive care. Education and training in resuscitation, including avoidance of hyperthermia, early diagnosis of eligible infants, and initiation of early cooling followed by safe transport of cooled infants to the cooling center seems to be an optimal approach. This article suggests clinical management and shows examples of potential adverse effects of clinical hypothermia. The practical cooling recommendations suggested herein are therefore likely to develop and change over time as more experience is gained. \u00a9 2008 Elsevier Inc. All rights reserved.", "author" : [ { "dropping-particle" : "", "family" : "Thoresen", "given" : "Marianne", "non-dropping-particle" : "", "parse-names" : false, "suffix" : "" } ], "container-title" : "Clinics in Perinatology", "id" : "ITEM-2", "issue" : "4", "issued" : { "date-parts" : [ [ "2008" ] ] }, "page" : "749-763", "publisher" : "Elsevier Ltd", "title" : "Supportive Care During Neuroprotective Hypothermia in the Term Newborn: Adverse Effects and Their Prevention", "type" : "article-journal", "volume" : "35" }, "uris" : [ "http://www.mendeley.com/documents/?uuid=00f32d77-e905-480c-b223-e8f8dd971999" ] } ], "mendeley" : { "formattedCitation" : "[65,66]", "plainTextFormattedCitation" : "[65,66]", "previouslyFormattedCitation" : "[65,66]" }, "properties" : { "noteIndex" : 0 }, "schema" : "https://github.com/citation-style-language/schema/raw/master/csl-citation.json" }</w:instrText>
      </w:r>
      <w:r w:rsidR="005C407C" w:rsidRPr="00787C7B">
        <w:rPr>
          <w:i/>
          <w:iCs/>
          <w:spacing w:val="-2"/>
          <w:lang w:eastAsia="ru-RU"/>
        </w:rPr>
        <w:fldChar w:fldCharType="separate"/>
      </w:r>
      <w:r w:rsidR="00AE62CA" w:rsidRPr="00787C7B">
        <w:rPr>
          <w:iCs/>
          <w:noProof/>
          <w:spacing w:val="-2"/>
          <w:lang w:eastAsia="ru-RU"/>
        </w:rPr>
        <w:t>[65,66]</w:t>
      </w:r>
      <w:r w:rsidR="005C407C" w:rsidRPr="00787C7B">
        <w:rPr>
          <w:i/>
          <w:iCs/>
          <w:spacing w:val="-2"/>
          <w:lang w:eastAsia="ru-RU"/>
        </w:rPr>
        <w:fldChar w:fldCharType="end"/>
      </w:r>
      <w:r w:rsidR="005C407C" w:rsidRPr="00E61347">
        <w:rPr>
          <w:i/>
          <w:iCs/>
          <w:spacing w:val="-2"/>
        </w:rPr>
        <w:t>.</w:t>
      </w:r>
      <w:r w:rsidR="0056352C" w:rsidRPr="00787C7B">
        <w:rPr>
          <w:rFonts w:eastAsia="MS ??"/>
          <w:i/>
          <w:iCs/>
          <w:spacing w:val="-2"/>
        </w:rPr>
        <w:t xml:space="preserve"> </w:t>
      </w:r>
    </w:p>
    <w:p w14:paraId="618CE8F3" w14:textId="77777777" w:rsidR="0056352C" w:rsidRPr="00787C7B" w:rsidRDefault="0056352C" w:rsidP="006D53AB">
      <w:pPr>
        <w:pStyle w:val="aff3"/>
        <w:ind w:left="0" w:firstLine="709"/>
        <w:divId w:val="1767193717"/>
        <w:rPr>
          <w:i/>
          <w:iCs/>
          <w:u w:val="single"/>
        </w:rPr>
      </w:pPr>
      <w:r w:rsidRPr="00787C7B">
        <w:rPr>
          <w:i/>
          <w:iCs/>
          <w:u w:val="single"/>
        </w:rPr>
        <w:t xml:space="preserve">Побочные эффекты терапевтической гипотермии </w:t>
      </w:r>
    </w:p>
    <w:p w14:paraId="75D196AE" w14:textId="77777777" w:rsidR="0056352C" w:rsidRPr="00787C7B" w:rsidRDefault="0056352C" w:rsidP="006D53AB">
      <w:pPr>
        <w:pStyle w:val="aff3"/>
        <w:ind w:left="0" w:firstLine="709"/>
        <w:divId w:val="1767193717"/>
        <w:rPr>
          <w:i/>
          <w:iCs/>
        </w:rPr>
      </w:pPr>
      <w:r w:rsidRPr="00787C7B">
        <w:rPr>
          <w:i/>
          <w:iCs/>
        </w:rPr>
        <w:t>Как правило, терапевтическая гипотермия хорошо переносится пациентами. В отдельных случаях встречаются следующие неблагоприятные реакции, которые, как правило, устраняются после прекращения сеанса гипотермии:</w:t>
      </w:r>
    </w:p>
    <w:p w14:paraId="048E7A57" w14:textId="5255A131" w:rsidR="0056352C" w:rsidRPr="00787C7B" w:rsidRDefault="006D53AB" w:rsidP="006D53AB">
      <w:pPr>
        <w:pStyle w:val="aff3"/>
        <w:ind w:left="0" w:firstLine="709"/>
        <w:divId w:val="1767193717"/>
        <w:rPr>
          <w:i/>
          <w:iCs/>
        </w:rPr>
      </w:pPr>
      <w:r>
        <w:rPr>
          <w:i/>
          <w:iCs/>
        </w:rPr>
        <w:t xml:space="preserve">а) </w:t>
      </w:r>
      <w:r w:rsidR="0056352C" w:rsidRPr="00787C7B">
        <w:rPr>
          <w:i/>
          <w:iCs/>
        </w:rPr>
        <w:t>синусовая брадикардия</w:t>
      </w:r>
      <w:r w:rsidR="00ED729A" w:rsidRPr="00787C7B">
        <w:rPr>
          <w:i/>
          <w:iCs/>
        </w:rPr>
        <w:t>;</w:t>
      </w:r>
      <w:r w:rsidR="0056352C" w:rsidRPr="00787C7B">
        <w:rPr>
          <w:i/>
          <w:iCs/>
        </w:rPr>
        <w:t xml:space="preserve"> </w:t>
      </w:r>
    </w:p>
    <w:p w14:paraId="68F80916" w14:textId="306A86A7" w:rsidR="0056352C" w:rsidRPr="00787C7B" w:rsidRDefault="006D53AB" w:rsidP="006D53AB">
      <w:pPr>
        <w:pStyle w:val="aff3"/>
        <w:ind w:left="0" w:firstLine="709"/>
        <w:divId w:val="1767193717"/>
        <w:rPr>
          <w:i/>
          <w:iCs/>
        </w:rPr>
      </w:pPr>
      <w:r>
        <w:rPr>
          <w:i/>
          <w:iCs/>
        </w:rPr>
        <w:t xml:space="preserve">б) </w:t>
      </w:r>
      <w:r w:rsidR="0056352C" w:rsidRPr="00787C7B">
        <w:rPr>
          <w:i/>
          <w:iCs/>
        </w:rPr>
        <w:t>удлинение интервала QT</w:t>
      </w:r>
      <w:r w:rsidR="00ED729A" w:rsidRPr="00787C7B">
        <w:rPr>
          <w:i/>
          <w:iCs/>
        </w:rPr>
        <w:t>;</w:t>
      </w:r>
      <w:r w:rsidR="0056352C" w:rsidRPr="00787C7B">
        <w:rPr>
          <w:i/>
          <w:iCs/>
        </w:rPr>
        <w:t xml:space="preserve"> </w:t>
      </w:r>
    </w:p>
    <w:p w14:paraId="0E8174A6" w14:textId="1C2ACCC1" w:rsidR="0056352C" w:rsidRPr="00787C7B" w:rsidRDefault="006D53AB" w:rsidP="006D53AB">
      <w:pPr>
        <w:pStyle w:val="aff3"/>
        <w:ind w:left="0" w:firstLine="709"/>
        <w:divId w:val="1767193717"/>
        <w:rPr>
          <w:i/>
          <w:iCs/>
        </w:rPr>
      </w:pPr>
      <w:r>
        <w:rPr>
          <w:i/>
          <w:iCs/>
        </w:rPr>
        <w:t xml:space="preserve">в) </w:t>
      </w:r>
      <w:r w:rsidR="0056352C" w:rsidRPr="00787C7B">
        <w:rPr>
          <w:i/>
          <w:iCs/>
        </w:rPr>
        <w:t>тромбоцитопени</w:t>
      </w:r>
      <w:r w:rsidR="00C074E3" w:rsidRPr="00787C7B">
        <w:rPr>
          <w:i/>
          <w:iCs/>
        </w:rPr>
        <w:t>я</w:t>
      </w:r>
      <w:r w:rsidR="00ED729A" w:rsidRPr="00787C7B">
        <w:rPr>
          <w:i/>
          <w:iCs/>
        </w:rPr>
        <w:t>;</w:t>
      </w:r>
    </w:p>
    <w:p w14:paraId="1764CE1D" w14:textId="501AA9DE" w:rsidR="0056352C" w:rsidRPr="00787C7B" w:rsidRDefault="006D53AB" w:rsidP="006D53AB">
      <w:pPr>
        <w:pStyle w:val="aff3"/>
        <w:ind w:left="0" w:firstLine="709"/>
        <w:divId w:val="1767193717"/>
        <w:rPr>
          <w:i/>
          <w:iCs/>
        </w:rPr>
      </w:pPr>
      <w:r>
        <w:rPr>
          <w:i/>
          <w:iCs/>
        </w:rPr>
        <w:t xml:space="preserve">г) </w:t>
      </w:r>
      <w:proofErr w:type="spellStart"/>
      <w:r w:rsidR="0056352C" w:rsidRPr="00787C7B">
        <w:rPr>
          <w:i/>
          <w:iCs/>
        </w:rPr>
        <w:t>гипокоагуляция</w:t>
      </w:r>
      <w:proofErr w:type="spellEnd"/>
      <w:r w:rsidR="00ED729A" w:rsidRPr="00787C7B">
        <w:rPr>
          <w:i/>
          <w:iCs/>
        </w:rPr>
        <w:t>;</w:t>
      </w:r>
      <w:r w:rsidR="0056352C" w:rsidRPr="00787C7B">
        <w:rPr>
          <w:i/>
          <w:iCs/>
        </w:rPr>
        <w:t xml:space="preserve"> </w:t>
      </w:r>
    </w:p>
    <w:p w14:paraId="1143DECB" w14:textId="440E782C" w:rsidR="0056352C" w:rsidRPr="00787C7B" w:rsidRDefault="006D53AB" w:rsidP="006D53AB">
      <w:pPr>
        <w:pStyle w:val="aff3"/>
        <w:ind w:left="0" w:firstLine="709"/>
        <w:divId w:val="1767193717"/>
        <w:rPr>
          <w:i/>
          <w:iCs/>
        </w:rPr>
      </w:pPr>
      <w:r>
        <w:rPr>
          <w:i/>
          <w:iCs/>
        </w:rPr>
        <w:t xml:space="preserve">д) </w:t>
      </w:r>
      <w:r w:rsidR="0056352C" w:rsidRPr="00787C7B">
        <w:rPr>
          <w:i/>
          <w:iCs/>
        </w:rPr>
        <w:t xml:space="preserve">нарушения уровня гликемии </w:t>
      </w:r>
      <w:r w:rsidR="005C407C" w:rsidRPr="00787C7B">
        <w:rPr>
          <w:i/>
          <w:iCs/>
        </w:rPr>
        <w:fldChar w:fldCharType="begin" w:fldLock="1"/>
      </w:r>
      <w:r w:rsidR="00AE62CA" w:rsidRPr="00787C7B">
        <w:rPr>
          <w:i/>
          <w:iCs/>
        </w:rPr>
        <w:instrText>ADDIN CSL_CITATION { "citationItems" : [ { "id" : "ITEM-1", "itemData" : { "DOI" : "10.1002/14651858.CD003311.pub3", "ISSN" : "1469493X", "PMID" : "23440789", "abstract" : "Background: Newborn animal studies and pilot studies in humans suggest that mild hypothermia following peripartum hypoxia-ischaemia in newborn infants may reduce neurological sequelae without adverse effects. Objectives: To determine the effect of therapeutic hypothermia in encephalopathic asphyxiated newborn infants on mortality, long-term neurodevelopmental disability and clinically important side effects. Search methods: We used the standard search strategy of the Cochrane Neonatal Review Group as outlined in The Cochrane Library (Issue 2, 2007). Randomised controlled trials evaluating therapeutic hypothermia in term and late preterm newborns with hypoxic ischaemic encephalopathy were identified by searching the Oxford Database of Perinatal Trials, the Cochrane Central Register of Controlled Trials (CENTRAL, The Cochrane Library, 2007, Issue 2), MEDLINE (1966 to June 2007), previous reviews including cross-references, abstracts, conferences, symposia proceedings, expert informants and journal handsearching. We updated this search in May 2012. Selection criteria: We included randomised controlled trials comparing the use of therapeutic hypothermia with standard care in encephalopathic term or late preterm infants with evidence of peripartum asphyxia and without recognisable major congenital anomalies. The primary outcome measure was death or long-term major neurodevelopmental disability. Other outcomes included adverse effects of cooling and 'early' indicators of neurodevelopmental outcome. Data collection and analysis: Four review authors independently selected, assessed the quality of and extracted data from the included studies. Study authors were contacted for further information. Meta-analyses were performed using risk ratios (RR) and risk differences (RD) for dichotomous data, and weighted mean difference for continuous data with 95% confidence intervals (CI). Main results: We included 11 randomised controlled trials in this updated review, comprising 1505 term and late preterm infants with moderate/severe encephalopathy and evidence of intrapartum asphyxia. Therapeutic hypothermia resulted in a statistically significant and clinically important reduction in the combined outcome of mortality or major neurodevelopmental disability to 18 months of age (typical RR 0.75 (95% CI 0.68 to 0.83); typical RD -0.15, 95% CI -0.20 to -0.10); number needed to treat for an additional beneficial outcome (NNTB) 7 (95% CI 5 to 10) (8 studies, 1344 infants). Cool\u2026", "author" : [ { "dropping-particle" : "", "family" : "Jacobs", "given" : "Susan E.", "non-dropping-particle" : "", "parse-names" : false, "suffix" : "" }, { "dropping-particle" : "", "family" : "Berg", "given" : "Marie", "non-dropping-particle" : "", "parse-names" : false, "suffix" : "" }, { "dropping-particle" : "", "family" : "Hunt", "given" : "Rod", "non-dropping-particle" : "", "parse-names" : false, "suffix" : "" }, { "dropping-particle" : "", "family" : "Tarnow-Mordi", "given" : "William O.", "non-dropping-particle" : "", "parse-names" : false, "suffix" : "" }, { "dropping-particle" : "", "family" : "Inder", "given" : "Terrie E.", "non-dropping-particle" : "", "parse-names" : false, "suffix" : "" }, { "dropping-particle" : "", "family" : "Davis", "given" : "Peter G.", "non-dropping-particle" : "", "parse-names" : false, "suffix" : "" } ], "container-title" : "Cochrane Database of Systematic Reviews", "id" : "ITEM-1", "issue" : "1", "issued" : { "date-parts" : [ [ "2013" ] ] }, "title" : "Cooling for newborns with hypoxic ischaemic encephalopathy", "type" : "article-journal", "volume" : "2013" }, "uris" : [ "http://www.mendeley.com/documents/?uuid=26efbdf5-3c51-4701-abba-b9583022d80d" ] } ], "mendeley" : { "formattedCitation" : "[68]", "plainTextFormattedCitation" : "[68]", "previouslyFormattedCitation" : "[68]" }, "properties" : { "noteIndex" : 0 }, "schema" : "https://github.com/citation-style-language/schema/raw/master/csl-citation.json" }</w:instrText>
      </w:r>
      <w:r w:rsidR="005C407C" w:rsidRPr="00787C7B">
        <w:rPr>
          <w:i/>
          <w:iCs/>
        </w:rPr>
        <w:fldChar w:fldCharType="separate"/>
      </w:r>
      <w:r w:rsidR="00AE62CA" w:rsidRPr="00787C7B">
        <w:rPr>
          <w:iCs/>
          <w:noProof/>
        </w:rPr>
        <w:t>[68]</w:t>
      </w:r>
      <w:r w:rsidR="005C407C" w:rsidRPr="00787C7B">
        <w:rPr>
          <w:i/>
          <w:iCs/>
        </w:rPr>
        <w:fldChar w:fldCharType="end"/>
      </w:r>
      <w:r w:rsidR="0056352C" w:rsidRPr="00787C7B">
        <w:rPr>
          <w:i/>
          <w:iCs/>
        </w:rPr>
        <w:t>;</w:t>
      </w:r>
    </w:p>
    <w:p w14:paraId="73C6C452" w14:textId="76630791" w:rsidR="0056352C" w:rsidRPr="00787C7B" w:rsidRDefault="006D53AB" w:rsidP="006D53AB">
      <w:pPr>
        <w:pStyle w:val="aff3"/>
        <w:ind w:left="0" w:firstLine="709"/>
        <w:divId w:val="1767193717"/>
        <w:rPr>
          <w:i/>
          <w:iCs/>
        </w:rPr>
      </w:pPr>
      <w:r>
        <w:rPr>
          <w:i/>
          <w:iCs/>
        </w:rPr>
        <w:t xml:space="preserve">е) </w:t>
      </w:r>
      <w:r w:rsidR="0056352C" w:rsidRPr="00787C7B">
        <w:rPr>
          <w:i/>
          <w:iCs/>
        </w:rPr>
        <w:t xml:space="preserve">подкожный жировой некроз </w:t>
      </w:r>
      <w:r w:rsidR="005C407C" w:rsidRPr="00787C7B">
        <w:rPr>
          <w:i/>
          <w:iCs/>
        </w:rPr>
        <w:fldChar w:fldCharType="begin" w:fldLock="1"/>
      </w:r>
      <w:r w:rsidR="00AE62CA" w:rsidRPr="00787C7B">
        <w:rPr>
          <w:i/>
          <w:iCs/>
        </w:rPr>
        <w:instrText>ADDIN CSL_CITATION { "citationItems" : [ { "id" : "ITEM-1", "itemData" : { "DOI" : "10.1542/peds.2010-3508", "ISSN" : "00314005", "PMID" : "21727110", "abstract" : "Therapeutic moderate hypothermia in newborns with hypoxic-ischemic encephalopathy is rapidly becoming standard clinical practice. We report here 12 cases of subcutaneous fat necrosis among 1239 cases registered with a national registry of newborns treated with moderate whole-body hypothermia. All the infants suffered from perinatal asphyxia and hypoxic-ischemic encephalopathy. Moderate-to-severe hypercalcemia was identified in 8 of 10 infants with blood calcium measurements. In all cases the skin lesions appeared after completion of the cooling treatment. Our data suggest that prolonged moderate hypothermia is an actual risk factor for subcutaneous fat necrosis. Because the lesions often develop several days after birth, physicians need to be aware of this condition as a possible complication in infants treated with moderate hypothermia after asphyxia. Blood calcium levels need to be monitored in affected infants. Copyright \u00a9 2011 by the American Academy of Pediatrics.", "author" : [ { "dropping-particle" : "", "family" : "Strohm", "given" : "Brenda", "non-dropping-particle" : "", "parse-names" : false, "suffix" : "" }, { "dropping-particle" : "", "family" : "Hobson", "given" : "Anna", "non-dropping-particle" : "", "parse-names" : false, "suffix" : "" }, { "dropping-particle" : "", "family" : "Brocklehurst", "given" : "Peter", "non-dropping-particle" : "", "parse-names" : false, "suffix" : "" }, { "dropping-particle" : "", "family" : "Edwards", "given" : "A. David", "non-dropping-particle" : "", "parse-names" : false, "suffix" : "" }, { "dropping-particle" : "", "family" : "Azzopardi", "given" : "Denis", "non-dropping-particle" : "", "parse-names" : false, "suffix" : "" } ], "container-title" : "Pediatrics", "id" : "ITEM-1", "issue" : "2", "issued" : { "date-parts" : [ [ "2011" ] ] }, "page" : "450-452", "title" : "Subcutaneous fat necrosis after moderate therapeutic hypothermia in neonates", "type" : "article-journal", "volume" : "128" }, "uris" : [ "http://www.mendeley.com/documents/?uuid=52614af4-9630-4e9a-a8bd-f835710bceec" ] }, { "id" : "ITEM-2", "itemData" : { "DOI" : "10.1097/ANC.0b013e3182761092", "ISSN" : "15360903", "PMID" : "23187641", "abstract" : "Whole-body cooling, or therapeutic hypothermia, is increasingly becoming the standard of treatment for moderate to severe neonatal encephalopathy because it reduces neurodevelopmental disabilities and mortality in term neonates. Subcutaneous fat necrosis (SCFN) of the newborn has been identified as a potential side effect of birth asphyxia. In recent literature, there has been an increase in SCFN in infants who received whole-body cooling in treatment of neonatal encephalopathy. Subcutaneous fat necrosis is a rare and self-limiting disorder of the adipose tissue that usually occurs in full-term or postterm infants. The disorder can appear days to weeks after birth and spontaneously resolves within weeks to months without any intervention but can have potential complications. With the increasing use of whole-body cooling in the neonate population, clinicians should be aware of SCFN as a possible side effect. This article describes a case of SCFN occurring after whole-body cooling on a term infant with perinatal asphyxia. Copyright \u00a9 2012 by The National Association of Neonatal Nurses.", "author" : [ { "dropping-particle" : "", "family" : "Woods", "given" : "Amanda G.", "non-dropping-particle" : "", "parse-names" : false, "suffix" : "" }, { "dropping-particle" : "", "family" : "Cederholm", "given" : "Carmen K.", "non-dropping-particle" : "", "parse-names" : false, "suffix" : "" } ], "container-title" : "Advances in Neonatal Care", "id" : "ITEM-2", "issue" : "6", "issued" : { "date-parts" : [ [ "2012" ] ] }, "page" : "345-348", "title" : "Subcutaneous fat necrosis and whole-body cooling therapy for neonatal encephalopathy", "type" : "article-journal", "volume" : "12" }, "uris" : [ "http://www.mendeley.com/documents/?uuid=48537254-f280-42cb-8c6b-18fb5cfb1d5a" ] } ], "mendeley" : { "formattedCitation" : "[69,70]", "plainTextFormattedCitation" : "[69,70]", "previouslyFormattedCitation" : "[69,70]" }, "properties" : { "noteIndex" : 0 }, "schema" : "https://github.com/citation-style-language/schema/raw/master/csl-citation.json" }</w:instrText>
      </w:r>
      <w:r w:rsidR="005C407C" w:rsidRPr="00787C7B">
        <w:rPr>
          <w:i/>
          <w:iCs/>
        </w:rPr>
        <w:fldChar w:fldCharType="separate"/>
      </w:r>
      <w:r w:rsidR="00AE62CA" w:rsidRPr="00787C7B">
        <w:rPr>
          <w:iCs/>
          <w:noProof/>
        </w:rPr>
        <w:t>[69,70]</w:t>
      </w:r>
      <w:r w:rsidR="005C407C" w:rsidRPr="00787C7B">
        <w:rPr>
          <w:i/>
          <w:iCs/>
        </w:rPr>
        <w:fldChar w:fldCharType="end"/>
      </w:r>
      <w:r w:rsidR="0056352C" w:rsidRPr="00787C7B">
        <w:rPr>
          <w:i/>
          <w:iCs/>
        </w:rPr>
        <w:t>;</w:t>
      </w:r>
    </w:p>
    <w:p w14:paraId="2B666EEF" w14:textId="17595028" w:rsidR="0056352C" w:rsidRPr="00787C7B" w:rsidRDefault="006D53AB" w:rsidP="006D53AB">
      <w:pPr>
        <w:pStyle w:val="aff3"/>
        <w:ind w:left="0" w:firstLine="709"/>
        <w:divId w:val="1767193717"/>
        <w:rPr>
          <w:i/>
          <w:iCs/>
        </w:rPr>
      </w:pPr>
      <w:r>
        <w:rPr>
          <w:i/>
          <w:iCs/>
        </w:rPr>
        <w:t xml:space="preserve">ж) </w:t>
      </w:r>
      <w:r w:rsidR="0056352C" w:rsidRPr="00787C7B">
        <w:rPr>
          <w:i/>
          <w:iCs/>
        </w:rPr>
        <w:t>артериальная гипотензия</w:t>
      </w:r>
      <w:r w:rsidR="00ED729A" w:rsidRPr="00787C7B">
        <w:rPr>
          <w:i/>
          <w:iCs/>
        </w:rPr>
        <w:t>;</w:t>
      </w:r>
      <w:r w:rsidR="0056352C" w:rsidRPr="00787C7B">
        <w:rPr>
          <w:i/>
          <w:iCs/>
        </w:rPr>
        <w:t xml:space="preserve"> </w:t>
      </w:r>
    </w:p>
    <w:p w14:paraId="13BA8518" w14:textId="32B5D129" w:rsidR="0056352C" w:rsidRPr="00787C7B" w:rsidRDefault="006D53AB" w:rsidP="006D53AB">
      <w:pPr>
        <w:pStyle w:val="aff3"/>
        <w:ind w:left="0" w:firstLine="709"/>
        <w:divId w:val="1767193717"/>
        <w:rPr>
          <w:i/>
          <w:iCs/>
        </w:rPr>
      </w:pPr>
      <w:r>
        <w:rPr>
          <w:i/>
          <w:iCs/>
        </w:rPr>
        <w:t xml:space="preserve">з) </w:t>
      </w:r>
      <w:r w:rsidR="0056352C" w:rsidRPr="00787C7B">
        <w:rPr>
          <w:i/>
          <w:iCs/>
        </w:rPr>
        <w:t>увеличение потребления кислорода</w:t>
      </w:r>
      <w:r w:rsidR="00ED729A" w:rsidRPr="00787C7B">
        <w:rPr>
          <w:i/>
          <w:iCs/>
        </w:rPr>
        <w:t>;</w:t>
      </w:r>
      <w:r w:rsidR="0056352C" w:rsidRPr="00787C7B">
        <w:rPr>
          <w:i/>
          <w:iCs/>
        </w:rPr>
        <w:t xml:space="preserve"> </w:t>
      </w:r>
    </w:p>
    <w:p w14:paraId="75909B05" w14:textId="59536C06" w:rsidR="0056352C" w:rsidRPr="00787C7B" w:rsidRDefault="006D53AB" w:rsidP="006D53AB">
      <w:pPr>
        <w:pStyle w:val="aff3"/>
        <w:ind w:left="0" w:firstLine="709"/>
        <w:divId w:val="1767193717"/>
        <w:rPr>
          <w:i/>
          <w:iCs/>
        </w:rPr>
      </w:pPr>
      <w:r>
        <w:rPr>
          <w:i/>
          <w:iCs/>
        </w:rPr>
        <w:t xml:space="preserve">и) </w:t>
      </w:r>
      <w:r w:rsidR="0056352C" w:rsidRPr="00787C7B">
        <w:rPr>
          <w:i/>
          <w:iCs/>
        </w:rPr>
        <w:t xml:space="preserve">снижение продукции </w:t>
      </w:r>
      <w:proofErr w:type="spellStart"/>
      <w:r w:rsidR="0056352C" w:rsidRPr="00787C7B">
        <w:rPr>
          <w:i/>
          <w:iCs/>
        </w:rPr>
        <w:t>сурфактанта</w:t>
      </w:r>
      <w:proofErr w:type="spellEnd"/>
      <w:r w:rsidR="00ED729A" w:rsidRPr="00787C7B">
        <w:rPr>
          <w:i/>
          <w:iCs/>
        </w:rPr>
        <w:t>;</w:t>
      </w:r>
    </w:p>
    <w:p w14:paraId="4797FC96" w14:textId="663C7FA5" w:rsidR="0056352C" w:rsidRPr="00787C7B" w:rsidRDefault="006D53AB" w:rsidP="006D53AB">
      <w:pPr>
        <w:pStyle w:val="aff3"/>
        <w:ind w:left="0" w:firstLine="709"/>
        <w:divId w:val="1767193717"/>
        <w:rPr>
          <w:i/>
          <w:iCs/>
        </w:rPr>
      </w:pPr>
      <w:r>
        <w:rPr>
          <w:i/>
          <w:iCs/>
        </w:rPr>
        <w:t xml:space="preserve">к) </w:t>
      </w:r>
      <w:r w:rsidR="0056352C" w:rsidRPr="00787C7B">
        <w:rPr>
          <w:i/>
          <w:iCs/>
        </w:rPr>
        <w:t>повышение сопротивление легочных сосудов</w:t>
      </w:r>
      <w:r w:rsidR="00ED729A" w:rsidRPr="00787C7B">
        <w:rPr>
          <w:i/>
          <w:iCs/>
        </w:rPr>
        <w:t>;</w:t>
      </w:r>
      <w:r w:rsidR="0056352C" w:rsidRPr="00787C7B">
        <w:rPr>
          <w:i/>
          <w:iCs/>
        </w:rPr>
        <w:t xml:space="preserve"> </w:t>
      </w:r>
    </w:p>
    <w:p w14:paraId="2CC1E461" w14:textId="1F7BE2F5" w:rsidR="0056352C" w:rsidRPr="00787C7B" w:rsidRDefault="006D53AB" w:rsidP="006D53AB">
      <w:pPr>
        <w:pStyle w:val="aff3"/>
        <w:ind w:left="0" w:firstLine="709"/>
        <w:divId w:val="1767193717"/>
        <w:rPr>
          <w:i/>
          <w:iCs/>
        </w:rPr>
      </w:pPr>
      <w:r>
        <w:rPr>
          <w:i/>
          <w:iCs/>
        </w:rPr>
        <w:t xml:space="preserve">л) </w:t>
      </w:r>
      <w:proofErr w:type="spellStart"/>
      <w:r w:rsidR="0056352C" w:rsidRPr="00787C7B">
        <w:rPr>
          <w:i/>
          <w:iCs/>
        </w:rPr>
        <w:t>гип</w:t>
      </w:r>
      <w:r w:rsidR="00ED729A" w:rsidRPr="00787C7B">
        <w:rPr>
          <w:i/>
          <w:iCs/>
        </w:rPr>
        <w:t>ербилирубинемия</w:t>
      </w:r>
      <w:proofErr w:type="spellEnd"/>
      <w:r w:rsidR="00ED729A" w:rsidRPr="00787C7B">
        <w:rPr>
          <w:i/>
          <w:iCs/>
        </w:rPr>
        <w:t>;</w:t>
      </w:r>
      <w:r w:rsidR="0056352C" w:rsidRPr="00787C7B">
        <w:rPr>
          <w:i/>
          <w:iCs/>
        </w:rPr>
        <w:t xml:space="preserve">  </w:t>
      </w:r>
    </w:p>
    <w:p w14:paraId="25632792" w14:textId="127E1ACA" w:rsidR="0056352C" w:rsidRPr="00787C7B" w:rsidRDefault="006D53AB" w:rsidP="006D53AB">
      <w:pPr>
        <w:pStyle w:val="aff3"/>
        <w:ind w:left="0" w:firstLine="709"/>
        <w:divId w:val="1767193717"/>
        <w:rPr>
          <w:i/>
          <w:iCs/>
        </w:rPr>
      </w:pPr>
      <w:r>
        <w:rPr>
          <w:i/>
          <w:iCs/>
        </w:rPr>
        <w:t xml:space="preserve">м) </w:t>
      </w:r>
      <w:r w:rsidR="0056352C" w:rsidRPr="00787C7B">
        <w:rPr>
          <w:i/>
          <w:iCs/>
        </w:rPr>
        <w:t xml:space="preserve">снижение иммунитета </w:t>
      </w:r>
      <w:r w:rsidR="005C407C" w:rsidRPr="00787C7B">
        <w:rPr>
          <w:i/>
          <w:iCs/>
        </w:rPr>
        <w:fldChar w:fldCharType="begin" w:fldLock="1"/>
      </w:r>
      <w:r w:rsidR="00AE62CA" w:rsidRPr="00787C7B">
        <w:rPr>
          <w:i/>
          <w:iCs/>
        </w:rPr>
        <w:instrText>ADDIN CSL_CITATION { "citationItems" : [ { "id" : "ITEM-1", "itemData" : { "DOI" : "10.1016/j.clp.2008.07.012", "ISSN" : "00955108", "PMID" : "19026337", "abstract" : "There is strong evidence that prolonged, moderate cerebral hypothermia initiated within a few hours after severe hypoxia-ischemia and continued until resolution of the acute phase of delayed cell death can reduce neuronal loss and improve behavioral recovery in term infants and adults after cardiac arrest. This review examines the evidence that mild to moderate hypothermia is protective after hypoxia-ischemia in models of preterm brain injury and evaluates the potential risks. Induced hypothermia likely has potential to significantly reduce disability. Cautious, systematic trials are essential before hypothermia can be used in these vulnerable infants. \u00a9 2008 Elsevier Inc. All rights reserved.", "author" : [ { "dropping-particle" : "", "family" : "Gunn", "given" : "Alistair Jan", "non-dropping-particle" : "", "parse-names" : false, "suffix" : "" }, { "dropping-particle" : "", "family" : "Bennet", "given" : "Laura", "non-dropping-particle" : "", "parse-names" : false, "suffix" : "" } ], "container-title" : "Clinics in Perinatology", "id" : "ITEM-1", "issue" : "4", "issued" : { "date-parts" : [ [ "2008" ] ] }, "page" : "735-748", "title" : "Brain Cooling for Preterm Infants", "type" : "article-journal", "volume" : "35" }, "uris" : [ "http://www.mendeley.com/documents/?uuid=de1327c2-78a3-46e0-af34-8b7bba7d37e8" ] } ], "mendeley" : { "formattedCitation" : "[71]", "plainTextFormattedCitation" : "[71]", "previouslyFormattedCitation" : "[71]" }, "properties" : { "noteIndex" : 0 }, "schema" : "https://github.com/citation-style-language/schema/raw/master/csl-citation.json" }</w:instrText>
      </w:r>
      <w:r w:rsidR="005C407C" w:rsidRPr="00787C7B">
        <w:rPr>
          <w:i/>
          <w:iCs/>
        </w:rPr>
        <w:fldChar w:fldCharType="separate"/>
      </w:r>
      <w:r w:rsidR="00AE62CA" w:rsidRPr="00787C7B">
        <w:rPr>
          <w:iCs/>
          <w:noProof/>
        </w:rPr>
        <w:t>[71]</w:t>
      </w:r>
      <w:r w:rsidR="005C407C" w:rsidRPr="00787C7B">
        <w:rPr>
          <w:i/>
          <w:iCs/>
        </w:rPr>
        <w:fldChar w:fldCharType="end"/>
      </w:r>
      <w:r w:rsidR="0056352C" w:rsidRPr="00787C7B">
        <w:rPr>
          <w:i/>
          <w:iCs/>
        </w:rPr>
        <w:t>.</w:t>
      </w:r>
    </w:p>
    <w:p w14:paraId="67F1C6B5" w14:textId="77777777" w:rsidR="0056352C" w:rsidRPr="00787C7B" w:rsidRDefault="0056352C" w:rsidP="006D53AB">
      <w:pPr>
        <w:pStyle w:val="aff3"/>
        <w:ind w:left="0" w:firstLine="709"/>
        <w:divId w:val="1767193717"/>
        <w:rPr>
          <w:i/>
          <w:iCs/>
          <w:u w:val="single"/>
        </w:rPr>
      </w:pPr>
      <w:r w:rsidRPr="00787C7B">
        <w:rPr>
          <w:i/>
          <w:iCs/>
          <w:u w:val="single"/>
        </w:rPr>
        <w:t>Показания для экстренного прекращения терапевтической гипотермии.</w:t>
      </w:r>
    </w:p>
    <w:p w14:paraId="4160F036" w14:textId="77777777" w:rsidR="0056352C" w:rsidRPr="00787C7B" w:rsidRDefault="0056352C" w:rsidP="006D53AB">
      <w:pPr>
        <w:pStyle w:val="aff3"/>
        <w:ind w:left="0" w:firstLine="709"/>
        <w:divId w:val="1767193717"/>
        <w:rPr>
          <w:rFonts w:eastAsia="MS ??"/>
          <w:i/>
          <w:iCs/>
          <w:lang w:eastAsia="ar-SA"/>
        </w:rPr>
      </w:pPr>
      <w:r w:rsidRPr="00787C7B">
        <w:rPr>
          <w:rFonts w:eastAsia="MS ??"/>
          <w:i/>
          <w:iCs/>
          <w:lang w:eastAsia="ar-SA"/>
        </w:rPr>
        <w:t>Процедуру терапевтической</w:t>
      </w:r>
      <w:r w:rsidR="00D67D0D" w:rsidRPr="00787C7B">
        <w:rPr>
          <w:rFonts w:eastAsia="MS ??"/>
          <w:i/>
          <w:iCs/>
          <w:lang w:eastAsia="ar-SA"/>
        </w:rPr>
        <w:t xml:space="preserve"> </w:t>
      </w:r>
      <w:r w:rsidRPr="00787C7B">
        <w:rPr>
          <w:rFonts w:eastAsia="MS ??"/>
          <w:i/>
          <w:iCs/>
          <w:lang w:eastAsia="ar-SA"/>
        </w:rPr>
        <w:t>гипотермии следует прекратить в следующих ситуациях:</w:t>
      </w:r>
    </w:p>
    <w:p w14:paraId="3EEC1505" w14:textId="66FF9BAE" w:rsidR="0056352C" w:rsidRPr="00787C7B" w:rsidRDefault="006D53AB" w:rsidP="006D53AB">
      <w:pPr>
        <w:pStyle w:val="aff3"/>
        <w:ind w:left="0" w:firstLine="709"/>
        <w:divId w:val="1767193717"/>
        <w:rPr>
          <w:rFonts w:eastAsia="MS ??"/>
          <w:i/>
          <w:iCs/>
        </w:rPr>
      </w:pPr>
      <w:r>
        <w:rPr>
          <w:rFonts w:eastAsia="MS ??"/>
          <w:i/>
          <w:iCs/>
        </w:rPr>
        <w:t xml:space="preserve">а) </w:t>
      </w:r>
      <w:r w:rsidR="0056352C" w:rsidRPr="00787C7B">
        <w:rPr>
          <w:rFonts w:eastAsia="MS ??"/>
          <w:i/>
          <w:iCs/>
        </w:rPr>
        <w:t>доступные методы респираторной поддержки не позволяют купировать гипоксемию (</w:t>
      </w:r>
      <w:proofErr w:type="spellStart"/>
      <w:r w:rsidR="0056352C" w:rsidRPr="00787C7B">
        <w:rPr>
          <w:rFonts w:eastAsia="MS ??"/>
          <w:i/>
          <w:iCs/>
          <w:lang w:val="en-US"/>
        </w:rPr>
        <w:t>SpO</w:t>
      </w:r>
      <w:proofErr w:type="spellEnd"/>
      <w:r w:rsidR="0056352C" w:rsidRPr="00787C7B">
        <w:rPr>
          <w:rFonts w:eastAsia="MS ??"/>
          <w:i/>
          <w:iCs/>
        </w:rPr>
        <w:t>2 менее 90%);</w:t>
      </w:r>
    </w:p>
    <w:p w14:paraId="01EF2CA6" w14:textId="4B66E11D" w:rsidR="0056352C" w:rsidRPr="00787C7B" w:rsidRDefault="006D53AB" w:rsidP="006D53AB">
      <w:pPr>
        <w:pStyle w:val="aff3"/>
        <w:ind w:left="0" w:firstLine="709"/>
        <w:divId w:val="1767193717"/>
        <w:rPr>
          <w:rFonts w:eastAsia="MS ??"/>
          <w:i/>
          <w:iCs/>
        </w:rPr>
      </w:pPr>
      <w:r>
        <w:rPr>
          <w:rFonts w:eastAsia="MS ??"/>
          <w:i/>
          <w:iCs/>
        </w:rPr>
        <w:lastRenderedPageBreak/>
        <w:t xml:space="preserve">б) </w:t>
      </w:r>
      <w:r w:rsidR="0056352C" w:rsidRPr="00787C7B">
        <w:rPr>
          <w:rFonts w:eastAsia="MS ??"/>
          <w:i/>
          <w:iCs/>
        </w:rPr>
        <w:t xml:space="preserve">имеются признаки </w:t>
      </w:r>
      <w:proofErr w:type="spellStart"/>
      <w:r w:rsidR="0056352C" w:rsidRPr="00787C7B">
        <w:rPr>
          <w:rFonts w:eastAsia="MS ??"/>
          <w:i/>
          <w:iCs/>
        </w:rPr>
        <w:t>жизнеугрожающей</w:t>
      </w:r>
      <w:proofErr w:type="spellEnd"/>
      <w:r w:rsidR="0056352C" w:rsidRPr="00787C7B">
        <w:rPr>
          <w:rFonts w:eastAsia="MS ??"/>
          <w:i/>
          <w:iCs/>
        </w:rPr>
        <w:t xml:space="preserve"> </w:t>
      </w:r>
      <w:proofErr w:type="spellStart"/>
      <w:r w:rsidR="0056352C" w:rsidRPr="00787C7B">
        <w:rPr>
          <w:rFonts w:eastAsia="MS ??"/>
          <w:i/>
          <w:iCs/>
        </w:rPr>
        <w:t>коагулопатии</w:t>
      </w:r>
      <w:proofErr w:type="spellEnd"/>
      <w:r w:rsidR="0056352C" w:rsidRPr="00787C7B">
        <w:rPr>
          <w:rFonts w:eastAsia="MS ??"/>
          <w:i/>
          <w:iCs/>
        </w:rPr>
        <w:t>, которые не удается купировать стандартной терапией;</w:t>
      </w:r>
    </w:p>
    <w:p w14:paraId="4F9088E3" w14:textId="5E26F422" w:rsidR="0056352C" w:rsidRPr="00787C7B" w:rsidRDefault="006D53AB" w:rsidP="006D53AB">
      <w:pPr>
        <w:pStyle w:val="aff3"/>
        <w:ind w:left="0" w:firstLine="709"/>
        <w:divId w:val="1767193717"/>
        <w:rPr>
          <w:rFonts w:eastAsia="MS ??"/>
          <w:i/>
          <w:iCs/>
        </w:rPr>
      </w:pPr>
      <w:r>
        <w:rPr>
          <w:rFonts w:eastAsia="MS ??"/>
          <w:i/>
          <w:iCs/>
        </w:rPr>
        <w:t xml:space="preserve">в) </w:t>
      </w:r>
      <w:r w:rsidR="0056352C" w:rsidRPr="00787C7B">
        <w:rPr>
          <w:rFonts w:eastAsia="MS ??"/>
          <w:i/>
          <w:iCs/>
        </w:rPr>
        <w:t>выявление при обследовании внутричерепного кровоизлияния</w:t>
      </w:r>
      <w:r w:rsidR="0060555E" w:rsidRPr="00787C7B">
        <w:rPr>
          <w:rFonts w:eastAsia="MS ??"/>
          <w:i/>
          <w:iCs/>
        </w:rPr>
        <w:t>,</w:t>
      </w:r>
      <w:r w:rsidR="004831D5" w:rsidRPr="00787C7B">
        <w:rPr>
          <w:rFonts w:eastAsia="MS ??"/>
          <w:i/>
          <w:iCs/>
        </w:rPr>
        <w:t xml:space="preserve"> требующее нейрохирургического вмешательства</w:t>
      </w:r>
      <w:r w:rsidR="0056352C" w:rsidRPr="00787C7B">
        <w:rPr>
          <w:rFonts w:eastAsia="MS ??"/>
          <w:i/>
          <w:iCs/>
        </w:rPr>
        <w:t>;</w:t>
      </w:r>
    </w:p>
    <w:p w14:paraId="76E0493A" w14:textId="2672E1AE" w:rsidR="0056352C" w:rsidRPr="00787C7B" w:rsidRDefault="006D53AB" w:rsidP="006D53AB">
      <w:pPr>
        <w:pStyle w:val="aff3"/>
        <w:ind w:left="0" w:firstLine="709"/>
        <w:divId w:val="1767193717"/>
        <w:rPr>
          <w:i/>
          <w:iCs/>
        </w:rPr>
      </w:pPr>
      <w:r>
        <w:rPr>
          <w:i/>
          <w:iCs/>
        </w:rPr>
        <w:t xml:space="preserve">г) </w:t>
      </w:r>
      <w:r w:rsidR="0056352C" w:rsidRPr="00787C7B">
        <w:rPr>
          <w:i/>
          <w:iCs/>
        </w:rPr>
        <w:t xml:space="preserve">тяжелые нарушения сердечного ритма, </w:t>
      </w:r>
      <w:proofErr w:type="spellStart"/>
      <w:r w:rsidR="0056352C" w:rsidRPr="00787C7B">
        <w:rPr>
          <w:i/>
          <w:iCs/>
        </w:rPr>
        <w:t>некупирующиеся</w:t>
      </w:r>
      <w:proofErr w:type="spellEnd"/>
      <w:r w:rsidR="0056352C" w:rsidRPr="00787C7B">
        <w:rPr>
          <w:i/>
          <w:iCs/>
        </w:rPr>
        <w:t xml:space="preserve"> фармакологическими средствами;</w:t>
      </w:r>
    </w:p>
    <w:p w14:paraId="156621F8" w14:textId="058EEDAA" w:rsidR="00AF4F28" w:rsidRPr="00787C7B" w:rsidRDefault="006D53AB" w:rsidP="006D53AB">
      <w:pPr>
        <w:pStyle w:val="aff3"/>
        <w:ind w:left="0" w:firstLine="709"/>
        <w:divId w:val="1767193717"/>
        <w:rPr>
          <w:i/>
          <w:iCs/>
          <w:lang w:eastAsia="ar-SA"/>
        </w:rPr>
      </w:pPr>
      <w:r>
        <w:rPr>
          <w:rFonts w:eastAsia="MS ??"/>
          <w:i/>
          <w:iCs/>
        </w:rPr>
        <w:t xml:space="preserve">д) </w:t>
      </w:r>
      <w:r w:rsidR="0056352C" w:rsidRPr="00787C7B">
        <w:rPr>
          <w:rFonts w:eastAsia="MS ??"/>
          <w:i/>
          <w:iCs/>
        </w:rPr>
        <w:t>сохраняются выраженные гемодинамические нарушения, которые не удается купировать с помощью восполнения объема циркулирующей крови и применением инотропных препаратов</w:t>
      </w:r>
      <w:r w:rsidR="00A574AB" w:rsidRPr="00787C7B">
        <w:rPr>
          <w:rFonts w:eastAsia="MS ??"/>
          <w:i/>
          <w:iCs/>
        </w:rPr>
        <w:t xml:space="preserve"> </w:t>
      </w:r>
      <w:r w:rsidR="005C407C" w:rsidRPr="00787C7B">
        <w:rPr>
          <w:rFonts w:eastAsia="MS ??"/>
          <w:i/>
          <w:iCs/>
        </w:rPr>
        <w:fldChar w:fldCharType="begin" w:fldLock="1"/>
      </w:r>
      <w:r w:rsidR="00AE62CA" w:rsidRPr="00787C7B">
        <w:rPr>
          <w:rFonts w:eastAsia="MS ??"/>
          <w:i/>
          <w:iCs/>
        </w:rPr>
        <w:instrText>ADDIN CSL_CITATION { "citationItems" : [ { "id" : "ITEM-1", "itemData" : { "author" : [ { "dropping-particle" : "", "family" : "Mosalli R.", "given" : "", "non-dropping-particle" : "", "parse-names" : false, "suffix" : "" } ], "container-title" : "J Clin Neonatol", "id" : "ITEM-1", "issue" : "2", "issued" : { "date-parts" : [ [ "2012" ] ] }, "page" : "101-6", "title" : "Whole body cooling for infants with hypoxic-ischemic encephalopathy", "type" : "article-journal", "volume" : "1" }, "uris" : [ "http://www.mendeley.com/documents/?uuid=1b452c28-084e-44a7-a5df-9ffd4deb2d24" ] }, { "id" : "ITEM-2", "itemData" : { "author" : [ { "dropping-particle" : "", "family" : "Clinical Guideline Bacrground", "given" : "", "non-dropping-particle" : "", "parse-names" : false, "suffix" : "" } ], "id" : "ITEM-2", "issued" : { "date-parts" : [ [ "2016" ] ] }, "title" : "therapeutic Hypotermia for infants &gt;35 wks with moderate or severe HIE", "type" : "webpage" }, "uris" : [ "http://www.mendeley.com/documents/?uuid=1abd8ad7-885b-496e-a2c2-2bd8972b8c94" ] } ], "mendeley" : { "formattedCitation" : "[72,73]", "plainTextFormattedCitation" : "[72,73]", "previouslyFormattedCitation" : "[72,73]" }, "properties" : { "noteIndex" : 0 }, "schema" : "https://github.com/citation-style-language/schema/raw/master/csl-citation.json" }</w:instrText>
      </w:r>
      <w:r w:rsidR="005C407C" w:rsidRPr="00787C7B">
        <w:rPr>
          <w:rFonts w:eastAsia="MS ??"/>
          <w:i/>
          <w:iCs/>
        </w:rPr>
        <w:fldChar w:fldCharType="separate"/>
      </w:r>
      <w:r w:rsidR="00AE62CA" w:rsidRPr="00787C7B">
        <w:rPr>
          <w:rFonts w:eastAsia="MS ??"/>
          <w:iCs/>
          <w:noProof/>
        </w:rPr>
        <w:t>[72,73]</w:t>
      </w:r>
      <w:r w:rsidR="005C407C" w:rsidRPr="00787C7B">
        <w:rPr>
          <w:rFonts w:eastAsia="MS ??"/>
          <w:i/>
          <w:iCs/>
        </w:rPr>
        <w:fldChar w:fldCharType="end"/>
      </w:r>
      <w:r w:rsidR="0056352C" w:rsidRPr="00787C7B">
        <w:rPr>
          <w:i/>
          <w:iCs/>
        </w:rPr>
        <w:t>.</w:t>
      </w:r>
      <w:r w:rsidR="0056352C" w:rsidRPr="00787C7B">
        <w:rPr>
          <w:rFonts w:eastAsia="MS ??"/>
          <w:i/>
          <w:iCs/>
        </w:rPr>
        <w:t xml:space="preserve">   </w:t>
      </w:r>
    </w:p>
    <w:p w14:paraId="0A31F027" w14:textId="3B551E96" w:rsidR="009E619C" w:rsidRPr="00787C7B" w:rsidRDefault="009E619C" w:rsidP="006D53AB">
      <w:pPr>
        <w:pStyle w:val="afff8"/>
        <w:spacing w:before="0"/>
        <w:ind w:left="0" w:firstLine="709"/>
        <w:divId w:val="1767193717"/>
      </w:pPr>
      <w:r w:rsidRPr="00787C7B">
        <w:t xml:space="preserve">Новорожденному с наличием в родильном зале признаков группы А и В с </w:t>
      </w:r>
      <w:proofErr w:type="spellStart"/>
      <w:r w:rsidRPr="00787C7B">
        <w:t>нейропротективной</w:t>
      </w:r>
      <w:proofErr w:type="spellEnd"/>
      <w:r w:rsidRPr="00787C7B">
        <w:t xml:space="preserve"> целью </w:t>
      </w:r>
      <w:r w:rsidRPr="00787C7B">
        <w:rPr>
          <w:b/>
          <w:bCs/>
        </w:rPr>
        <w:t>рекомендуется</w:t>
      </w:r>
      <w:r w:rsidRPr="00787C7B">
        <w:t xml:space="preserve"> проведение пассивной терапевтической гипотермии</w:t>
      </w:r>
      <w:r w:rsidR="00A574AB" w:rsidRPr="00787C7B">
        <w:t xml:space="preserve"> общей</w:t>
      </w:r>
      <w:r w:rsidRPr="00787C7B">
        <w:t xml:space="preserve"> </w:t>
      </w:r>
      <w:r w:rsidR="005C407C" w:rsidRPr="00787C7B">
        <w:fldChar w:fldCharType="begin" w:fldLock="1"/>
      </w:r>
      <w:r w:rsidR="00AE62CA" w:rsidRPr="00787C7B">
        <w:instrText>ADDIN CSL_CITATION { "citationItems" : [ { "id" : "ITEM-1", "itemData" : { "DOI" : "10.1016/j.earlhumdev.2021.105351", "ISSN" : "18726232", "PMID" : "33836488", "abstract" : "Introduction: Hypoxic ischaemic encephalopathy (HIE) is poorly predicted by markers of hypoxic ischaemic (HI) delivery. Repeated examination of infants with HI markers facilitates diagnostic certainty of HIE severity. When infants with HIE are nursed at incubator ambient air-temperature set to achieve normothermia, there is sometimes associated hyperthermia, a predictor of poor outcome. An alternative is to nurse infants without external heat (passive hypothermia, PH). We report a retrospective cohort-study to determine the safety of PH during the assessment of infant eligibility for therapeutic hypothermia (TH). Methods: Inborn infants of gestational age \u226536 weeks, less than 6 h of age, with evidence of HI delivery were admitted for assessment for HIE. Infants were nursed undressed in an incubator treated with PH and underwent serial neurological examinations to determine eligibility for TH. Body temperature was monitored but no targeted temperature was set. Safety outcomes during PH were: minimum and maximum temperatures, minimum and maximum glucose recordings, time to onset of TH, platelet count, maximum and minimum blood glucose concentration. Results: 26 infants with median gestational age of 39 weeks, median birth weight of 3.30 kg underwent PH for a median duration of 4 h 19 min. During PH the median minimum and maximum temperatures recorded were 35.9 \u00b0C and 36.7 \u00b0C, the median minimum glucose was 4.6 mmol/L. Fourteen infants were eligible for TH and target temperature was achieved at median age of 4 h. Conclusion: PH is not associated with adverse safety outcomes and without delaying achieving TH target-temperature.", "author" : [ { "dropping-particle" : "", "family" : "Jayasinghe", "given" : "Dulip", "non-dropping-particle" : "", "parse-names" : false, "suffix" : "" }, { "dropping-particle" : "", "family" : "Wilcox", "given" : "Lydia", "non-dropping-particle" : "", "parse-names" : false, "suffix" : "" }, { "dropping-particle" : "", "family" : "Schoonakker", "given" : "Bernard", "non-dropping-particle" : "", "parse-names" : false, "suffix" : "" } ], "container-title" : "Early Human Development", "id" : "ITEM-1", "issue" : "March", "issued" : { "date-parts" : [ [ "2021" ] ] }, "page" : "105351", "publisher" : "Elsevier B.V.", "title" : "The safety of passive hypothermia during assessment for hypoxic ischaemic encephalopathy", "type" : "article-journal", "volume" : "157" }, "uris" : [ "http://www.mendeley.com/documents/?uuid=548f8ddb-8f9f-471b-9c0f-a262dce5902c" ] } ], "mendeley" : { "formattedCitation" : "[74]", "plainTextFormattedCitation" : "[74]", "previouslyFormattedCitation" : "[74]" }, "properties" : { "noteIndex" : 0 }, "schema" : "https://github.com/citation-style-language/schema/raw/master/csl-citation.json" }</w:instrText>
      </w:r>
      <w:r w:rsidR="005C407C" w:rsidRPr="00787C7B">
        <w:fldChar w:fldCharType="separate"/>
      </w:r>
      <w:r w:rsidR="00AE62CA" w:rsidRPr="00787C7B">
        <w:rPr>
          <w:noProof/>
        </w:rPr>
        <w:t>[74]</w:t>
      </w:r>
      <w:r w:rsidR="005C407C" w:rsidRPr="00787C7B">
        <w:fldChar w:fldCharType="end"/>
      </w:r>
      <w:r w:rsidRPr="00787C7B">
        <w:t xml:space="preserve">. </w:t>
      </w:r>
    </w:p>
    <w:p w14:paraId="38D6BF77" w14:textId="178D4954" w:rsidR="00B104EF" w:rsidRPr="00787C7B" w:rsidRDefault="00B104EF" w:rsidP="006D53AB">
      <w:pPr>
        <w:pStyle w:val="aff2"/>
        <w:ind w:left="0" w:firstLine="709"/>
        <w:divId w:val="1767193717"/>
      </w:pPr>
      <w:r w:rsidRPr="00787C7B">
        <w:t xml:space="preserve">Уровень убедительности рекомендаций </w:t>
      </w:r>
      <w:r w:rsidR="00114060" w:rsidRPr="00787C7B">
        <w:t>В</w:t>
      </w:r>
      <w:r w:rsidRPr="00787C7B">
        <w:t xml:space="preserve"> (уровень достоверности доказательств – </w:t>
      </w:r>
      <w:r w:rsidR="00114060" w:rsidRPr="00787C7B">
        <w:t>3</w:t>
      </w:r>
      <w:r w:rsidR="00051F38" w:rsidRPr="00787C7B">
        <w:t>)</w:t>
      </w:r>
    </w:p>
    <w:p w14:paraId="217C1405" w14:textId="77777777" w:rsidR="009E619C" w:rsidRPr="00787C7B" w:rsidRDefault="00B104EF" w:rsidP="006D53AB">
      <w:pPr>
        <w:pStyle w:val="aff2"/>
        <w:ind w:left="0" w:firstLine="709"/>
        <w:divId w:val="1767193717"/>
        <w:rPr>
          <w:b w:val="0"/>
          <w:i/>
        </w:rPr>
      </w:pPr>
      <w:r w:rsidRPr="006D53AB">
        <w:rPr>
          <w:b w:val="0"/>
          <w:bCs/>
          <w:i/>
          <w:iCs/>
        </w:rPr>
        <w:t>Комментарии:</w:t>
      </w:r>
      <w:r w:rsidRPr="00787C7B">
        <w:t xml:space="preserve"> </w:t>
      </w:r>
      <w:r w:rsidR="009E619C" w:rsidRPr="00787C7B">
        <w:rPr>
          <w:b w:val="0"/>
          <w:i/>
        </w:rPr>
        <w:t>Стартовые мероприятия в родильном зале при наличии признаков группы А и В:</w:t>
      </w:r>
    </w:p>
    <w:p w14:paraId="3018CADA" w14:textId="3BBBDC72" w:rsidR="009E619C" w:rsidRPr="00787C7B" w:rsidRDefault="006D53AB" w:rsidP="006D53AB">
      <w:pPr>
        <w:pStyle w:val="aff3"/>
        <w:ind w:left="0" w:firstLine="709"/>
        <w:divId w:val="1767193717"/>
        <w:rPr>
          <w:i/>
          <w:iCs/>
        </w:rPr>
      </w:pPr>
      <w:r>
        <w:rPr>
          <w:i/>
          <w:iCs/>
        </w:rPr>
        <w:t xml:space="preserve">а) </w:t>
      </w:r>
      <w:r w:rsidR="009E619C" w:rsidRPr="00787C7B">
        <w:rPr>
          <w:i/>
          <w:iCs/>
        </w:rPr>
        <w:t xml:space="preserve">выключить источник лучистого тепла; </w:t>
      </w:r>
    </w:p>
    <w:p w14:paraId="422AC82A" w14:textId="0472965F" w:rsidR="009E619C" w:rsidRPr="00787C7B" w:rsidRDefault="006D53AB" w:rsidP="006D53AB">
      <w:pPr>
        <w:pStyle w:val="aff3"/>
        <w:ind w:left="0" w:firstLine="709"/>
        <w:divId w:val="1767193717"/>
        <w:rPr>
          <w:rFonts w:eastAsia="MS ??"/>
          <w:i/>
          <w:iCs/>
        </w:rPr>
      </w:pPr>
      <w:r>
        <w:rPr>
          <w:rFonts w:eastAsia="MS ??"/>
          <w:i/>
          <w:iCs/>
        </w:rPr>
        <w:t xml:space="preserve">б) </w:t>
      </w:r>
      <w:r w:rsidR="009E619C" w:rsidRPr="00787C7B">
        <w:rPr>
          <w:rFonts w:eastAsia="MS ??"/>
          <w:i/>
          <w:iCs/>
        </w:rPr>
        <w:t xml:space="preserve">выключить обогрев в транспортном инкубаторе; </w:t>
      </w:r>
    </w:p>
    <w:p w14:paraId="7E4DCB38" w14:textId="66616CD2" w:rsidR="009E619C" w:rsidRPr="00787C7B" w:rsidRDefault="006D53AB" w:rsidP="006D53AB">
      <w:pPr>
        <w:pStyle w:val="aff3"/>
        <w:ind w:left="0" w:firstLine="709"/>
        <w:divId w:val="1767193717"/>
        <w:rPr>
          <w:rFonts w:eastAsia="MS ??"/>
          <w:i/>
          <w:iCs/>
        </w:rPr>
      </w:pPr>
      <w:r>
        <w:rPr>
          <w:rFonts w:eastAsia="MS ??"/>
          <w:i/>
          <w:iCs/>
        </w:rPr>
        <w:t xml:space="preserve">в) </w:t>
      </w:r>
      <w:r w:rsidR="009E619C" w:rsidRPr="00787C7B">
        <w:rPr>
          <w:rFonts w:eastAsia="MS ??"/>
          <w:i/>
          <w:iCs/>
        </w:rPr>
        <w:t>провести контроль кислотно-щелочного равновесия и газового состава крови при возможности проведения данного обследования в учреждении;</w:t>
      </w:r>
    </w:p>
    <w:p w14:paraId="097A2CFE" w14:textId="6BDF453A" w:rsidR="009E619C" w:rsidRPr="00787C7B" w:rsidRDefault="006D53AB" w:rsidP="006D53AB">
      <w:pPr>
        <w:pStyle w:val="aff3"/>
        <w:ind w:left="0" w:firstLine="709"/>
        <w:divId w:val="1767193717"/>
        <w:rPr>
          <w:rFonts w:eastAsia="MS ??"/>
          <w:i/>
          <w:iCs/>
        </w:rPr>
      </w:pPr>
      <w:r>
        <w:rPr>
          <w:rFonts w:eastAsia="MS ??"/>
          <w:i/>
          <w:iCs/>
        </w:rPr>
        <w:t xml:space="preserve">г) </w:t>
      </w:r>
      <w:r w:rsidR="009E619C" w:rsidRPr="00787C7B">
        <w:rPr>
          <w:rFonts w:eastAsia="MS ??"/>
          <w:i/>
          <w:iCs/>
        </w:rPr>
        <w:t>в пределах 20 минут после рождения начать контроль ректальной температуры с фиксацией температуры каждые 15 минут. Глубина введения датчика в прямую кишку 5 см;</w:t>
      </w:r>
    </w:p>
    <w:p w14:paraId="2F1CB350" w14:textId="21C831CE" w:rsidR="009E619C" w:rsidRPr="00787C7B" w:rsidRDefault="006D53AB" w:rsidP="006D53AB">
      <w:pPr>
        <w:pStyle w:val="aff3"/>
        <w:ind w:left="0" w:firstLine="709"/>
        <w:divId w:val="1767193717"/>
        <w:rPr>
          <w:rFonts w:eastAsia="MS ??"/>
          <w:i/>
          <w:iCs/>
        </w:rPr>
      </w:pPr>
      <w:r>
        <w:rPr>
          <w:rFonts w:eastAsia="MS ??"/>
          <w:i/>
          <w:iCs/>
        </w:rPr>
        <w:t xml:space="preserve">д) </w:t>
      </w:r>
      <w:r w:rsidR="009E619C" w:rsidRPr="00787C7B">
        <w:rPr>
          <w:rFonts w:eastAsia="MS ??"/>
          <w:i/>
          <w:iCs/>
        </w:rPr>
        <w:t>предотвратить гипертермию.</w:t>
      </w:r>
    </w:p>
    <w:p w14:paraId="7B17CFE3" w14:textId="77777777" w:rsidR="009E619C" w:rsidRPr="00787C7B" w:rsidRDefault="009E619C" w:rsidP="006D53AB">
      <w:pPr>
        <w:pStyle w:val="aff3"/>
        <w:ind w:left="0" w:firstLine="709"/>
        <w:divId w:val="1767193717"/>
        <w:rPr>
          <w:i/>
          <w:iCs/>
        </w:rPr>
      </w:pPr>
      <w:r w:rsidRPr="00787C7B">
        <w:rPr>
          <w:i/>
          <w:iCs/>
        </w:rPr>
        <w:t>Дальнейшие действия на этапе палаты / отделения реанимации и интенсивной терапии новорожденных:</w:t>
      </w:r>
    </w:p>
    <w:p w14:paraId="5B8F30C6" w14:textId="2ECC5829" w:rsidR="009E619C" w:rsidRPr="00787C7B" w:rsidRDefault="006D53AB" w:rsidP="006D53AB">
      <w:pPr>
        <w:pStyle w:val="aff3"/>
        <w:ind w:left="0" w:firstLine="709"/>
        <w:divId w:val="1767193717"/>
        <w:rPr>
          <w:i/>
          <w:iCs/>
        </w:rPr>
      </w:pPr>
      <w:r>
        <w:rPr>
          <w:i/>
          <w:iCs/>
        </w:rPr>
        <w:t xml:space="preserve">а) </w:t>
      </w:r>
      <w:r w:rsidR="009E619C" w:rsidRPr="00787C7B">
        <w:rPr>
          <w:i/>
          <w:iCs/>
        </w:rPr>
        <w:t>не включать источник лучистого тепла/инкубатор;</w:t>
      </w:r>
    </w:p>
    <w:p w14:paraId="1F4EF8C5" w14:textId="2AAB69EF" w:rsidR="009E619C" w:rsidRPr="00787C7B" w:rsidRDefault="006D53AB" w:rsidP="006D53AB">
      <w:pPr>
        <w:pStyle w:val="aff3"/>
        <w:ind w:left="0" w:firstLine="709"/>
        <w:divId w:val="1767193717"/>
        <w:rPr>
          <w:i/>
          <w:iCs/>
        </w:rPr>
      </w:pPr>
      <w:r>
        <w:rPr>
          <w:i/>
          <w:iCs/>
        </w:rPr>
        <w:t xml:space="preserve">б) </w:t>
      </w:r>
      <w:r w:rsidR="009E619C" w:rsidRPr="00787C7B">
        <w:rPr>
          <w:i/>
          <w:iCs/>
        </w:rPr>
        <w:t xml:space="preserve">при наличии технической возможности провести </w:t>
      </w:r>
      <w:proofErr w:type="spellStart"/>
      <w:r w:rsidR="009E619C" w:rsidRPr="00787C7B">
        <w:rPr>
          <w:i/>
          <w:iCs/>
        </w:rPr>
        <w:t>нейросонографию</w:t>
      </w:r>
      <w:proofErr w:type="spellEnd"/>
      <w:r w:rsidR="009E619C" w:rsidRPr="00787C7B">
        <w:rPr>
          <w:i/>
          <w:iCs/>
        </w:rPr>
        <w:t xml:space="preserve"> (НСГ), начать запись </w:t>
      </w:r>
      <w:proofErr w:type="spellStart"/>
      <w:r w:rsidR="009E619C" w:rsidRPr="00787C7B">
        <w:rPr>
          <w:i/>
          <w:iCs/>
        </w:rPr>
        <w:t>аЭЭГ</w:t>
      </w:r>
      <w:proofErr w:type="spellEnd"/>
      <w:r w:rsidR="009E619C" w:rsidRPr="00787C7B">
        <w:rPr>
          <w:i/>
          <w:iCs/>
        </w:rPr>
        <w:t>;</w:t>
      </w:r>
    </w:p>
    <w:p w14:paraId="33AA5311" w14:textId="397F873B" w:rsidR="009E619C" w:rsidRPr="00787C7B" w:rsidRDefault="006D53AB" w:rsidP="006D53AB">
      <w:pPr>
        <w:pStyle w:val="aff3"/>
        <w:ind w:left="0" w:firstLine="709"/>
        <w:divId w:val="1767193717"/>
        <w:rPr>
          <w:i/>
          <w:iCs/>
        </w:rPr>
      </w:pPr>
      <w:r>
        <w:rPr>
          <w:i/>
          <w:iCs/>
        </w:rPr>
        <w:t xml:space="preserve">в) </w:t>
      </w:r>
      <w:r w:rsidR="009E619C" w:rsidRPr="00787C7B">
        <w:rPr>
          <w:i/>
          <w:iCs/>
        </w:rPr>
        <w:t>контролировать ректальную и аксиллярную температуру каждые 15 минут;</w:t>
      </w:r>
    </w:p>
    <w:p w14:paraId="2841812E" w14:textId="3B3D5DF1" w:rsidR="009E619C" w:rsidRPr="00787C7B" w:rsidRDefault="006D53AB" w:rsidP="006D53AB">
      <w:pPr>
        <w:pStyle w:val="aff3"/>
        <w:ind w:left="0" w:firstLine="709"/>
        <w:divId w:val="1767193717"/>
        <w:rPr>
          <w:i/>
          <w:iCs/>
        </w:rPr>
      </w:pPr>
      <w:r>
        <w:rPr>
          <w:i/>
          <w:iCs/>
        </w:rPr>
        <w:t xml:space="preserve">г) </w:t>
      </w:r>
      <w:r w:rsidR="009E619C" w:rsidRPr="00787C7B">
        <w:rPr>
          <w:i/>
          <w:iCs/>
        </w:rPr>
        <w:t xml:space="preserve">контролировать целевую ректальную температуру </w:t>
      </w:r>
      <w:r w:rsidR="00162528" w:rsidRPr="00787C7B">
        <w:rPr>
          <w:i/>
          <w:iCs/>
        </w:rPr>
        <w:t xml:space="preserve">33º±0,5 </w:t>
      </w:r>
      <w:r w:rsidR="009E619C" w:rsidRPr="00787C7B">
        <w:rPr>
          <w:i/>
          <w:iCs/>
        </w:rPr>
        <w:t>ºС;</w:t>
      </w:r>
    </w:p>
    <w:p w14:paraId="7405788E" w14:textId="354D261E" w:rsidR="009E619C" w:rsidRPr="00787C7B" w:rsidRDefault="006D53AB" w:rsidP="006D53AB">
      <w:pPr>
        <w:pStyle w:val="aff3"/>
        <w:ind w:left="0" w:firstLine="709"/>
        <w:divId w:val="1767193717"/>
        <w:rPr>
          <w:i/>
          <w:iCs/>
        </w:rPr>
      </w:pPr>
      <w:r>
        <w:rPr>
          <w:i/>
          <w:iCs/>
        </w:rPr>
        <w:t xml:space="preserve">д) </w:t>
      </w:r>
      <w:r w:rsidR="009E619C" w:rsidRPr="00787C7B">
        <w:rPr>
          <w:i/>
          <w:iCs/>
        </w:rPr>
        <w:t>избегать снижения р</w:t>
      </w:r>
      <w:r w:rsidR="00162528" w:rsidRPr="00787C7B">
        <w:rPr>
          <w:i/>
          <w:iCs/>
        </w:rPr>
        <w:t>ектальной температуры менее 33,0</w:t>
      </w:r>
      <w:r w:rsidR="009E619C" w:rsidRPr="00787C7B">
        <w:rPr>
          <w:i/>
          <w:iCs/>
        </w:rPr>
        <w:t>ºС;</w:t>
      </w:r>
    </w:p>
    <w:p w14:paraId="10EEDE4B" w14:textId="39C6850C" w:rsidR="009E619C" w:rsidRPr="00787C7B" w:rsidRDefault="006D53AB" w:rsidP="006D53AB">
      <w:pPr>
        <w:pStyle w:val="aff3"/>
        <w:ind w:left="0" w:firstLine="709"/>
        <w:divId w:val="1767193717"/>
        <w:rPr>
          <w:i/>
          <w:iCs/>
        </w:rPr>
      </w:pPr>
      <w:r>
        <w:rPr>
          <w:i/>
          <w:iCs/>
        </w:rPr>
        <w:t xml:space="preserve">е) </w:t>
      </w:r>
      <w:r w:rsidR="009E619C" w:rsidRPr="00787C7B">
        <w:rPr>
          <w:i/>
          <w:iCs/>
        </w:rPr>
        <w:t xml:space="preserve">не согревать ребенка до полной оценки критериев необходимости проведения или противопоказаний к проведению терапевтической гипотермии;                  </w:t>
      </w:r>
    </w:p>
    <w:p w14:paraId="36D29CB8" w14:textId="08986CA8" w:rsidR="009E619C" w:rsidRPr="00787C7B" w:rsidRDefault="006D53AB" w:rsidP="006D53AB">
      <w:pPr>
        <w:pStyle w:val="aff3"/>
        <w:ind w:left="0" w:firstLine="709"/>
        <w:divId w:val="1767193717"/>
        <w:rPr>
          <w:i/>
          <w:iCs/>
        </w:rPr>
      </w:pPr>
      <w:r>
        <w:rPr>
          <w:i/>
          <w:iCs/>
        </w:rPr>
        <w:lastRenderedPageBreak/>
        <w:t xml:space="preserve">ж) </w:t>
      </w:r>
      <w:r w:rsidR="009E619C" w:rsidRPr="00787C7B">
        <w:rPr>
          <w:i/>
          <w:iCs/>
        </w:rPr>
        <w:t>при отсутствии показаний для проведения терапевтической гипотермии или выявления противопоказаний пассивная терапевтическая гипотермия прекращается. Согревание ребенка проводится с повышением ректальной температуры на 0,2º - 0,5</w:t>
      </w:r>
      <w:r w:rsidR="009E619C" w:rsidRPr="00787C7B">
        <w:rPr>
          <w:i/>
          <w:iCs/>
        </w:rPr>
        <w:sym w:font="Symbol" w:char="F0B0"/>
      </w:r>
      <w:r w:rsidR="009E619C" w:rsidRPr="00787C7B">
        <w:rPr>
          <w:i/>
          <w:iCs/>
        </w:rPr>
        <w:t>С в час, в дальнейшем выполняется стандартная терапия в зависимости от клинической ситуации;</w:t>
      </w:r>
    </w:p>
    <w:p w14:paraId="48D2FE88" w14:textId="26AA7493" w:rsidR="009E619C" w:rsidRPr="00787C7B" w:rsidRDefault="006D53AB" w:rsidP="006D53AB">
      <w:pPr>
        <w:pStyle w:val="aff3"/>
        <w:ind w:left="0" w:firstLine="709"/>
        <w:divId w:val="1767193717"/>
        <w:rPr>
          <w:i/>
          <w:iCs/>
        </w:rPr>
      </w:pPr>
      <w:r>
        <w:rPr>
          <w:i/>
          <w:iCs/>
        </w:rPr>
        <w:t xml:space="preserve">з) </w:t>
      </w:r>
      <w:r w:rsidR="009E619C" w:rsidRPr="00787C7B">
        <w:rPr>
          <w:i/>
          <w:iCs/>
        </w:rPr>
        <w:t xml:space="preserve">при наличии показаний для проведения терапевтической гипотермии охлаждение осуществляется в течение 72 часов. </w:t>
      </w:r>
    </w:p>
    <w:p w14:paraId="617B9061" w14:textId="1839D175" w:rsidR="003A52A2" w:rsidRPr="00787C7B" w:rsidRDefault="003A52A2" w:rsidP="006D53AB">
      <w:pPr>
        <w:pStyle w:val="afff8"/>
        <w:spacing w:before="0"/>
        <w:ind w:left="0" w:firstLine="709"/>
        <w:divId w:val="1767193717"/>
      </w:pPr>
      <w:r w:rsidRPr="00787C7B">
        <w:t>Новорожденн</w:t>
      </w:r>
      <w:r w:rsidR="001F3A9A" w:rsidRPr="00787C7B">
        <w:t>ому</w:t>
      </w:r>
      <w:r w:rsidRPr="00787C7B">
        <w:t xml:space="preserve"> с ГИЭ вследствие перенесенной </w:t>
      </w:r>
      <w:r w:rsidR="001F3A9A" w:rsidRPr="00787C7B">
        <w:t>асфиксии при рождении</w:t>
      </w:r>
      <w:r w:rsidR="006A00FA" w:rsidRPr="00787C7B">
        <w:t xml:space="preserve">, требующей проведения </w:t>
      </w:r>
      <w:r w:rsidR="00114060" w:rsidRPr="00787C7B">
        <w:t>процедуры</w:t>
      </w:r>
      <w:r w:rsidR="006A00FA" w:rsidRPr="00787C7B">
        <w:t xml:space="preserve"> </w:t>
      </w:r>
      <w:r w:rsidR="00114060" w:rsidRPr="00787C7B">
        <w:t>терапевтической</w:t>
      </w:r>
      <w:r w:rsidR="006A00FA" w:rsidRPr="00787C7B">
        <w:t xml:space="preserve"> гипотермии</w:t>
      </w:r>
      <w:r w:rsidR="00114060" w:rsidRPr="00787C7B">
        <w:t xml:space="preserve"> общей</w:t>
      </w:r>
      <w:r w:rsidR="006A00FA" w:rsidRPr="00787C7B">
        <w:t xml:space="preserve"> при отсутствии аппарата терапевтической гипотермии</w:t>
      </w:r>
      <w:r w:rsidR="00AD6942" w:rsidRPr="00787C7B">
        <w:t>,</w:t>
      </w:r>
      <w:r w:rsidR="006A00FA" w:rsidRPr="00787C7B">
        <w:t xml:space="preserve"> </w:t>
      </w:r>
      <w:r w:rsidR="006A00FA" w:rsidRPr="00787C7B">
        <w:rPr>
          <w:b/>
          <w:bCs/>
        </w:rPr>
        <w:t>рекомендуется</w:t>
      </w:r>
      <w:r w:rsidR="006A00FA" w:rsidRPr="00787C7B">
        <w:t xml:space="preserve"> транспортировка в МО, имеющую в наличии соответствующее оборудование </w:t>
      </w:r>
      <w:r w:rsidR="005C407C" w:rsidRPr="00787C7B">
        <w:fldChar w:fldCharType="begin" w:fldLock="1"/>
      </w:r>
      <w:r w:rsidR="00AE62CA" w:rsidRPr="00787C7B">
        <w:instrText>ADDIN CSL_CITATION { "citationItems" : [ { "id" : "ITEM-1", "itemData" : { "DOI" : "10.1515/jpm-2018-0302", "ISSN" : "16193997", "PMID" : "30530909", "abstract" : "Earlier initiation of therapeutic hypothermia in term infants with hypoxic-ischemic encephalopathy has been shown to improve neurological outcomes. The objective of the study was to compare safety and effectiveness of servo-controlled active vs. passive cooling used during neonatal transport in achieving target core temperature. We undertook a prospective cohort quality improvement study with historic controls of therapeutic hypothermia during transport. Primary outcome measures were analyzed: time to cool after initiation of transport, time to achieve target temperature from birth and temperature on arrival to cooling centers. Safety was assessed by group comparison of vital signs, diagnosis of persistent pulmonary hypertension (PPHN) and coagulation profiles on arrival. A total of 65 infants were included in the study. Time to cool after initiation of transport and time to achieve target temperature from birth were statistically significantly shorter in the actively cooled group with time reduction of 24% with P&lt;0.01 and 15.6% with P&lt;0.01, respectively. On arrival to our cooling center, we noted a significance difference in the mean core temperature (active 33.8\u00b0C vs. passive 35.4\u00b0C, P&lt;0.01). Seven percent (2/30) of infants in the passively cooled group were overcooled (temperature &lt;33\u00b0C). Patients in the actively cooled group had significantly lower mean heart rate compared to the passively cooled group. There was no statistically significant difference in diagnosis of PPHN or coagulation profiles on admission. Our study indicates that active cooling with a servo-controlled device on neonatal transport is safe and more effective in achieving target temperature compared to passive cooling.", "author" : [ { "dropping-particle" : "", "family" : "Lumba", "given" : "Rishi", "non-dropping-particle" : "", "parse-names" : false, "suffix" : "" }, { "dropping-particle" : "", "family" : "Mally", "given" : "Pradeep", "non-dropping-particle" : "", "parse-names" : false, "suffix" : "" }, { "dropping-particle" : "", "family" : "Espiritu", "given" : "Michael", "non-dropping-particle" : "", "parse-names" : false, "suffix" : "" }, { "dropping-particle" : "V.", "family" : "Wachtel", "given" : "Elena", "non-dropping-particle" : "", "parse-names" : false, "suffix" : "" } ], "container-title" : "Journal of Perinatal Medicine", "id" : "ITEM-1", "issue" : "3", "issued" : { "date-parts" : [ [ "2019" ] ] }, "page" : "365-369", "title" : "Therapeutic hypothermia during neonatal transport at Regional Perinatal Centers: Active vs. passive cooling", "type" : "article-journal", "volume" : "47" }, "uris" : [ "http://www.mendeley.com/documents/?uuid=322fc67d-479a-4ec5-8a65-def3b72b14be" ] } ], "mendeley" : { "formattedCitation" : "[75]", "plainTextFormattedCitation" : "[75]", "previouslyFormattedCitation" : "[75]" }, "properties" : { "noteIndex" : 0 }, "schema" : "https://github.com/citation-style-language/schema/raw/master/csl-citation.json" }</w:instrText>
      </w:r>
      <w:r w:rsidR="005C407C" w:rsidRPr="00787C7B">
        <w:fldChar w:fldCharType="separate"/>
      </w:r>
      <w:r w:rsidR="00AE62CA" w:rsidRPr="00787C7B">
        <w:rPr>
          <w:noProof/>
        </w:rPr>
        <w:t>[75]</w:t>
      </w:r>
      <w:r w:rsidR="005C407C" w:rsidRPr="00787C7B">
        <w:fldChar w:fldCharType="end"/>
      </w:r>
      <w:r w:rsidR="006A00FA" w:rsidRPr="00787C7B">
        <w:t>.</w:t>
      </w:r>
    </w:p>
    <w:p w14:paraId="5C5EC56F" w14:textId="77777777" w:rsidR="006A00FA" w:rsidRPr="00787C7B" w:rsidRDefault="006A00FA" w:rsidP="006D53AB">
      <w:pPr>
        <w:pStyle w:val="afffa"/>
        <w:ind w:left="0" w:firstLine="709"/>
        <w:divId w:val="1767193717"/>
      </w:pPr>
      <w:r w:rsidRPr="00787C7B">
        <w:t>Уровень убедительности рекомендаций</w:t>
      </w:r>
      <w:r w:rsidR="00192D69" w:rsidRPr="00787C7B">
        <w:t xml:space="preserve"> В</w:t>
      </w:r>
      <w:r w:rsidRPr="00787C7B">
        <w:t xml:space="preserve"> (уровень достоверности доказательств – </w:t>
      </w:r>
      <w:r w:rsidR="00192D69" w:rsidRPr="00787C7B">
        <w:t>3</w:t>
      </w:r>
      <w:r w:rsidRPr="00787C7B">
        <w:t>)</w:t>
      </w:r>
    </w:p>
    <w:p w14:paraId="3AC91841" w14:textId="56DAA29F" w:rsidR="006A00FA" w:rsidRPr="00787C7B" w:rsidRDefault="006A00FA" w:rsidP="006D53AB">
      <w:pPr>
        <w:pStyle w:val="aff3"/>
        <w:ind w:left="0" w:firstLine="709"/>
        <w:divId w:val="1767193717"/>
        <w:rPr>
          <w:i/>
          <w:iCs/>
        </w:rPr>
      </w:pPr>
      <w:r w:rsidRPr="006D53AB">
        <w:rPr>
          <w:i/>
          <w:iCs/>
        </w:rPr>
        <w:t>Комментарии:</w:t>
      </w:r>
      <w:r w:rsidRPr="00787C7B">
        <w:t xml:space="preserve"> </w:t>
      </w:r>
      <w:r w:rsidRPr="00787C7B">
        <w:rPr>
          <w:i/>
          <w:iCs/>
        </w:rPr>
        <w:t xml:space="preserve">Транспортировка ребенка в </w:t>
      </w:r>
      <w:r w:rsidR="00C074E3" w:rsidRPr="00787C7B">
        <w:rPr>
          <w:i/>
          <w:iCs/>
        </w:rPr>
        <w:t>медицинскую организацию</w:t>
      </w:r>
      <w:r w:rsidRPr="00787C7B">
        <w:rPr>
          <w:i/>
          <w:iCs/>
        </w:rPr>
        <w:t xml:space="preserve"> более высокого функционального уровня для проведения аппаратной гипотермии.</w:t>
      </w:r>
    </w:p>
    <w:p w14:paraId="4FB442CA" w14:textId="77777777" w:rsidR="006A00FA" w:rsidRPr="00787C7B" w:rsidRDefault="006A00FA" w:rsidP="006D53AB">
      <w:pPr>
        <w:pStyle w:val="aff3"/>
        <w:ind w:left="0" w:firstLine="709"/>
        <w:divId w:val="1767193717"/>
        <w:rPr>
          <w:i/>
          <w:iCs/>
        </w:rPr>
      </w:pPr>
      <w:r w:rsidRPr="00787C7B">
        <w:rPr>
          <w:i/>
          <w:iCs/>
        </w:rPr>
        <w:t>Проведение терапевтической гипотермии не является противопоказанием для транспортировки новорожденного ребенка. Противопоказания для транспортировки определяются по общепринятым критериям или критериям, установленным локальными протоколами.</w:t>
      </w:r>
    </w:p>
    <w:p w14:paraId="51731CAB" w14:textId="75514978" w:rsidR="006A00FA" w:rsidRPr="00787C7B" w:rsidRDefault="006A00FA" w:rsidP="006D53AB">
      <w:pPr>
        <w:pStyle w:val="aff3"/>
        <w:ind w:left="0" w:firstLine="709"/>
        <w:divId w:val="1767193717"/>
        <w:rPr>
          <w:i/>
          <w:iCs/>
        </w:rPr>
      </w:pPr>
      <w:r w:rsidRPr="00787C7B">
        <w:rPr>
          <w:i/>
          <w:iCs/>
        </w:rPr>
        <w:t xml:space="preserve">Оптимальным является использование аппаратной терапевтической гипотермии </w:t>
      </w:r>
      <w:r w:rsidR="009E3569" w:rsidRPr="00787C7B">
        <w:rPr>
          <w:i/>
          <w:iCs/>
        </w:rPr>
        <w:t xml:space="preserve">общей </w:t>
      </w:r>
      <w:r w:rsidRPr="00787C7B">
        <w:rPr>
          <w:i/>
          <w:iCs/>
        </w:rPr>
        <w:t>во время транспортировки (при наличии соответствующего оборудования у выездной бригады).</w:t>
      </w:r>
    </w:p>
    <w:p w14:paraId="481FAB6E" w14:textId="77777777" w:rsidR="006A00FA" w:rsidRPr="00787C7B" w:rsidRDefault="006A00FA" w:rsidP="006D53AB">
      <w:pPr>
        <w:pStyle w:val="aff3"/>
        <w:ind w:left="0" w:firstLine="709"/>
        <w:divId w:val="1767193717"/>
        <w:rPr>
          <w:i/>
          <w:iCs/>
        </w:rPr>
      </w:pPr>
      <w:r w:rsidRPr="00787C7B">
        <w:rPr>
          <w:i/>
          <w:iCs/>
        </w:rPr>
        <w:t>При отсутствии такой возможности в процессе транспортировки должна продолжаться пассивная терапевтическая гипотермия по следующему алгоритму:</w:t>
      </w:r>
    </w:p>
    <w:p w14:paraId="0200769A" w14:textId="49385C61" w:rsidR="006A00FA" w:rsidRPr="00787C7B" w:rsidRDefault="006D53AB" w:rsidP="006D53AB">
      <w:pPr>
        <w:pStyle w:val="aff3"/>
        <w:ind w:left="0" w:firstLine="709"/>
        <w:divId w:val="1767193717"/>
        <w:rPr>
          <w:i/>
          <w:iCs/>
        </w:rPr>
      </w:pPr>
      <w:r>
        <w:rPr>
          <w:i/>
          <w:iCs/>
        </w:rPr>
        <w:t xml:space="preserve">а) </w:t>
      </w:r>
      <w:r w:rsidR="006A00FA" w:rsidRPr="00787C7B">
        <w:rPr>
          <w:i/>
          <w:iCs/>
        </w:rPr>
        <w:t>перед транспортировкой установка и фиксация ректального датчика;</w:t>
      </w:r>
    </w:p>
    <w:p w14:paraId="66D2AB0A" w14:textId="3AB7B0D2" w:rsidR="006A00FA" w:rsidRPr="00787C7B" w:rsidRDefault="006D53AB" w:rsidP="006D53AB">
      <w:pPr>
        <w:pStyle w:val="aff3"/>
        <w:ind w:left="0" w:firstLine="709"/>
        <w:divId w:val="1767193717"/>
        <w:rPr>
          <w:i/>
          <w:iCs/>
        </w:rPr>
      </w:pPr>
      <w:r>
        <w:rPr>
          <w:i/>
          <w:iCs/>
        </w:rPr>
        <w:t xml:space="preserve">б) </w:t>
      </w:r>
      <w:r w:rsidR="006A00FA" w:rsidRPr="00787C7B">
        <w:rPr>
          <w:i/>
          <w:iCs/>
        </w:rPr>
        <w:t>температура в машине 18º-24º(С);</w:t>
      </w:r>
    </w:p>
    <w:p w14:paraId="3AF88836" w14:textId="1C6116EB" w:rsidR="006A00FA" w:rsidRPr="00787C7B" w:rsidRDefault="006D53AB" w:rsidP="006D53AB">
      <w:pPr>
        <w:pStyle w:val="aff3"/>
        <w:ind w:left="0" w:firstLine="709"/>
        <w:divId w:val="1767193717"/>
        <w:rPr>
          <w:i/>
          <w:iCs/>
        </w:rPr>
      </w:pPr>
      <w:r>
        <w:rPr>
          <w:i/>
          <w:iCs/>
        </w:rPr>
        <w:t xml:space="preserve">в) </w:t>
      </w:r>
      <w:r w:rsidR="006A00FA" w:rsidRPr="00787C7B">
        <w:rPr>
          <w:i/>
          <w:iCs/>
        </w:rPr>
        <w:t>температура транспортного инкубатора 25º(С);</w:t>
      </w:r>
    </w:p>
    <w:p w14:paraId="6B8E4779" w14:textId="2665F4D5" w:rsidR="006A00FA" w:rsidRPr="00787C7B" w:rsidRDefault="006D53AB" w:rsidP="006D53AB">
      <w:pPr>
        <w:pStyle w:val="aff3"/>
        <w:ind w:left="0" w:firstLine="709"/>
        <w:divId w:val="1767193717"/>
        <w:rPr>
          <w:i/>
          <w:iCs/>
        </w:rPr>
      </w:pPr>
      <w:r>
        <w:rPr>
          <w:i/>
          <w:iCs/>
        </w:rPr>
        <w:t xml:space="preserve">г) </w:t>
      </w:r>
      <w:r w:rsidR="006A00FA" w:rsidRPr="00787C7B">
        <w:rPr>
          <w:i/>
          <w:iCs/>
        </w:rPr>
        <w:t xml:space="preserve">целевая ректальная температура </w:t>
      </w:r>
      <w:r w:rsidR="00162528" w:rsidRPr="00787C7B">
        <w:rPr>
          <w:i/>
          <w:iCs/>
        </w:rPr>
        <w:t xml:space="preserve">33º±0,5º </w:t>
      </w:r>
      <w:r w:rsidR="006A00FA" w:rsidRPr="00787C7B">
        <w:rPr>
          <w:i/>
          <w:iCs/>
        </w:rPr>
        <w:t>(С);</w:t>
      </w:r>
    </w:p>
    <w:p w14:paraId="4C58CE37" w14:textId="10C71B78" w:rsidR="006A00FA" w:rsidRPr="00787C7B" w:rsidRDefault="006D53AB" w:rsidP="006D53AB">
      <w:pPr>
        <w:pStyle w:val="aff3"/>
        <w:ind w:left="0" w:firstLine="709"/>
        <w:divId w:val="1767193717"/>
        <w:rPr>
          <w:i/>
          <w:iCs/>
        </w:rPr>
      </w:pPr>
      <w:r>
        <w:rPr>
          <w:i/>
          <w:iCs/>
        </w:rPr>
        <w:t xml:space="preserve">д) </w:t>
      </w:r>
      <w:r w:rsidR="006A00FA" w:rsidRPr="00787C7B">
        <w:rPr>
          <w:i/>
          <w:iCs/>
        </w:rPr>
        <w:t>контроль ректальной температуры перед транспортировкой и далее каждые 15 минут;</w:t>
      </w:r>
    </w:p>
    <w:p w14:paraId="05EBE522" w14:textId="21C17E15" w:rsidR="006A00FA" w:rsidRPr="00787C7B" w:rsidRDefault="006D53AB" w:rsidP="006D53AB">
      <w:pPr>
        <w:pStyle w:val="aff3"/>
        <w:ind w:left="0" w:firstLine="709"/>
        <w:divId w:val="1767193717"/>
        <w:rPr>
          <w:i/>
          <w:iCs/>
        </w:rPr>
      </w:pPr>
      <w:r>
        <w:rPr>
          <w:i/>
          <w:iCs/>
        </w:rPr>
        <w:t xml:space="preserve">е) </w:t>
      </w:r>
      <w:r w:rsidR="006A00FA" w:rsidRPr="00787C7B">
        <w:rPr>
          <w:i/>
          <w:iCs/>
        </w:rPr>
        <w:t>при снижени</w:t>
      </w:r>
      <w:r w:rsidR="00162528" w:rsidRPr="00787C7B">
        <w:rPr>
          <w:i/>
          <w:iCs/>
        </w:rPr>
        <w:t>и ректальной температуры до 33,0</w:t>
      </w:r>
      <w:r w:rsidR="006A00FA" w:rsidRPr="00787C7B">
        <w:rPr>
          <w:i/>
          <w:iCs/>
        </w:rPr>
        <w:t>º(С) повысить температуру инкубатора на 0,5 ºС;</w:t>
      </w:r>
    </w:p>
    <w:p w14:paraId="45C1F1F6" w14:textId="08CB3270" w:rsidR="006A00FA" w:rsidRPr="00787C7B" w:rsidRDefault="006D53AB" w:rsidP="006D53AB">
      <w:pPr>
        <w:pStyle w:val="aff3"/>
        <w:ind w:left="0" w:firstLine="709"/>
        <w:divId w:val="1767193717"/>
        <w:rPr>
          <w:i/>
          <w:iCs/>
        </w:rPr>
      </w:pPr>
      <w:r>
        <w:rPr>
          <w:i/>
          <w:iCs/>
        </w:rPr>
        <w:t xml:space="preserve">ж) </w:t>
      </w:r>
      <w:r w:rsidR="006A00FA" w:rsidRPr="00787C7B">
        <w:rPr>
          <w:i/>
          <w:iCs/>
        </w:rPr>
        <w:t>при повышении ректальной температуры выше 34º(С), снизить температуру инкубатора на 0,5 º(С);</w:t>
      </w:r>
    </w:p>
    <w:p w14:paraId="3C6C5571" w14:textId="5771BC99" w:rsidR="006A00FA" w:rsidRPr="00787C7B" w:rsidRDefault="006D53AB" w:rsidP="006D53AB">
      <w:pPr>
        <w:pStyle w:val="aff3"/>
        <w:ind w:left="0" w:firstLine="709"/>
        <w:divId w:val="1767193717"/>
        <w:rPr>
          <w:i/>
          <w:iCs/>
        </w:rPr>
      </w:pPr>
      <w:r>
        <w:rPr>
          <w:i/>
          <w:iCs/>
        </w:rPr>
        <w:lastRenderedPageBreak/>
        <w:t xml:space="preserve">з) </w:t>
      </w:r>
      <w:r w:rsidR="006A00FA" w:rsidRPr="00787C7B">
        <w:rPr>
          <w:i/>
          <w:iCs/>
        </w:rPr>
        <w:t>при сохраняющейся температуре выше 34º(С) и невозможности снижения температуры транспортного инкубатора возможно проведение терапевтической гипотермии с использованием охлаждающих термоэлементов (</w:t>
      </w:r>
      <w:proofErr w:type="spellStart"/>
      <w:r w:rsidR="006A00FA" w:rsidRPr="00787C7B">
        <w:rPr>
          <w:i/>
          <w:iCs/>
        </w:rPr>
        <w:t>гелевых</w:t>
      </w:r>
      <w:proofErr w:type="spellEnd"/>
      <w:r w:rsidR="006A00FA" w:rsidRPr="00787C7B">
        <w:rPr>
          <w:i/>
          <w:iCs/>
        </w:rPr>
        <w:t xml:space="preserve"> пакетов, емкостей </w:t>
      </w:r>
      <w:r w:rsidR="00F234AD" w:rsidRPr="00787C7B">
        <w:rPr>
          <w:i/>
          <w:iCs/>
        </w:rPr>
        <w:t>с холодной</w:t>
      </w:r>
      <w:r w:rsidR="006A00FA" w:rsidRPr="00787C7B">
        <w:rPr>
          <w:i/>
          <w:iCs/>
        </w:rPr>
        <w:t xml:space="preserve"> водой);</w:t>
      </w:r>
    </w:p>
    <w:p w14:paraId="2316992F" w14:textId="11EA74D3" w:rsidR="006A00FA" w:rsidRPr="00787C7B" w:rsidRDefault="006D53AB" w:rsidP="006D53AB">
      <w:pPr>
        <w:pStyle w:val="aff3"/>
        <w:ind w:left="0" w:firstLine="709"/>
        <w:divId w:val="1767193717"/>
      </w:pPr>
      <w:r>
        <w:rPr>
          <w:i/>
          <w:iCs/>
        </w:rPr>
        <w:t xml:space="preserve">и) </w:t>
      </w:r>
      <w:r w:rsidR="006A00FA" w:rsidRPr="00787C7B">
        <w:rPr>
          <w:i/>
          <w:iCs/>
        </w:rPr>
        <w:t>при возможности проведения аппаратной терапевтической гипотермии во время транспортировки диапазон ректальной температуры следует поддерживать строго между 33º-34º(С), оптимальная ректальная температура составляет 33,5 ºС</w:t>
      </w:r>
    </w:p>
    <w:p w14:paraId="34FF5E57" w14:textId="28620401" w:rsidR="00AD6942" w:rsidRPr="00787C7B" w:rsidRDefault="00AD6942" w:rsidP="006D53AB">
      <w:pPr>
        <w:pStyle w:val="afff8"/>
        <w:spacing w:before="0"/>
        <w:ind w:left="0" w:firstLine="709"/>
        <w:divId w:val="1767193717"/>
      </w:pPr>
      <w:r w:rsidRPr="00787C7B">
        <w:t xml:space="preserve">Новорожденному с ГИЭ вследствие перенесенной асфиксии при рождении, требующей проведения </w:t>
      </w:r>
      <w:r w:rsidR="009430E0" w:rsidRPr="00787C7B">
        <w:t>процедуры терапевтической гипотермии общей</w:t>
      </w:r>
      <w:r w:rsidRPr="00787C7B">
        <w:t xml:space="preserve">, при планируемой транспортировке ребенка до приезда транспортной реанимационной бригады </w:t>
      </w:r>
      <w:r w:rsidRPr="00787C7B">
        <w:rPr>
          <w:b/>
          <w:bCs/>
        </w:rPr>
        <w:t>рекомендуется</w:t>
      </w:r>
      <w:r w:rsidRPr="00787C7B">
        <w:t xml:space="preserve"> проводить пассивную терапевтическую гипотермию</w:t>
      </w:r>
      <w:r w:rsidR="00F234AD" w:rsidRPr="00787C7B">
        <w:t xml:space="preserve"> общую</w:t>
      </w:r>
      <w:r w:rsidRPr="00787C7B">
        <w:t xml:space="preserve"> </w:t>
      </w:r>
      <w:r w:rsidR="00BA0E4F" w:rsidRPr="00787C7B">
        <w:fldChar w:fldCharType="begin" w:fldLock="1"/>
      </w:r>
      <w:r w:rsidR="00AE62CA" w:rsidRPr="00787C7B">
        <w:instrText>ADDIN CSL_CITATION { "citationItems" : [ { "id" : "ITEM-1", "itemData" : { "DOI" : "10.1515/jpm-2018-0302", "ISSN" : "16193997", "PMID" : "30530909", "abstract" : "Earlier initiation of therapeutic hypothermia in term infants with hypoxic-ischemic encephalopathy has been shown to improve neurological outcomes. The objective of the study was to compare safety and effectiveness of servo-controlled active vs. passive cooling used during neonatal transport in achieving target core temperature. We undertook a prospective cohort quality improvement study with historic controls of therapeutic hypothermia during transport. Primary outcome measures were analyzed: time to cool after initiation of transport, time to achieve target temperature from birth and temperature on arrival to cooling centers. Safety was assessed by group comparison of vital signs, diagnosis of persistent pulmonary hypertension (PPHN) and coagulation profiles on arrival. A total of 65 infants were included in the study. Time to cool after initiation of transport and time to achieve target temperature from birth were statistically significantly shorter in the actively cooled group with time reduction of 24% with P&lt;0.01 and 15.6% with P&lt;0.01, respectively. On arrival to our cooling center, we noted a significance difference in the mean core temperature (active 33.8\u00b0C vs. passive 35.4\u00b0C, P&lt;0.01). Seven percent (2/30) of infants in the passively cooled group were overcooled (temperature &lt;33\u00b0C). Patients in the actively cooled group had significantly lower mean heart rate compared to the passively cooled group. There was no statistically significant difference in diagnosis of PPHN or coagulation profiles on admission. Our study indicates that active cooling with a servo-controlled device on neonatal transport is safe and more effective in achieving target temperature compared to passive cooling.", "author" : [ { "dropping-particle" : "", "family" : "Lumba", "given" : "Rishi", "non-dropping-particle" : "", "parse-names" : false, "suffix" : "" }, { "dropping-particle" : "", "family" : "Mally", "given" : "Pradeep", "non-dropping-particle" : "", "parse-names" : false, "suffix" : "" }, { "dropping-particle" : "", "family" : "Espiritu", "given" : "Michael", "non-dropping-particle" : "", "parse-names" : false, "suffix" : "" }, { "dropping-particle" : "V.", "family" : "Wachtel", "given" : "Elena", "non-dropping-particle" : "", "parse-names" : false, "suffix" : "" } ], "container-title" : "Journal of Perinatal Medicine", "id" : "ITEM-1", "issue" : "3", "issued" : { "date-parts" : [ [ "2019" ] ] }, "page" : "365-369", "title" : "Therapeutic hypothermia during neonatal transport at Regional Perinatal Centers: Active vs. passive cooling", "type" : "article-journal", "volume" : "47" }, "uris" : [ "http://www.mendeley.com/documents/?uuid=322fc67d-479a-4ec5-8a65-def3b72b14be" ] } ], "mendeley" : { "formattedCitation" : "[75]", "plainTextFormattedCitation" : "[75]", "previouslyFormattedCitation" : "[75]" }, "properties" : { "noteIndex" : 0 }, "schema" : "https://github.com/citation-style-language/schema/raw/master/csl-citation.json" }</w:instrText>
      </w:r>
      <w:r w:rsidR="00BA0E4F" w:rsidRPr="00787C7B">
        <w:fldChar w:fldCharType="separate"/>
      </w:r>
      <w:r w:rsidR="00AE62CA" w:rsidRPr="00787C7B">
        <w:rPr>
          <w:noProof/>
        </w:rPr>
        <w:t>[75]</w:t>
      </w:r>
      <w:r w:rsidR="00BA0E4F" w:rsidRPr="00787C7B">
        <w:fldChar w:fldCharType="end"/>
      </w:r>
      <w:r w:rsidRPr="00787C7B">
        <w:t>.</w:t>
      </w:r>
    </w:p>
    <w:p w14:paraId="43D30746" w14:textId="77777777" w:rsidR="00AD6942" w:rsidRPr="00787C7B" w:rsidRDefault="00AD6942" w:rsidP="006D53AB">
      <w:pPr>
        <w:pStyle w:val="afffa"/>
        <w:ind w:left="0" w:firstLine="709"/>
        <w:divId w:val="1767193717"/>
      </w:pPr>
      <w:r w:rsidRPr="00787C7B">
        <w:t xml:space="preserve">Уровень убедительности рекомендаций </w:t>
      </w:r>
      <w:r w:rsidR="00192D69" w:rsidRPr="00787C7B">
        <w:t>В</w:t>
      </w:r>
      <w:r w:rsidRPr="00787C7B">
        <w:t xml:space="preserve"> (уровень </w:t>
      </w:r>
      <w:r w:rsidR="00192D69" w:rsidRPr="00787C7B">
        <w:t>достоверности доказательств – 3</w:t>
      </w:r>
      <w:r w:rsidRPr="00787C7B">
        <w:t>)</w:t>
      </w:r>
    </w:p>
    <w:p w14:paraId="11CACFD7" w14:textId="3A47623D" w:rsidR="00AD6942" w:rsidRPr="00787C7B" w:rsidRDefault="00AD6942" w:rsidP="006D53AB">
      <w:pPr>
        <w:pStyle w:val="aff3"/>
        <w:ind w:left="0" w:firstLine="709"/>
        <w:divId w:val="1767193717"/>
        <w:rPr>
          <w:i/>
          <w:iCs/>
        </w:rPr>
      </w:pPr>
      <w:r w:rsidRPr="006D53AB">
        <w:rPr>
          <w:i/>
          <w:iCs/>
        </w:rPr>
        <w:t>Комментарии</w:t>
      </w:r>
      <w:r w:rsidR="00F234AD" w:rsidRPr="006D53AB">
        <w:rPr>
          <w:i/>
          <w:iCs/>
        </w:rPr>
        <w:t>:</w:t>
      </w:r>
      <w:r w:rsidR="00F234AD" w:rsidRPr="00787C7B">
        <w:t xml:space="preserve"> </w:t>
      </w:r>
      <w:r w:rsidR="00F234AD" w:rsidRPr="00787C7B">
        <w:rPr>
          <w:i/>
          <w:iCs/>
        </w:rPr>
        <w:t>до</w:t>
      </w:r>
      <w:r w:rsidRPr="00787C7B">
        <w:rPr>
          <w:i/>
          <w:iCs/>
        </w:rPr>
        <w:t xml:space="preserve"> приезда транспортной реанимационной бригады медицинской организации 3 группы, пассивная терапевтическая гипотермия должна продолжаться по следующему алгоритму:</w:t>
      </w:r>
    </w:p>
    <w:p w14:paraId="2C94228E" w14:textId="715850C9" w:rsidR="00AD6942" w:rsidRPr="00787C7B" w:rsidRDefault="006D53AB" w:rsidP="00E00F1D">
      <w:pPr>
        <w:pStyle w:val="aff3"/>
        <w:ind w:left="0" w:firstLine="709"/>
        <w:divId w:val="1767193717"/>
        <w:rPr>
          <w:i/>
          <w:iCs/>
        </w:rPr>
      </w:pPr>
      <w:r>
        <w:rPr>
          <w:i/>
          <w:iCs/>
        </w:rPr>
        <w:t xml:space="preserve">а) </w:t>
      </w:r>
      <w:r w:rsidR="00AD6942" w:rsidRPr="00787C7B">
        <w:rPr>
          <w:i/>
          <w:iCs/>
        </w:rPr>
        <w:t>ребенок должен находиться в отключенной открытой реанимационной системе или в отключенном инкубаторе с открытыми окнами;</w:t>
      </w:r>
    </w:p>
    <w:p w14:paraId="49FE64F2" w14:textId="08CBE94F" w:rsidR="00AD6942" w:rsidRPr="00787C7B" w:rsidRDefault="006D53AB" w:rsidP="00E00F1D">
      <w:pPr>
        <w:pStyle w:val="aff3"/>
        <w:ind w:left="0" w:firstLine="709"/>
        <w:divId w:val="1767193717"/>
        <w:rPr>
          <w:i/>
          <w:iCs/>
        </w:rPr>
      </w:pPr>
      <w:r>
        <w:rPr>
          <w:i/>
          <w:iCs/>
        </w:rPr>
        <w:t xml:space="preserve">б) </w:t>
      </w:r>
      <w:r w:rsidR="00AD6942" w:rsidRPr="00787C7B">
        <w:rPr>
          <w:i/>
          <w:iCs/>
        </w:rPr>
        <w:t>температура окружающей среды должна составлять 18º-24 ºС;</w:t>
      </w:r>
    </w:p>
    <w:p w14:paraId="3F737D11" w14:textId="3F10263F" w:rsidR="00AD6942" w:rsidRPr="00787C7B" w:rsidRDefault="006D53AB" w:rsidP="00E00F1D">
      <w:pPr>
        <w:pStyle w:val="aff3"/>
        <w:ind w:left="0" w:firstLine="709"/>
        <w:divId w:val="1767193717"/>
        <w:rPr>
          <w:i/>
          <w:iCs/>
        </w:rPr>
      </w:pPr>
      <w:r>
        <w:rPr>
          <w:i/>
          <w:iCs/>
        </w:rPr>
        <w:t xml:space="preserve">в) </w:t>
      </w:r>
      <w:r w:rsidR="00AD6942" w:rsidRPr="00787C7B">
        <w:rPr>
          <w:i/>
          <w:iCs/>
        </w:rPr>
        <w:t>контроль ректальной и аксиллярной температуры проводится каждые 15 минут;</w:t>
      </w:r>
    </w:p>
    <w:p w14:paraId="4C91D742" w14:textId="63D04A07" w:rsidR="00AD6942" w:rsidRPr="00787C7B" w:rsidRDefault="006D53AB" w:rsidP="00E00F1D">
      <w:pPr>
        <w:pStyle w:val="aff3"/>
        <w:ind w:left="0" w:firstLine="709"/>
        <w:divId w:val="1767193717"/>
        <w:rPr>
          <w:i/>
          <w:iCs/>
        </w:rPr>
      </w:pPr>
      <w:r>
        <w:rPr>
          <w:i/>
          <w:iCs/>
        </w:rPr>
        <w:t xml:space="preserve">г) </w:t>
      </w:r>
      <w:r w:rsidR="00AD6942" w:rsidRPr="00787C7B">
        <w:rPr>
          <w:i/>
          <w:iCs/>
        </w:rPr>
        <w:t>четкая фиксация начальной температуры и времени достижения целевой температуры;</w:t>
      </w:r>
    </w:p>
    <w:p w14:paraId="11FBCFE7" w14:textId="5E0B5C54" w:rsidR="00AD6942" w:rsidRPr="00787C7B" w:rsidRDefault="006D53AB" w:rsidP="00E00F1D">
      <w:pPr>
        <w:pStyle w:val="aff3"/>
        <w:ind w:left="0" w:firstLine="709"/>
        <w:divId w:val="1767193717"/>
        <w:rPr>
          <w:i/>
          <w:iCs/>
        </w:rPr>
      </w:pPr>
      <w:r>
        <w:rPr>
          <w:i/>
          <w:iCs/>
        </w:rPr>
        <w:t xml:space="preserve">д) </w:t>
      </w:r>
      <w:r w:rsidR="00AD6942" w:rsidRPr="00787C7B">
        <w:rPr>
          <w:i/>
          <w:iCs/>
        </w:rPr>
        <w:t xml:space="preserve">целевая ректальная температура составляет </w:t>
      </w:r>
      <w:r w:rsidR="00612EF4" w:rsidRPr="00787C7B">
        <w:rPr>
          <w:i/>
          <w:iCs/>
        </w:rPr>
        <w:t>33º±0,5º</w:t>
      </w:r>
      <w:r w:rsidR="009430E0" w:rsidRPr="00787C7B">
        <w:rPr>
          <w:i/>
          <w:iCs/>
        </w:rPr>
        <w:t>(С);</w:t>
      </w:r>
      <w:r w:rsidR="00AD6942" w:rsidRPr="00787C7B">
        <w:rPr>
          <w:i/>
          <w:iCs/>
        </w:rPr>
        <w:t xml:space="preserve">  </w:t>
      </w:r>
    </w:p>
    <w:p w14:paraId="04638AFE" w14:textId="5F338A0C" w:rsidR="00AD6942" w:rsidRPr="00787C7B" w:rsidRDefault="00E00F1D" w:rsidP="00E00F1D">
      <w:pPr>
        <w:pStyle w:val="aff3"/>
        <w:ind w:left="0" w:firstLine="709"/>
        <w:divId w:val="1767193717"/>
        <w:rPr>
          <w:i/>
          <w:iCs/>
        </w:rPr>
      </w:pPr>
      <w:r>
        <w:rPr>
          <w:i/>
          <w:iCs/>
        </w:rPr>
        <w:t xml:space="preserve">е) </w:t>
      </w:r>
      <w:r w:rsidR="00AD6942" w:rsidRPr="00787C7B">
        <w:rPr>
          <w:i/>
          <w:iCs/>
        </w:rPr>
        <w:t>время достижения целевой ректальной температуры - 60 минут после начала пассивной гипотермии;</w:t>
      </w:r>
    </w:p>
    <w:p w14:paraId="79D7DCFB" w14:textId="6F3A5BC6" w:rsidR="00AD6942" w:rsidRPr="00787C7B" w:rsidRDefault="00E00F1D" w:rsidP="00E00F1D">
      <w:pPr>
        <w:pStyle w:val="aff3"/>
        <w:ind w:left="0" w:firstLine="709"/>
        <w:divId w:val="1767193717"/>
        <w:rPr>
          <w:i/>
          <w:iCs/>
        </w:rPr>
      </w:pPr>
      <w:r>
        <w:rPr>
          <w:i/>
          <w:iCs/>
        </w:rPr>
        <w:t xml:space="preserve">ж) </w:t>
      </w:r>
      <w:r w:rsidR="00AD6942" w:rsidRPr="00787C7B">
        <w:rPr>
          <w:i/>
          <w:iCs/>
        </w:rPr>
        <w:t>при снижении или повышении температуры провести проверку положения ректального датчика;</w:t>
      </w:r>
    </w:p>
    <w:p w14:paraId="6945778D" w14:textId="25042EAF" w:rsidR="00AD6942" w:rsidRPr="00787C7B" w:rsidRDefault="00E00F1D" w:rsidP="00E00F1D">
      <w:pPr>
        <w:pStyle w:val="aff3"/>
        <w:ind w:left="0" w:firstLine="709"/>
        <w:divId w:val="1767193717"/>
        <w:rPr>
          <w:i/>
          <w:iCs/>
        </w:rPr>
      </w:pPr>
      <w:r>
        <w:rPr>
          <w:i/>
          <w:iCs/>
        </w:rPr>
        <w:t xml:space="preserve">з) </w:t>
      </w:r>
      <w:r w:rsidR="00AD6942" w:rsidRPr="00787C7B">
        <w:rPr>
          <w:i/>
          <w:iCs/>
        </w:rPr>
        <w:t>при сох</w:t>
      </w:r>
      <w:r w:rsidR="00612EF4" w:rsidRPr="00787C7B">
        <w:rPr>
          <w:i/>
          <w:iCs/>
        </w:rPr>
        <w:t>раняющейся температуре выше 34,0</w:t>
      </w:r>
      <w:r w:rsidR="00AD6942" w:rsidRPr="00787C7B">
        <w:rPr>
          <w:i/>
          <w:iCs/>
        </w:rPr>
        <w:t>º(С), в течение часа пассивного охлаждения, возможно проведение терапевтической гипотермии с использованием охлаждающих термоэлементов (</w:t>
      </w:r>
      <w:proofErr w:type="spellStart"/>
      <w:r w:rsidR="00AD6942" w:rsidRPr="00787C7B">
        <w:rPr>
          <w:i/>
          <w:iCs/>
        </w:rPr>
        <w:t>гелевых</w:t>
      </w:r>
      <w:proofErr w:type="spellEnd"/>
      <w:r w:rsidR="00AD6942" w:rsidRPr="00787C7B">
        <w:rPr>
          <w:i/>
          <w:iCs/>
        </w:rPr>
        <w:t xml:space="preserve"> пакетов, емкостей с холодной водой);</w:t>
      </w:r>
    </w:p>
    <w:p w14:paraId="29084B7E" w14:textId="2FC7494E" w:rsidR="00AD6942" w:rsidRPr="00787C7B" w:rsidRDefault="00E00F1D" w:rsidP="00E00F1D">
      <w:pPr>
        <w:pStyle w:val="aff3"/>
        <w:ind w:left="0" w:firstLine="709"/>
        <w:divId w:val="1767193717"/>
        <w:rPr>
          <w:i/>
          <w:iCs/>
        </w:rPr>
      </w:pPr>
      <w:r>
        <w:rPr>
          <w:i/>
          <w:iCs/>
        </w:rPr>
        <w:t xml:space="preserve">и) </w:t>
      </w:r>
      <w:r w:rsidR="00AD6942" w:rsidRPr="00787C7B">
        <w:rPr>
          <w:i/>
          <w:iCs/>
        </w:rPr>
        <w:t>не использовать пакеты со льдом в связи с высоким риском развития тяжелой гипотермии, повреждения кожных покровов;</w:t>
      </w:r>
    </w:p>
    <w:p w14:paraId="3E44F07F" w14:textId="0D6E6241" w:rsidR="00AD6942" w:rsidRPr="00787C7B" w:rsidRDefault="00E00F1D" w:rsidP="00E00F1D">
      <w:pPr>
        <w:pStyle w:val="aff3"/>
        <w:ind w:left="0" w:firstLine="709"/>
        <w:divId w:val="1767193717"/>
        <w:rPr>
          <w:i/>
          <w:iCs/>
        </w:rPr>
      </w:pPr>
      <w:r>
        <w:rPr>
          <w:i/>
          <w:iCs/>
        </w:rPr>
        <w:lastRenderedPageBreak/>
        <w:t xml:space="preserve">к) </w:t>
      </w:r>
      <w:r w:rsidR="00612EF4" w:rsidRPr="00787C7B">
        <w:rPr>
          <w:i/>
          <w:iCs/>
        </w:rPr>
        <w:t>при снижении температуры до 33,0</w:t>
      </w:r>
      <w:r w:rsidR="00AD6942" w:rsidRPr="00787C7B">
        <w:rPr>
          <w:i/>
          <w:iCs/>
        </w:rPr>
        <w:t>º(С) с целью предотвращения переохлаждения может возникнуть необходимость в дополнительном обогреве, чтобы удержать целевую температуру тела ребенка;</w:t>
      </w:r>
    </w:p>
    <w:p w14:paraId="75CB1C2A" w14:textId="5C216220" w:rsidR="00AD6942" w:rsidRPr="00787C7B" w:rsidRDefault="00E00F1D" w:rsidP="00E00F1D">
      <w:pPr>
        <w:pStyle w:val="aff3"/>
        <w:ind w:left="0" w:firstLine="709"/>
        <w:divId w:val="1767193717"/>
        <w:rPr>
          <w:i/>
          <w:iCs/>
        </w:rPr>
      </w:pPr>
      <w:r>
        <w:rPr>
          <w:i/>
          <w:iCs/>
        </w:rPr>
        <w:t xml:space="preserve">л) </w:t>
      </w:r>
      <w:r w:rsidR="00AD6942" w:rsidRPr="00787C7B">
        <w:rPr>
          <w:i/>
          <w:iCs/>
        </w:rPr>
        <w:t xml:space="preserve">при невозможности контроля ректальной температуры обеспечить поддержание аксиллярной температуры в диапазоне 34º-35ºС; </w:t>
      </w:r>
    </w:p>
    <w:p w14:paraId="0C0463E8" w14:textId="1D347B19" w:rsidR="00AD6942" w:rsidRPr="00787C7B" w:rsidRDefault="00E00F1D" w:rsidP="00E00F1D">
      <w:pPr>
        <w:pStyle w:val="aff3"/>
        <w:ind w:left="0" w:firstLine="709"/>
        <w:divId w:val="1767193717"/>
        <w:rPr>
          <w:i/>
          <w:iCs/>
        </w:rPr>
      </w:pPr>
      <w:r>
        <w:rPr>
          <w:i/>
          <w:iCs/>
        </w:rPr>
        <w:t xml:space="preserve">м) </w:t>
      </w:r>
      <w:r w:rsidR="00AD6942" w:rsidRPr="00787C7B">
        <w:rPr>
          <w:i/>
          <w:iCs/>
        </w:rPr>
        <w:t>при невозможности достижения целевой температуры - консу</w:t>
      </w:r>
      <w:r w:rsidR="00AE174F" w:rsidRPr="00787C7B">
        <w:rPr>
          <w:i/>
          <w:iCs/>
        </w:rPr>
        <w:t xml:space="preserve">льтация с </w:t>
      </w:r>
      <w:r w:rsidR="00A25F4F" w:rsidRPr="00787C7B">
        <w:rPr>
          <w:i/>
          <w:iCs/>
        </w:rPr>
        <w:t xml:space="preserve">специалистами перинатального центра </w:t>
      </w:r>
      <w:r w:rsidR="00A25F4F" w:rsidRPr="00787C7B">
        <w:rPr>
          <w:i/>
          <w:iCs/>
          <w:lang w:val="en-US"/>
        </w:rPr>
        <w:t>III</w:t>
      </w:r>
      <w:r w:rsidR="00A25F4F" w:rsidRPr="00787C7B">
        <w:rPr>
          <w:i/>
          <w:iCs/>
        </w:rPr>
        <w:t xml:space="preserve"> уровня</w:t>
      </w:r>
      <w:r w:rsidR="00AE174F" w:rsidRPr="00787C7B">
        <w:rPr>
          <w:i/>
          <w:iCs/>
        </w:rPr>
        <w:t>.</w:t>
      </w:r>
    </w:p>
    <w:p w14:paraId="1F797D72" w14:textId="13087955" w:rsidR="00AD6942" w:rsidRPr="00787C7B" w:rsidRDefault="00AD6942" w:rsidP="006D53AB">
      <w:pPr>
        <w:pStyle w:val="afff8"/>
        <w:spacing w:before="0"/>
        <w:ind w:left="0" w:firstLine="709"/>
        <w:divId w:val="1767193717"/>
      </w:pPr>
      <w:r w:rsidRPr="00787C7B">
        <w:t xml:space="preserve">Новорожденному с ГИЭ вследствие перенесенной асфиксии при рождении, требующей проведения </w:t>
      </w:r>
      <w:r w:rsidR="009430E0" w:rsidRPr="00787C7B">
        <w:t>процедуры терапевтической гипотермии общей</w:t>
      </w:r>
      <w:r w:rsidRPr="00787C7B">
        <w:t xml:space="preserve">, при отсутствии аппарата терапевтической гипотермии или невозможности транспортировки ребенка </w:t>
      </w:r>
      <w:r w:rsidRPr="00787C7B">
        <w:rPr>
          <w:b/>
          <w:bCs/>
        </w:rPr>
        <w:t>рекомендуется</w:t>
      </w:r>
      <w:r w:rsidRPr="00787C7B">
        <w:t xml:space="preserve"> проведение пассивной терапевтической гипотермии</w:t>
      </w:r>
      <w:r w:rsidR="009430E0" w:rsidRPr="00787C7B">
        <w:t xml:space="preserve"> общей</w:t>
      </w:r>
      <w:r w:rsidR="007818ED" w:rsidRPr="00787C7B">
        <w:t xml:space="preserve"> и</w:t>
      </w:r>
      <w:r w:rsidR="006D3F73" w:rsidRPr="00787C7B">
        <w:t>ли</w:t>
      </w:r>
      <w:r w:rsidR="007818ED" w:rsidRPr="00787C7B">
        <w:t xml:space="preserve"> терапевтическ</w:t>
      </w:r>
      <w:r w:rsidR="00624B2D" w:rsidRPr="00787C7B">
        <w:t>ой</w:t>
      </w:r>
      <w:r w:rsidR="007818ED" w:rsidRPr="00787C7B">
        <w:t xml:space="preserve"> гипотерми</w:t>
      </w:r>
      <w:r w:rsidR="00624B2D" w:rsidRPr="00787C7B">
        <w:t>и</w:t>
      </w:r>
      <w:r w:rsidR="009430E0" w:rsidRPr="00787C7B">
        <w:t xml:space="preserve"> общей</w:t>
      </w:r>
      <w:r w:rsidR="007818ED" w:rsidRPr="00787C7B">
        <w:t xml:space="preserve"> с использованием охлаждающих термоэлементов</w:t>
      </w:r>
      <w:r w:rsidR="006D3F73" w:rsidRPr="00787C7B">
        <w:t xml:space="preserve"> в течение 72 часов</w:t>
      </w:r>
      <w:r w:rsidRPr="00787C7B">
        <w:t xml:space="preserve"> </w:t>
      </w:r>
      <w:r w:rsidR="00BA0E4F" w:rsidRPr="00787C7B">
        <w:fldChar w:fldCharType="begin" w:fldLock="1"/>
      </w:r>
      <w:r w:rsidR="00AE62CA" w:rsidRPr="00787C7B">
        <w:instrText>ADDIN CSL_CITATION { "citationItems" : [ { "id" : "ITEM-1", "itemData" : { "DOI" : "10.1515/jpm-2018-0302", "ISSN" : "16193997", "PMID" : "30530909", "abstract" : "Earlier initiation of therapeutic hypothermia in term infants with hypoxic-ischemic encephalopathy has been shown to improve neurological outcomes. The objective of the study was to compare safety and effectiveness of servo-controlled active vs. passive cooling used during neonatal transport in achieving target core temperature. We undertook a prospective cohort quality improvement study with historic controls of therapeutic hypothermia during transport. Primary outcome measures were analyzed: time to cool after initiation of transport, time to achieve target temperature from birth and temperature on arrival to cooling centers. Safety was assessed by group comparison of vital signs, diagnosis of persistent pulmonary hypertension (PPHN) and coagulation profiles on arrival. A total of 65 infants were included in the study. Time to cool after initiation of transport and time to achieve target temperature from birth were statistically significantly shorter in the actively cooled group with time reduction of 24% with P&lt;0.01 and 15.6% with P&lt;0.01, respectively. On arrival to our cooling center, we noted a significance difference in the mean core temperature (active 33.8\u00b0C vs. passive 35.4\u00b0C, P&lt;0.01). Seven percent (2/30) of infants in the passively cooled group were overcooled (temperature &lt;33\u00b0C). Patients in the actively cooled group had significantly lower mean heart rate compared to the passively cooled group. There was no statistically significant difference in diagnosis of PPHN or coagulation profiles on admission. Our study indicates that active cooling with a servo-controlled device on neonatal transport is safe and more effective in achieving target temperature compared to passive cooling.", "author" : [ { "dropping-particle" : "", "family" : "Lumba", "given" : "Rishi", "non-dropping-particle" : "", "parse-names" : false, "suffix" : "" }, { "dropping-particle" : "", "family" : "Mally", "given" : "Pradeep", "non-dropping-particle" : "", "parse-names" : false, "suffix" : "" }, { "dropping-particle" : "", "family" : "Espiritu", "given" : "Michael", "non-dropping-particle" : "", "parse-names" : false, "suffix" : "" }, { "dropping-particle" : "V.", "family" : "Wachtel", "given" : "Elena", "non-dropping-particle" : "", "parse-names" : false, "suffix" : "" } ], "container-title" : "Journal of Perinatal Medicine", "id" : "ITEM-1", "issue" : "3", "issued" : { "date-parts" : [ [ "2019" ] ] }, "page" : "365-369", "title" : "Therapeutic hypothermia during neonatal transport at Regional Perinatal Centers: Active vs. passive cooling", "type" : "article-journal", "volume" : "47" }, "uris" : [ "http://www.mendeley.com/documents/?uuid=322fc67d-479a-4ec5-8a65-def3b72b14be" ] } ], "mendeley" : { "formattedCitation" : "[75]", "plainTextFormattedCitation" : "[75]", "previouslyFormattedCitation" : "[75]" }, "properties" : { "noteIndex" : 0 }, "schema" : "https://github.com/citation-style-language/schema/raw/master/csl-citation.json" }</w:instrText>
      </w:r>
      <w:r w:rsidR="00BA0E4F" w:rsidRPr="00787C7B">
        <w:fldChar w:fldCharType="separate"/>
      </w:r>
      <w:r w:rsidR="00AE62CA" w:rsidRPr="00787C7B">
        <w:rPr>
          <w:noProof/>
        </w:rPr>
        <w:t>[75]</w:t>
      </w:r>
      <w:r w:rsidR="00BA0E4F" w:rsidRPr="00787C7B">
        <w:fldChar w:fldCharType="end"/>
      </w:r>
      <w:r w:rsidRPr="00787C7B">
        <w:t>.</w:t>
      </w:r>
    </w:p>
    <w:p w14:paraId="12CE40CE" w14:textId="77777777" w:rsidR="00AD6942" w:rsidRPr="00787C7B" w:rsidRDefault="00AD6942" w:rsidP="006D53AB">
      <w:pPr>
        <w:pStyle w:val="afffa"/>
        <w:ind w:left="0" w:firstLine="709"/>
        <w:divId w:val="1767193717"/>
      </w:pPr>
      <w:r w:rsidRPr="00787C7B">
        <w:t xml:space="preserve">Уровень убедительности рекомендаций </w:t>
      </w:r>
      <w:r w:rsidR="00192D69" w:rsidRPr="00787C7B">
        <w:t>В</w:t>
      </w:r>
      <w:r w:rsidRPr="00787C7B">
        <w:t xml:space="preserve"> (уровень достоверности доказательств – </w:t>
      </w:r>
      <w:r w:rsidR="00192D69" w:rsidRPr="00787C7B">
        <w:t>3</w:t>
      </w:r>
      <w:r w:rsidRPr="00787C7B">
        <w:t>)</w:t>
      </w:r>
    </w:p>
    <w:p w14:paraId="0D98CFC4" w14:textId="409711E1" w:rsidR="006D3F73" w:rsidRPr="00787C7B" w:rsidRDefault="007818ED" w:rsidP="006D53AB">
      <w:pPr>
        <w:pStyle w:val="aff3"/>
        <w:ind w:left="0" w:firstLine="709"/>
        <w:divId w:val="1767193717"/>
        <w:rPr>
          <w:i/>
          <w:iCs/>
        </w:rPr>
      </w:pPr>
      <w:r w:rsidRPr="00E00F1D">
        <w:rPr>
          <w:i/>
          <w:iCs/>
        </w:rPr>
        <w:t>Комментарии:</w:t>
      </w:r>
      <w:r w:rsidR="006D3F73" w:rsidRPr="00787C7B">
        <w:t xml:space="preserve"> </w:t>
      </w:r>
      <w:r w:rsidR="00C81794" w:rsidRPr="00787C7B">
        <w:rPr>
          <w:i/>
          <w:iCs/>
        </w:rPr>
        <w:t>п</w:t>
      </w:r>
      <w:r w:rsidR="006D3F73" w:rsidRPr="00787C7B">
        <w:rPr>
          <w:i/>
          <w:iCs/>
        </w:rPr>
        <w:t>ротивопоказания и показания для экстренного прерывания пассивной терапевтической гипотермии и терапевтической гипотермии с использованием охлаждающих термоэлементов такие же</w:t>
      </w:r>
      <w:r w:rsidR="006467D1" w:rsidRPr="00787C7B">
        <w:rPr>
          <w:i/>
          <w:iCs/>
        </w:rPr>
        <w:t>,</w:t>
      </w:r>
      <w:r w:rsidR="006D3F73" w:rsidRPr="00787C7B">
        <w:rPr>
          <w:i/>
          <w:iCs/>
        </w:rPr>
        <w:t xml:space="preserve"> как и при аппаратной терапевтической гипотермии. </w:t>
      </w:r>
    </w:p>
    <w:p w14:paraId="3A675D22" w14:textId="77777777" w:rsidR="007818ED" w:rsidRPr="00787C7B" w:rsidRDefault="006D3F73" w:rsidP="006D53AB">
      <w:pPr>
        <w:pStyle w:val="aff3"/>
        <w:ind w:left="0" w:firstLine="709"/>
        <w:divId w:val="1767193717"/>
        <w:rPr>
          <w:i/>
          <w:iCs/>
        </w:rPr>
      </w:pPr>
      <w:r w:rsidRPr="00787C7B">
        <w:rPr>
          <w:i/>
          <w:iCs/>
        </w:rPr>
        <w:t>Методика проведения пассивной терапевтической гипотермии и терапевтической гипотермии с использованием охлаждающих термоэлементов:</w:t>
      </w:r>
    </w:p>
    <w:p w14:paraId="2A6CAD68" w14:textId="72913A83" w:rsidR="006D3F73" w:rsidRPr="00787C7B" w:rsidRDefault="00E00F1D" w:rsidP="00E00F1D">
      <w:pPr>
        <w:pStyle w:val="aff3"/>
        <w:ind w:left="0" w:firstLine="709"/>
        <w:divId w:val="1767193717"/>
        <w:rPr>
          <w:i/>
          <w:iCs/>
        </w:rPr>
      </w:pPr>
      <w:r>
        <w:rPr>
          <w:i/>
          <w:iCs/>
        </w:rPr>
        <w:t xml:space="preserve">а) </w:t>
      </w:r>
      <w:r w:rsidR="006D3F73" w:rsidRPr="00787C7B">
        <w:rPr>
          <w:i/>
          <w:iCs/>
        </w:rPr>
        <w:t>ребенок должен находиться в отключенной открытой реанимационной системе или в отключенном инкубаторе. Кожные покровы ребенка остаются открытыми, подгузник подкладывается, но не застегивается;</w:t>
      </w:r>
    </w:p>
    <w:p w14:paraId="26453045" w14:textId="41EC2BA3" w:rsidR="006D3F73" w:rsidRPr="00787C7B" w:rsidRDefault="00E00F1D" w:rsidP="00E00F1D">
      <w:pPr>
        <w:pStyle w:val="aff3"/>
        <w:ind w:left="0" w:firstLine="709"/>
        <w:divId w:val="1767193717"/>
        <w:rPr>
          <w:i/>
          <w:iCs/>
        </w:rPr>
      </w:pPr>
      <w:r>
        <w:rPr>
          <w:i/>
          <w:iCs/>
        </w:rPr>
        <w:t xml:space="preserve">б) </w:t>
      </w:r>
      <w:r w:rsidR="006D3F73" w:rsidRPr="00787C7B">
        <w:rPr>
          <w:i/>
          <w:iCs/>
        </w:rPr>
        <w:t>температура окружающей среды 18º-24 º(С). Оптимальным является создание условия для пребывания пациента в одноместной палате;</w:t>
      </w:r>
    </w:p>
    <w:p w14:paraId="47599777" w14:textId="72A56A53" w:rsidR="006D3F73" w:rsidRPr="00787C7B" w:rsidRDefault="00E00F1D" w:rsidP="00E00F1D">
      <w:pPr>
        <w:pStyle w:val="aff3"/>
        <w:ind w:left="0" w:firstLine="709"/>
        <w:divId w:val="1767193717"/>
        <w:rPr>
          <w:i/>
          <w:iCs/>
        </w:rPr>
      </w:pPr>
      <w:r>
        <w:rPr>
          <w:i/>
          <w:iCs/>
        </w:rPr>
        <w:t xml:space="preserve">в) </w:t>
      </w:r>
      <w:r w:rsidR="006D3F73" w:rsidRPr="00787C7B">
        <w:rPr>
          <w:i/>
          <w:iCs/>
        </w:rPr>
        <w:t>четкая фиксация начальной температуры и времени достижения целевой температуры;</w:t>
      </w:r>
    </w:p>
    <w:p w14:paraId="5314863F" w14:textId="71EBB858" w:rsidR="006D3F73" w:rsidRPr="00787C7B" w:rsidRDefault="00E00F1D" w:rsidP="00E00F1D">
      <w:pPr>
        <w:pStyle w:val="aff3"/>
        <w:ind w:left="0" w:firstLine="709"/>
        <w:divId w:val="1767193717"/>
        <w:rPr>
          <w:i/>
          <w:iCs/>
        </w:rPr>
      </w:pPr>
      <w:r>
        <w:rPr>
          <w:i/>
          <w:iCs/>
        </w:rPr>
        <w:t xml:space="preserve">г) </w:t>
      </w:r>
      <w:r w:rsidR="006D3F73" w:rsidRPr="00787C7B">
        <w:rPr>
          <w:i/>
          <w:iCs/>
        </w:rPr>
        <w:t xml:space="preserve">целевая ректальная температура </w:t>
      </w:r>
      <w:r w:rsidR="00612EF4" w:rsidRPr="00787C7B">
        <w:rPr>
          <w:i/>
          <w:iCs/>
        </w:rPr>
        <w:t>33º±0,5º</w:t>
      </w:r>
      <w:r w:rsidR="006D3F73" w:rsidRPr="00787C7B">
        <w:rPr>
          <w:i/>
          <w:iCs/>
        </w:rPr>
        <w:t xml:space="preserve">(С). </w:t>
      </w:r>
    </w:p>
    <w:p w14:paraId="556F0CCE" w14:textId="3F276A9F" w:rsidR="006D3F73" w:rsidRPr="00787C7B" w:rsidRDefault="00E00F1D" w:rsidP="00E00F1D">
      <w:pPr>
        <w:pStyle w:val="aff3"/>
        <w:ind w:left="0" w:firstLine="709"/>
        <w:divId w:val="1767193717"/>
        <w:rPr>
          <w:i/>
          <w:iCs/>
        </w:rPr>
      </w:pPr>
      <w:r>
        <w:rPr>
          <w:i/>
          <w:iCs/>
        </w:rPr>
        <w:t xml:space="preserve">д) </w:t>
      </w:r>
      <w:r w:rsidR="006D3F73" w:rsidRPr="00787C7B">
        <w:rPr>
          <w:i/>
          <w:iCs/>
        </w:rPr>
        <w:t>при снижении или повышении температуры необходима проверка положения ректального датчика;</w:t>
      </w:r>
    </w:p>
    <w:p w14:paraId="204B2696" w14:textId="0149E5D5" w:rsidR="006D3F73" w:rsidRPr="00787C7B" w:rsidRDefault="00E00F1D" w:rsidP="00E00F1D">
      <w:pPr>
        <w:pStyle w:val="aff3"/>
        <w:ind w:left="0" w:firstLine="709"/>
        <w:divId w:val="1767193717"/>
        <w:rPr>
          <w:i/>
          <w:iCs/>
        </w:rPr>
      </w:pPr>
      <w:r>
        <w:rPr>
          <w:i/>
          <w:iCs/>
        </w:rPr>
        <w:t xml:space="preserve">е) </w:t>
      </w:r>
      <w:r w:rsidR="00612EF4" w:rsidRPr="00787C7B">
        <w:rPr>
          <w:i/>
          <w:iCs/>
        </w:rPr>
        <w:t>при снижении температуры до 33,0</w:t>
      </w:r>
      <w:r w:rsidR="006D3F73" w:rsidRPr="00787C7B">
        <w:rPr>
          <w:i/>
          <w:iCs/>
        </w:rPr>
        <w:t xml:space="preserve">º(С) с целью предотвращения переохлаждения может возникнуть необходимость в дополнительном обогреве, чтобы удержать целевую температуру тела ребенка; </w:t>
      </w:r>
    </w:p>
    <w:p w14:paraId="7E14039B" w14:textId="05F95081" w:rsidR="006D3F73" w:rsidRPr="00787C7B" w:rsidRDefault="00E00F1D" w:rsidP="00E00F1D">
      <w:pPr>
        <w:pStyle w:val="aff3"/>
        <w:ind w:left="0" w:firstLine="709"/>
        <w:divId w:val="1767193717"/>
        <w:rPr>
          <w:i/>
          <w:iCs/>
        </w:rPr>
      </w:pPr>
      <w:r>
        <w:rPr>
          <w:i/>
          <w:iCs/>
        </w:rPr>
        <w:lastRenderedPageBreak/>
        <w:t xml:space="preserve">ж) </w:t>
      </w:r>
      <w:r w:rsidR="006D3F73" w:rsidRPr="00787C7B">
        <w:rPr>
          <w:i/>
          <w:iCs/>
        </w:rPr>
        <w:t xml:space="preserve">для мониторинга ректальной температуры оптимальным является использование полифункциональных мониторов. Используются YSI 400 совместимые ректальные </w:t>
      </w:r>
      <w:proofErr w:type="spellStart"/>
      <w:r w:rsidR="006D3F73" w:rsidRPr="00787C7B">
        <w:rPr>
          <w:i/>
          <w:iCs/>
        </w:rPr>
        <w:t>термистерные</w:t>
      </w:r>
      <w:proofErr w:type="spellEnd"/>
      <w:r w:rsidR="006D3F73" w:rsidRPr="00787C7B">
        <w:rPr>
          <w:i/>
          <w:iCs/>
        </w:rPr>
        <w:t xml:space="preserve"> термодатчики.  Внешний диаметр стандартного ректального датчика, предназначенного для новорожденного,</w:t>
      </w:r>
      <w:r w:rsidR="006467D1" w:rsidRPr="00787C7B">
        <w:rPr>
          <w:i/>
          <w:iCs/>
        </w:rPr>
        <w:t xml:space="preserve"> </w:t>
      </w:r>
      <w:r w:rsidR="006D3F73" w:rsidRPr="00787C7B">
        <w:rPr>
          <w:i/>
          <w:iCs/>
        </w:rPr>
        <w:t>составляет 2 мм, глубина введения - 5 см.</w:t>
      </w:r>
    </w:p>
    <w:p w14:paraId="60DB5D93" w14:textId="4834A301" w:rsidR="006D3F73" w:rsidRPr="00787C7B" w:rsidRDefault="006D3F73" w:rsidP="006D53AB">
      <w:pPr>
        <w:pStyle w:val="aff3"/>
        <w:ind w:left="0" w:firstLine="709"/>
        <w:divId w:val="1767193717"/>
        <w:rPr>
          <w:i/>
          <w:iCs/>
        </w:rPr>
      </w:pPr>
      <w:r w:rsidRPr="00787C7B">
        <w:rPr>
          <w:i/>
          <w:iCs/>
        </w:rPr>
        <w:t xml:space="preserve">Кроме терапевтической аппаратной и терапевтической пассивной гипотермии существует методика охлаждения с применением охлаждающих термоэлементов - </w:t>
      </w:r>
      <w:proofErr w:type="spellStart"/>
      <w:r w:rsidRPr="00787C7B">
        <w:rPr>
          <w:i/>
          <w:iCs/>
        </w:rPr>
        <w:t>гелевых</w:t>
      </w:r>
      <w:proofErr w:type="spellEnd"/>
      <w:r w:rsidRPr="00787C7B">
        <w:rPr>
          <w:i/>
          <w:iCs/>
        </w:rPr>
        <w:t xml:space="preserve"> пакетов и емкостей с холодной водой, расположенных по флангам ребенка,</w:t>
      </w:r>
      <w:r w:rsidR="004831D5" w:rsidRPr="00787C7B">
        <w:rPr>
          <w:i/>
          <w:iCs/>
        </w:rPr>
        <w:t xml:space="preserve"> не касаясь кожи ребенка</w:t>
      </w:r>
      <w:r w:rsidRPr="00787C7B">
        <w:rPr>
          <w:i/>
          <w:iCs/>
        </w:rPr>
        <w:t xml:space="preserve"> – терапевтическая гипотермия с использованием охлаждающих термоэлементов.</w:t>
      </w:r>
    </w:p>
    <w:p w14:paraId="5AA1AB70" w14:textId="6CE20DA2" w:rsidR="006D3F73" w:rsidRPr="00787C7B" w:rsidRDefault="006D3F73" w:rsidP="006D53AB">
      <w:pPr>
        <w:pStyle w:val="aff3"/>
        <w:ind w:left="0" w:firstLine="709"/>
        <w:divId w:val="1767193717"/>
        <w:rPr>
          <w:i/>
          <w:iCs/>
        </w:rPr>
      </w:pPr>
      <w:r w:rsidRPr="00787C7B">
        <w:rPr>
          <w:i/>
          <w:iCs/>
        </w:rPr>
        <w:t xml:space="preserve">При отсутствии аппаратов для проведения терапевтической гипотермии для обеспечения целевого уровня температуры возможно использование </w:t>
      </w:r>
      <w:proofErr w:type="spellStart"/>
      <w:r w:rsidRPr="00787C7B">
        <w:rPr>
          <w:i/>
          <w:iCs/>
        </w:rPr>
        <w:t>гелевых</w:t>
      </w:r>
      <w:proofErr w:type="spellEnd"/>
      <w:r w:rsidRPr="00787C7B">
        <w:rPr>
          <w:i/>
          <w:iCs/>
        </w:rPr>
        <w:t xml:space="preserve"> пакетов. </w:t>
      </w:r>
      <w:proofErr w:type="spellStart"/>
      <w:r w:rsidRPr="00787C7B">
        <w:rPr>
          <w:i/>
          <w:iCs/>
        </w:rPr>
        <w:t>Гелевые</w:t>
      </w:r>
      <w:proofErr w:type="spellEnd"/>
      <w:r w:rsidRPr="00787C7B">
        <w:rPr>
          <w:i/>
          <w:iCs/>
        </w:rPr>
        <w:t xml:space="preserve"> пакеты помещаются в термостат с температурой 34º(С) и последовательно меняются у пациента, обкладывая его. Согретые </w:t>
      </w:r>
      <w:proofErr w:type="spellStart"/>
      <w:r w:rsidRPr="00787C7B">
        <w:rPr>
          <w:i/>
          <w:iCs/>
        </w:rPr>
        <w:t>гелевые</w:t>
      </w:r>
      <w:proofErr w:type="spellEnd"/>
      <w:r w:rsidRPr="00787C7B">
        <w:rPr>
          <w:i/>
          <w:iCs/>
        </w:rPr>
        <w:t xml:space="preserve"> пак</w:t>
      </w:r>
      <w:r w:rsidR="007D01E8" w:rsidRPr="00787C7B">
        <w:rPr>
          <w:i/>
          <w:iCs/>
        </w:rPr>
        <w:t xml:space="preserve">еты </w:t>
      </w:r>
      <w:r w:rsidR="009430E0" w:rsidRPr="00787C7B">
        <w:rPr>
          <w:i/>
          <w:iCs/>
        </w:rPr>
        <w:t xml:space="preserve">повторно </w:t>
      </w:r>
      <w:r w:rsidR="007D01E8" w:rsidRPr="00787C7B">
        <w:rPr>
          <w:i/>
          <w:iCs/>
        </w:rPr>
        <w:t xml:space="preserve">отправляются в термостат </w:t>
      </w:r>
      <w:r w:rsidR="00BA0E4F" w:rsidRPr="00787C7B">
        <w:rPr>
          <w:i/>
          <w:iCs/>
        </w:rPr>
        <w:fldChar w:fldCharType="begin" w:fldLock="1"/>
      </w:r>
      <w:r w:rsidR="00AE62CA" w:rsidRPr="00787C7B">
        <w:rPr>
          <w:i/>
          <w:iCs/>
        </w:rPr>
        <w:instrText>ADDIN CSL_CITATION { "citationItems" : [ { "id" : "ITEM-1", "itemData" : { "DOI" : "10.1093/tropej/fms005", "ISSN" : "01426338", "PMID" : "22396230", "abstract" : "Objective: To evaluate the efficacy of therapeutic hypothermia (TH) using gel packs in reducing mortality and morbidity in term neonates with HIE and study the associated problems with TH. Methods: Hypoxic ischaemic encephalopathy babies were randomized into TH and control group. Babies in TH group were cooled for first 72 h of birth using cloth covered cooling gel packs to maintain target rectal temperature of 33-34\u00b0C. Infants were followed up to 6 months and were assessed using Baroda Developmental Screening Test. Results: There were no significant differences in baseline parameters. TH group showed significant reduction in the combined rate of death or developmental delay at 6 months of age by 21% (8.1% in the TH group vs. 29% in the control, RR 0.28, 95% CI: 0.11-0.70; p = 0.003). Conclusions: TH using gel packs reduces the risk of death or developmental delay at 6 months of age in infants with HIE. \u00a9 The Author [2012]. Published by Oxford University Press. All rights reserved.", "author" : [ { "dropping-particle" : "", "family" : "Bharadwaj", "given" : "Shruthi K.", "non-dropping-particle" : "", "parse-names" : false, "suffix" : "" }, { "dropping-particle" : "", "family" : "Vishnu Bhat", "given" : "B.", "non-dropping-particle" : "", "parse-names" : false, "suffix" : "" } ], "container-title" : "Journal of Tropical Pediatrics", "id" : "ITEM-1", "issue" : "5", "issued" : { "date-parts" : [ [ "2012" ] ] }, "page" : "382-388", "title" : "Therapeutic hypothermia using gel packs for term neonates with hypoxic ischaemic encephalopathy in resource-limited settings: A randomized controlled trial", "type" : "article-journal", "volume" : "58" }, "uris" : [ "http://www.mendeley.com/documents/?uuid=b327eedf-e172-4b28-9e4b-49212caad264" ] } ], "mendeley" : { "formattedCitation" : "[76]", "plainTextFormattedCitation" : "[76]", "previouslyFormattedCitation" : "[76]" }, "properties" : { "noteIndex" : 0 }, "schema" : "https://github.com/citation-style-language/schema/raw/master/csl-citation.json" }</w:instrText>
      </w:r>
      <w:r w:rsidR="00BA0E4F" w:rsidRPr="00787C7B">
        <w:rPr>
          <w:i/>
          <w:iCs/>
        </w:rPr>
        <w:fldChar w:fldCharType="separate"/>
      </w:r>
      <w:r w:rsidR="00AE62CA" w:rsidRPr="00787C7B">
        <w:rPr>
          <w:iCs/>
          <w:noProof/>
        </w:rPr>
        <w:t>[76]</w:t>
      </w:r>
      <w:r w:rsidR="00BA0E4F" w:rsidRPr="00787C7B">
        <w:rPr>
          <w:i/>
          <w:iCs/>
        </w:rPr>
        <w:fldChar w:fldCharType="end"/>
      </w:r>
      <w:r w:rsidRPr="00787C7B">
        <w:rPr>
          <w:i/>
          <w:iCs/>
        </w:rPr>
        <w:t xml:space="preserve">. </w:t>
      </w:r>
    </w:p>
    <w:p w14:paraId="781B9BCD" w14:textId="61205BCF" w:rsidR="006D3F73" w:rsidRPr="00787C7B" w:rsidRDefault="006D3F73" w:rsidP="006D53AB">
      <w:pPr>
        <w:pStyle w:val="aff3"/>
        <w:ind w:left="0" w:firstLine="709"/>
        <w:divId w:val="1767193717"/>
        <w:rPr>
          <w:i/>
          <w:iCs/>
        </w:rPr>
      </w:pPr>
      <w:r w:rsidRPr="00787C7B">
        <w:rPr>
          <w:i/>
          <w:iCs/>
        </w:rPr>
        <w:t>При отсутствии аппаратов для проведения терапевтической гипотермии для обеспечения целевого уровня температуры также возможно использован</w:t>
      </w:r>
      <w:r w:rsidR="007D01E8" w:rsidRPr="00787C7B">
        <w:rPr>
          <w:i/>
          <w:iCs/>
        </w:rPr>
        <w:t xml:space="preserve">ие емкостей с холодной водой </w:t>
      </w:r>
      <w:r w:rsidR="00BA0E4F" w:rsidRPr="00787C7B">
        <w:rPr>
          <w:i/>
          <w:iCs/>
        </w:rPr>
        <w:fldChar w:fldCharType="begin" w:fldLock="1"/>
      </w:r>
      <w:r w:rsidR="00AE62CA" w:rsidRPr="00787C7B">
        <w:rPr>
          <w:i/>
          <w:iCs/>
        </w:rPr>
        <w:instrText>ADDIN CSL_CITATION { "citationItems" : [ { "id" : "ITEM-1", "itemData" : { "DOI" : "10.1111/apa.12830", "ISSN" : "16512227", "PMID" : "25597639", "abstract" : "A systematic review and meta-analysis were performed to determine the effect of therapeutic hypothermia using low-technology methods, in settings with facilities for intensive care, in term or near-term infants with hypoxic-ischaemic encephalopathy on mortality, neurological morbidity at discharge and neurological morbidity at 6-24 months. Conclusion Meta-analysis of three randomised controlled studies showed that low-technology therapeutic hypothermia in an intensive care setting significantly reduced the mortality and the neurological morbidity in survivors at discharge.", "author" : [ { "dropping-particle" : "", "family" : "Rossouw", "given" : "Gerhardus", "non-dropping-particle" : "", "parse-names" : false, "suffix" : "" }, { "dropping-particle" : "", "family" : "Irlam", "given" : "James", "non-dropping-particle" : "", "parse-names" : false, "suffix" : "" }, { "dropping-particle" : "", "family" : "Horn", "given" : "Alan R.", "non-dropping-particle" : "", "parse-names" : false, "suffix" : "" } ], "container-title" : "Acta Paediatrica, International Journal of Paediatrics", "id" : "ITEM-1", "issue" : "12", "issued" : { "date-parts" : [ [ "2015" ] ] }, "page" : "1217-1228", "title" : "Therapeutic hypothermia for hypoxic ischaemic encephalopathy using low-technology methods: A systematic review and meta-analysis", "type" : "article-journal", "volume" : "104" }, "uris" : [ "http://www.mendeley.com/documents/?uuid=680decdc-8528-4e32-a206-195d879c2230" ] } ], "mendeley" : { "formattedCitation" : "[77]", "plainTextFormattedCitation" : "[77]", "previouslyFormattedCitation" : "[77]" }, "properties" : { "noteIndex" : 0 }, "schema" : "https://github.com/citation-style-language/schema/raw/master/csl-citation.json" }</w:instrText>
      </w:r>
      <w:r w:rsidR="00BA0E4F" w:rsidRPr="00787C7B">
        <w:rPr>
          <w:i/>
          <w:iCs/>
        </w:rPr>
        <w:fldChar w:fldCharType="separate"/>
      </w:r>
      <w:r w:rsidR="00AE62CA" w:rsidRPr="00787C7B">
        <w:rPr>
          <w:iCs/>
          <w:noProof/>
        </w:rPr>
        <w:t>[77]</w:t>
      </w:r>
      <w:r w:rsidR="00BA0E4F" w:rsidRPr="00787C7B">
        <w:rPr>
          <w:i/>
          <w:iCs/>
        </w:rPr>
        <w:fldChar w:fldCharType="end"/>
      </w:r>
      <w:r w:rsidRPr="00787C7B">
        <w:rPr>
          <w:i/>
          <w:iCs/>
        </w:rPr>
        <w:t xml:space="preserve">, обернутых в пеленку, которые располагаются в близости от пациента на расстоянии 5-15 см. </w:t>
      </w:r>
    </w:p>
    <w:p w14:paraId="5635020E" w14:textId="774C7CAB" w:rsidR="006D3F73" w:rsidRPr="00787C7B" w:rsidRDefault="006D3F73" w:rsidP="006D53AB">
      <w:pPr>
        <w:pStyle w:val="aff3"/>
        <w:ind w:left="0" w:firstLine="709"/>
        <w:divId w:val="1767193717"/>
        <w:rPr>
          <w:i/>
          <w:iCs/>
        </w:rPr>
      </w:pPr>
      <w:r w:rsidRPr="00787C7B">
        <w:rPr>
          <w:i/>
          <w:iCs/>
        </w:rPr>
        <w:t xml:space="preserve">Расположение охлаждающих термоэлементов, их размещение вокруг тела ребенка, длительность использования могут варьироваться в зависимости от клинической ситуации. </w:t>
      </w:r>
    </w:p>
    <w:p w14:paraId="4A9CB338" w14:textId="24394315" w:rsidR="006D3F73" w:rsidRPr="00787C7B" w:rsidRDefault="006D3F73" w:rsidP="006D53AB">
      <w:pPr>
        <w:pStyle w:val="aff3"/>
        <w:ind w:left="0" w:firstLine="709"/>
        <w:divId w:val="1767193717"/>
        <w:rPr>
          <w:i/>
          <w:iCs/>
        </w:rPr>
      </w:pPr>
      <w:r w:rsidRPr="00787C7B">
        <w:rPr>
          <w:i/>
          <w:iCs/>
        </w:rPr>
        <w:t>Все методы терапевтической гипотермии (аппаратная, пассивная, с использованием охлаждающих термоэлементов) одинаково эффективны для достижения</w:t>
      </w:r>
      <w:r w:rsidR="007D01E8" w:rsidRPr="00787C7B">
        <w:rPr>
          <w:i/>
          <w:iCs/>
        </w:rPr>
        <w:t xml:space="preserve"> целевого уровня температуры</w:t>
      </w:r>
      <w:r w:rsidR="00E76B5C" w:rsidRPr="00787C7B">
        <w:rPr>
          <w:i/>
          <w:iCs/>
        </w:rPr>
        <w:t xml:space="preserve"> </w:t>
      </w:r>
      <w:r w:rsidR="00BA0E4F" w:rsidRPr="00787C7B">
        <w:rPr>
          <w:i/>
          <w:iCs/>
        </w:rPr>
        <w:fldChar w:fldCharType="begin" w:fldLock="1"/>
      </w:r>
      <w:r w:rsidR="00AE62CA" w:rsidRPr="00787C7B">
        <w:rPr>
          <w:i/>
          <w:iCs/>
        </w:rPr>
        <w:instrText>ADDIN CSL_CITATION { "citationItems" : [ { "id" : "ITEM-1", "itemData" : { "DOI" : "10.1016/j.earlhumdev.2012.09.021", "ISSN" : "03783782", "PMID" : "23116611", "abstract" : "Background: Therapeutic hypothermia (TH) following perinatal asphyxial encephalopathy in term infants improves mortality and neurodevelopmental outcome. In Europe, most neonatal units perform active cooling whereas in Switzerland passive cooling is predominantly used. Aims: (i) To determine how many infants were cooled within the last 5. years in Switzerland, (ii) to assess the cooling methods, (iii) to evaluate the variation of temperature of different cooling methods, and (iv) to evaluate the use of neuromonitoring. Study design: Retrospective cohort study. Patients: Notes of all cooled term infants between March 2005 and December 2010 in 9 perinatal and two paediatric intensive care centres were retrospectively reviewed. Active cooling was compared to passive cooling alone and to passive cooling in combination with gel packs. Results: 150 infants were cooled. Twenty-seven (18.2%) were cooled actively, 34 (23%) passively and 87 (58.8%) passively in combination with gel packs. Variation of temperature was significantly different between the three methods. Passive cooling had a significant higher variation of temperature (SD of 0.89) than both passive cooling in combination with gel packs (SD of 0.79) and active cooling (SD of 0.76). aEEG before TH was obtained in 35.8% of the infants and 86.5% had full EEG. One cUS was performed in 95.3% and MRI in 62.2% of the infants. Conclusion: Target temperature can be achieved with all three cooling methods. Passive cooling has the highest variation of temperature. Neuromonitoring should be improved in Swiss neonatal and paediatric intensive care units. Our results stress the importance of national registries. \u00a9 2012 Elsevier Ltd.", "author" : [ { "dropping-particle" : "", "family" : "Ramos", "given" : "G.", "non-dropping-particle" : "", "parse-names" : false, "suffix" : "" }, { "dropping-particle" : "", "family" : "Brotschi", "given" : "B.", "non-dropping-particle" : "", "parse-names" : false, "suffix" : "" }, { "dropping-particle" : "", "family" : "Latal", "given" : "B.", "non-dropping-particle" : "", "parse-names" : false, "suffix" : "" }, { "dropping-particle" : "", "family" : "Bernet", "given" : "V.", "non-dropping-particle" : "", "parse-names" : false, "suffix" : "" }, { "dropping-particle" : "", "family" : "Wagner", "given" : "B.", "non-dropping-particle" : "", "parse-names" : false, "suffix" : "" }, { "dropping-particle" : "", "family" : "Hagmann", "given" : "C.", "non-dropping-particle" : "", "parse-names" : false, "suffix" : "" }, { "dropping-particle" : "", "family" : "Zeilinger", "given" : "G.", "non-dropping-particle" : "", "parse-names" : false, "suffix" : "" }, { "dropping-particle" : "", "family" : "Schulzke", "given" : "S.", "non-dropping-particle" : "", "parse-names" : false, "suffix" : "" }, { "dropping-particle" : "", "family" : "Hegi", "given" : "L.", "non-dropping-particle" : "", "parse-names" : false, "suffix" : "" }, { "dropping-particle" : "", "family" : "Nelle", "given" : "M.", "non-dropping-particle" : "", "parse-names" : false, "suffix" : "" }, { "dropping-particle" : "", "family" : "B\u00e4r", "given" : "W.", "non-dropping-particle" : "", "parse-names" : false, "suffix" : "" }, { "dropping-particle" : "", "family" : "Scharrer", "given" : "B.", "non-dropping-particle" : "", "parse-names" : false, "suffix" : "" }, { "dropping-particle" : "", "family" : "Tolsa", "given" : "J. F.", "non-dropping-particle" : "", "parse-names" : false, "suffix" : "" }, { "dropping-particle" : "", "family" : "Truttmann", "given" : "A.", "non-dropping-particle" : "", "parse-names" : false, "suffix" : "" }, { "dropping-particle" : "", "family" : "Pfister", "given" : "R. E.", "non-dropping-particle" : "", "parse-names" : false, "suffix" : "" }, { "dropping-particle" : "", "family" : "Lodygensky", "given" : "G.", "non-dropping-particle" : "", "parse-names" : false, "suffix" : "" }, { "dropping-particle" : "", "family" : "Berger", "given" : "T. M.", "non-dropping-particle" : "", "parse-names" : false, "suffix" : "" }, { "dropping-particle" : "", "family" : "Malzacher", "given" : "A.", "non-dropping-particle" : "", "parse-names" : false, "suffix" : "" }, { "dropping-particle" : "", "family" : "Micallef", "given" : "J. P.", "non-dropping-particle" : "", "parse-names" : false, "suffix" : "" }, { "dropping-particle" : "", "family" : "Birkenmaier", "given" : "A.", "non-dropping-particle" : "", "parse-names" : false, "suffix" : "" }, { "dropping-particle" : "", "family" : "Bucher", "given" : "H. U.", "non-dropping-particle" : "", "parse-names" : false, "suffix" : "" }, { "dropping-particle" : "", "family" : "Arlettaz Mieth", "given" : "R.", "non-dropping-particle" : "", "parse-names" : false, "suffix" : "" }, { "dropping-particle" : "", "family" : "Natalucci", "given" : "G.", "non-dropping-particle" : "", "parse-names" : false, "suffix" : "" }, { "dropping-particle" : "", "family" : "Daetwyler", "given" : "K.", "non-dropping-particle" : "", "parse-names" : false, "suffix" : "" }, { "dropping-particle" : "", "family" : "Frey", "given" : "B.", "non-dropping-particle" : "", "parse-names" : false, "suffix" : "" } ], "container-title" : "Early Human Development", "id" : "ITEM-1", "issue" : "3", "issued" : { "date-parts" : [ [ "2013" ] ] }, "page" : "159-164", "publisher" : "Elsevier Ltd", "title" : "Therapeutic hypothermia in term infants after perinatal encephalopathy: The last 5years in Switzerland", "type" : "article-journal", "volume" : "89" }, "uris" : [ "http://www.mendeley.com/documents/?uuid=36941fbd-70db-40d0-87f2-3627e924c4ea" ] } ], "mendeley" : { "formattedCitation" : "[78]", "plainTextFormattedCitation" : "[78]", "previouslyFormattedCitation" : "[78]" }, "properties" : { "noteIndex" : 0 }, "schema" : "https://github.com/citation-style-language/schema/raw/master/csl-citation.json" }</w:instrText>
      </w:r>
      <w:r w:rsidR="00BA0E4F" w:rsidRPr="00787C7B">
        <w:rPr>
          <w:i/>
          <w:iCs/>
        </w:rPr>
        <w:fldChar w:fldCharType="separate"/>
      </w:r>
      <w:r w:rsidR="00AE62CA" w:rsidRPr="00787C7B">
        <w:rPr>
          <w:iCs/>
          <w:noProof/>
        </w:rPr>
        <w:t>[78]</w:t>
      </w:r>
      <w:r w:rsidR="00BA0E4F" w:rsidRPr="00787C7B">
        <w:rPr>
          <w:i/>
          <w:iCs/>
        </w:rPr>
        <w:fldChar w:fldCharType="end"/>
      </w:r>
      <w:r w:rsidR="00BA0E4F" w:rsidRPr="00787C7B">
        <w:rPr>
          <w:i/>
          <w:iCs/>
        </w:rPr>
        <w:t>.</w:t>
      </w:r>
    </w:p>
    <w:p w14:paraId="789446E7" w14:textId="36758F85" w:rsidR="006D3F73" w:rsidRPr="00787C7B" w:rsidRDefault="006D3F73" w:rsidP="006D53AB">
      <w:pPr>
        <w:pStyle w:val="aff3"/>
        <w:ind w:left="0" w:firstLine="709"/>
        <w:divId w:val="1767193717"/>
        <w:rPr>
          <w:i/>
          <w:iCs/>
        </w:rPr>
      </w:pPr>
      <w:r w:rsidRPr="00787C7B">
        <w:rPr>
          <w:i/>
          <w:iCs/>
        </w:rPr>
        <w:t>Методики пассивной гипотермии и гипотермии тела ребенка с использованием охлаждающих термоэлементов, по сравнению с аппаратной гипотермией, сопряжены с высоким риском непреднамеренных отклонений от целевой температуры. С целью предупреждения этого обязательным условием проведения пассивной терапевтической</w:t>
      </w:r>
      <w:r w:rsidR="006467D1" w:rsidRPr="00787C7B">
        <w:rPr>
          <w:i/>
          <w:iCs/>
        </w:rPr>
        <w:t xml:space="preserve"> </w:t>
      </w:r>
      <w:r w:rsidRPr="00787C7B">
        <w:rPr>
          <w:i/>
          <w:iCs/>
        </w:rPr>
        <w:t xml:space="preserve">гипотермии и терапевтической гипотермии с использованием охлаждающих термоэлементов является непрерывный мониторинг ректальной температуры. Целевая ректальная температура составляет </w:t>
      </w:r>
      <w:r w:rsidR="00612EF4" w:rsidRPr="00787C7B">
        <w:rPr>
          <w:i/>
          <w:iCs/>
        </w:rPr>
        <w:t>33,5ºС</w:t>
      </w:r>
      <w:r w:rsidRPr="00787C7B">
        <w:rPr>
          <w:i/>
          <w:iCs/>
        </w:rPr>
        <w:t xml:space="preserve">.  </w:t>
      </w:r>
    </w:p>
    <w:p w14:paraId="6B710AC5" w14:textId="77777777" w:rsidR="00AD6942" w:rsidRPr="00787C7B" w:rsidRDefault="006D3F73" w:rsidP="006D53AB">
      <w:pPr>
        <w:pStyle w:val="aff3"/>
        <w:ind w:left="0" w:firstLine="709"/>
        <w:divId w:val="1767193717"/>
        <w:rPr>
          <w:i/>
          <w:iCs/>
        </w:rPr>
      </w:pPr>
      <w:r w:rsidRPr="00787C7B">
        <w:rPr>
          <w:i/>
          <w:iCs/>
        </w:rPr>
        <w:t xml:space="preserve">В случае, если при оказании помощи в медицинской организации или при транспортировке новорожденного транспортной бригадой отсутствуют условия для </w:t>
      </w:r>
      <w:r w:rsidRPr="00787C7B">
        <w:rPr>
          <w:i/>
          <w:iCs/>
        </w:rPr>
        <w:lastRenderedPageBreak/>
        <w:t>непрерывного мониторинга ректальной температуры, целесообразно обеспечить поддержание аксиллярной температуры в диапазоне 34-35ºС.</w:t>
      </w:r>
    </w:p>
    <w:p w14:paraId="6AB71556" w14:textId="660BEA33" w:rsidR="006467D1" w:rsidRPr="00787C7B" w:rsidRDefault="009672AD" w:rsidP="006D53AB">
      <w:pPr>
        <w:pStyle w:val="afff8"/>
        <w:spacing w:before="0"/>
        <w:ind w:left="0" w:firstLine="709"/>
        <w:divId w:val="1767193717"/>
      </w:pPr>
      <w:r w:rsidRPr="00787C7B">
        <w:t xml:space="preserve">Новорожденному с ГИЭ вследствие перенесенной асфиксии при рождении, требующей проведения </w:t>
      </w:r>
      <w:r w:rsidR="009430E0" w:rsidRPr="00787C7B">
        <w:t>процедуры терапевтической гипотермии общей</w:t>
      </w:r>
      <w:r w:rsidR="00C074E3" w:rsidRPr="00787C7B">
        <w:t>,</w:t>
      </w:r>
      <w:r w:rsidR="009430E0" w:rsidRPr="00787C7B">
        <w:t xml:space="preserve"> </w:t>
      </w:r>
      <w:r w:rsidR="0060403F" w:rsidRPr="00787C7B">
        <w:rPr>
          <w:b/>
        </w:rPr>
        <w:t>рекомендуется</w:t>
      </w:r>
      <w:r w:rsidRPr="00787C7B">
        <w:t xml:space="preserve"> назначение </w:t>
      </w:r>
      <w:r w:rsidR="00AA7E29" w:rsidRPr="00787C7B">
        <w:t>других антианемических препаратов</w:t>
      </w:r>
      <w:r w:rsidRPr="00787C7B">
        <w:t xml:space="preserve"> </w:t>
      </w:r>
      <w:r w:rsidR="00BA0E4F" w:rsidRPr="00787C7B">
        <w:fldChar w:fldCharType="begin" w:fldLock="1"/>
      </w:r>
      <w:r w:rsidR="00AE62CA" w:rsidRPr="00787C7B">
        <w:instrText>ADDIN CSL_CITATION { "citationItems" : [ { "id" : "ITEM-1", "itemData" : { "DOI" : "10.3390/ijms21041487", "ISSN" : "14220067", "PMID" : "32098276", "abstract" : "Perinatal hypoxic-ischemic encephalopathy (HIE) remains a major cause of morbidity and mortality. Moderate hypothermia (33.5 \u00b0C) is currently the sole established standard treatment. However, there are a large number of infants for whom this therapy is ineffective. This inspired global research to find neuroprotectants to potentiate the effect of moderate hypothermia. Here we examine erythropoietin (EPO) as a prominent candidate. Neonatal animal studies show that immediate, as well as delayed, treatment with EPO post-injury, can be neuroprotective and/or neurorestorative. The observed improvements of EPO therapy were generally not to the level of control uninjured animals, however. This suggested that combining EPO treatment with an adjunct therapeutic strategy should be researched. Treatment with EPO plus hypothermia led to less cerebral palsy in a non-human primate model of perinatal asphyxia, leading to clinical trials. A recent Phase II clinical trial on neonatal infants with HIE reported better 12-month motor outcomes for treatment with EPO plus hypothermia compared to hypothermia alone. Hence, the effectiveness of combined treatment with moderate hypothermia and EPO for neonatal HIE currently looks promising. The outcomes of two current clinical trials on neurological outcomes at 18\u201324 months-of-age, and at older ages, are now required. Further research on the optimal dose, onset, and duration of treatment with EPO, and critical consideration of the effect of injury severity and of gender, are also required.", "author" : [ { "dropping-particle" : "", "family" : "Oorschot", "given" : "Dorothy E.", "non-dropping-particle" : "", "parse-names" : false, "suffix" : "" }, { "dropping-particle" : "", "family" : "Sizemore", "given" : "Rachel J.", "non-dropping-particle" : "", "parse-names" : false, "suffix" : "" }, { "dropping-particle" : "", "family" : "Amer", "given" : "Ashraf R.", "non-dropping-particle" : "", "parse-names" : false, "suffix" : "" } ], "container-title" : "International Journal of Molecular Sciences", "id" : "ITEM-1", "issue" : "4", "issued" : { "date-parts" : [ [ "2020" ] ] }, "title" : "Treatment of neonatal hypoxic-ischemic encephalopathy with erythropoietin alone, and erythropoietin combined with hypothermia: History, current status, and future research", "type" : "article-journal", "volume" : "21" }, "uris" : [ "http://www.mendeley.com/documents/?uuid=c5949768-d972-49da-a44e-9dbb3cdfc29e" ] }, { "id" : "ITEM-2", "itemData" : { "DOI" : "10.1016/j.jpeds.2017.03.053", "ISSN" : "10976833", "PMID" : "28456387", "abstract" : "In the Neonatal Erythropoietin and Therapeutic Hypothermia Outcomes study, 9/20 erythropoietin-treated vs 12/24 placebo-treated infants with hypoxic-ischemic encephalopathy had acute brain injury. Among infants with acute brain injury, the injury volume was lower in the erythropoietin than the placebo group (P =.004). Higher injury volume correlated with lower 12-month neurodevelopmental scores. Trial registration ClinicalTrials.gov: NCT01913340.", "author" : [ { "dropping-particle" : "", "family" : "Mulkey", "given" : "Sarah B.", "non-dropping-particle" : "", "parse-names" : false, "suffix" : "" }, { "dropping-particle" : "", "family" : "Ramakrishnaiah", "given" : "Raghu H.", "non-dropping-particle" : "", "parse-names" : false, "suffix" : "" }, { "dropping-particle" : "", "family" : "McKinstry", "given" : "Robert C.", "non-dropping-particle" : "", "parse-names" : false, "suffix" : "" }, { "dropping-particle" : "", "family" : "Chang", "given" : "Taeun", "non-dropping-particle" : "", "parse-names" : false, "suffix" : "" }, { "dropping-particle" : "", "family" : "Mathur", "given" : "Amit M.", "non-dropping-particle" : "", "parse-names" : false, "suffix" : "" }, { "dropping-particle" : "", "family" : "Mayock", "given" : "Dennis E.", "non-dropping-particle" : "", "parse-names" : false, "suffix" : "" }, { "dropping-particle" : "", "family" : "Meurs", "given" : "Krisa P.", "non-dropping-particle" : "Van", "parse-names" : false, "suffix" : "" }, { "dropping-particle" : "", "family" : "Schaefer", "given" : "G. Bradley", "non-dropping-particle" : "", "parse-names" : false, "suffix" : "" }, { "dropping-particle" : "", "family" : "Luo", "given" : "Chunqiao", "non-dropping-particle" : "", "parse-names" : false, "suffix" : "" }, { "dropping-particle" : "", "family" : "Bai", "given" : "Shasha", "non-dropping-particle" : "", "parse-names" : false, "suffix" : "" }, { "dropping-particle" : "", "family" : "Juul", "given" : "Sandra E.", "non-dropping-particle" : "", "parse-names" : false, "suffix" : "" }, { "dropping-particle" : "", "family" : "Wu", "given" : "Yvonne W.", "non-dropping-particle" : "", "parse-names" : false, "suffix" : "" } ], "container-title" : "Journal of Pediatrics", "id" : "ITEM-2", "issued" : { "date-parts" : [ [ "2017" ] ] }, "page" : "196-199", "publisher" : "Elsevier Inc.", "title" : "Erythropoietin and Brain Magnetic Resonance Imaging Findings in Hypoxic-Ischemic Encephalopathy: Volume of Acute Brain Injury and 1-Year Neurodevelopmental Outcome", "type" : "article-journal", "volume" : "186" }, "uris" : [ "http://www.mendeley.com/documents/?uuid=74f09a1f-4d6f-4525-922e-0a781e712e78" ] }, { "id" : "ITEM-3", "itemData" : { "DOI" : "10.1159/000486820", "ISSN" : "16617819", "PMID" : "29514165", "abstract" : "Background: Hypoxic-ischemic encephalopathy (HIE) remains an important cause of neonatal death and frequently leads to significant long-term disability in survivors. Therapeutic hypothermia, while beneficial, still leaves many treated infants with lifelong disabilities. Adjunctive therapies are needed, and erythropoietin (Epo) has the potential to provide additional neuroprotection. Objectives: The aim of this study was to review the current incidence, mechanism of injury, and sequelae of HIE, and to describe a new phase III randomized, placebo-controlled trial of Epo neuroprotection in term and near-term infants with moderate to severe HIE treated with therapeutic hypothermia. Methods: This article presents an overview of HIE, neuroprotective functions of Epo, and the design of a double-blind, placebo-controlled, multicenter trial of high-dose Epo administration, enrolling 500 neonates \u226536 weeks of gestation with moderate or severe HIE diagnosed by clinical criteria. Results and Conclusions: Epo has robust neuroprotective effects in preclinical studies, and phase I/II trials suggest that multiple high doses of Epo may provide neuroprotection against brain injury in term infants. The High Dose Erythropoietin for Asphyxia and Encephalopathy (HEAL) Trial will evaluate whether high-dose Epo reduces the combined outcome of death or neurodevelopmental disability when given in conjunction with hypothermia to newborns with moderate/severe HIE.", "author" : [ { "dropping-particle" : "", "family" : "Juul", "given" : "Sandra E.", "non-dropping-particle" : "", "parse-names" : false, "suffix" : "" }, { "dropping-particle" : "", "family" : "Comstock", "given" : "Bryan A.", "non-dropping-particle" : "", "parse-names" : false, "suffix" : "" }, { "dropping-particle" : "", "family" : "Heagerty", "given" : "Patrick J.", "non-dropping-particle" : "", "parse-names" : false, "suffix" : "" }, { "dropping-particle" : "", "family" : "Mayock", "given" : "Dennis E.", "non-dropping-particle" : "", "parse-names" : false, "suffix" : "" }, { "dropping-particle" : "", "family" : "Goodman", "given" : "Amy M.", "non-dropping-particle" : "", "parse-names" : false, "suffix" : "" }, { "dropping-particle" : "", "family" : "Hauge", "given" : "Stephanie", "non-dropping-particle" : "", "parse-names" : false, "suffix" : "" }, { "dropping-particle" : "", "family" : "Gonzalez", "given" : "Fernando", "non-dropping-particle" : "", "parse-names" : false, "suffix" : "" }, { "dropping-particle" : "", "family" : "Wu", "given" : "Yvonne W.", "non-dropping-particle" : "", "parse-names" : false, "suffix" : "" } ], "container-title" : "Neonatology", "id" : "ITEM-3", "issue" : "4", "issued" : { "date-parts" : [ [ "2018" ] ] }, "page" : "331-338", "title" : "High-Dose Erythropoietin for Asphyxia and Encephalopathy (HEAL): A Randomized Controlled Trial-Background, Aims, and Study Protocol", "type" : "article-journal", "volume" : "113" }, "uris" : [ "http://www.mendeley.com/documents/?uuid=8a87be4a-9ccc-417d-8bc5-71e5f96ae871" ] } ], "mendeley" : { "formattedCitation" : "[79\u201381]", "plainTextFormattedCitation" : "[79\u201381]", "previouslyFormattedCitation" : "[79\u201381]" }, "properties" : { "noteIndex" : 0 }, "schema" : "https://github.com/citation-style-language/schema/raw/master/csl-citation.json" }</w:instrText>
      </w:r>
      <w:r w:rsidR="00BA0E4F" w:rsidRPr="00787C7B">
        <w:fldChar w:fldCharType="separate"/>
      </w:r>
      <w:r w:rsidR="00AE62CA" w:rsidRPr="00787C7B">
        <w:rPr>
          <w:noProof/>
        </w:rPr>
        <w:t>[79–81]</w:t>
      </w:r>
      <w:r w:rsidR="00BA0E4F" w:rsidRPr="00787C7B">
        <w:fldChar w:fldCharType="end"/>
      </w:r>
      <w:r w:rsidR="00BA0E4F" w:rsidRPr="00787C7B">
        <w:t>.</w:t>
      </w:r>
    </w:p>
    <w:p w14:paraId="0CBA6221" w14:textId="58DCD085" w:rsidR="00AA7E29" w:rsidRPr="00787C7B" w:rsidRDefault="00AA7E29" w:rsidP="006D53AB">
      <w:pPr>
        <w:pStyle w:val="afffa"/>
        <w:ind w:left="0" w:firstLine="709"/>
        <w:divId w:val="1767193717"/>
      </w:pPr>
      <w:r w:rsidRPr="00787C7B">
        <w:t xml:space="preserve">Уровень убедительности рекомендации </w:t>
      </w:r>
      <w:r w:rsidR="00A53CF7" w:rsidRPr="00787C7B">
        <w:t>–</w:t>
      </w:r>
      <w:r w:rsidRPr="00787C7B">
        <w:t xml:space="preserve"> </w:t>
      </w:r>
      <w:r w:rsidR="00A53CF7" w:rsidRPr="00787C7B">
        <w:t xml:space="preserve">В </w:t>
      </w:r>
      <w:r w:rsidRPr="00787C7B">
        <w:t xml:space="preserve">(уровень достоверности доказательств - </w:t>
      </w:r>
      <w:r w:rsidR="00A53CF7" w:rsidRPr="00787C7B">
        <w:t>2</w:t>
      </w:r>
      <w:r w:rsidRPr="00787C7B">
        <w:t>)</w:t>
      </w:r>
    </w:p>
    <w:p w14:paraId="65535651" w14:textId="1D4C8FC2" w:rsidR="009E619C" w:rsidRPr="00787C7B" w:rsidRDefault="00AA7E29" w:rsidP="006D53AB">
      <w:pPr>
        <w:pStyle w:val="aff2"/>
        <w:ind w:left="0" w:firstLine="709"/>
        <w:divId w:val="1767193717"/>
        <w:rPr>
          <w:b w:val="0"/>
          <w:i/>
        </w:rPr>
      </w:pPr>
      <w:r w:rsidRPr="00E00F1D">
        <w:rPr>
          <w:b w:val="0"/>
          <w:bCs/>
          <w:i/>
          <w:iCs/>
        </w:rPr>
        <w:t>Комментарии:</w:t>
      </w:r>
      <w:r w:rsidRPr="00787C7B">
        <w:t xml:space="preserve"> </w:t>
      </w:r>
      <w:r w:rsidR="00C81794" w:rsidRPr="00787C7B">
        <w:rPr>
          <w:b w:val="0"/>
          <w:i/>
        </w:rPr>
        <w:t>в</w:t>
      </w:r>
      <w:r w:rsidRPr="00787C7B">
        <w:rPr>
          <w:b w:val="0"/>
          <w:i/>
        </w:rPr>
        <w:t xml:space="preserve"> группу «другие антианемические препараты» входят следующие препараты, применяемые у новорожденных: </w:t>
      </w:r>
      <w:r w:rsidR="009F6146" w:rsidRPr="00787C7B">
        <w:rPr>
          <w:b w:val="0"/>
          <w:i/>
        </w:rPr>
        <w:t>#</w:t>
      </w:r>
      <w:proofErr w:type="spellStart"/>
      <w:r w:rsidRPr="00787C7B">
        <w:rPr>
          <w:b w:val="0"/>
          <w:i/>
        </w:rPr>
        <w:t>эпоэтин</w:t>
      </w:r>
      <w:proofErr w:type="spellEnd"/>
      <w:r w:rsidRPr="00787C7B">
        <w:rPr>
          <w:b w:val="0"/>
          <w:i/>
        </w:rPr>
        <w:t xml:space="preserve"> альфа и </w:t>
      </w:r>
      <w:r w:rsidR="009F6146" w:rsidRPr="00787C7B">
        <w:rPr>
          <w:b w:val="0"/>
          <w:i/>
        </w:rPr>
        <w:t>#</w:t>
      </w:r>
      <w:proofErr w:type="spellStart"/>
      <w:r w:rsidRPr="00787C7B">
        <w:rPr>
          <w:b w:val="0"/>
          <w:i/>
        </w:rPr>
        <w:t>эпоэтин</w:t>
      </w:r>
      <w:proofErr w:type="spellEnd"/>
      <w:r w:rsidRPr="00787C7B">
        <w:rPr>
          <w:b w:val="0"/>
          <w:i/>
        </w:rPr>
        <w:t xml:space="preserve"> бета</w:t>
      </w:r>
      <w:r w:rsidR="00A53CF7" w:rsidRPr="00787C7B">
        <w:rPr>
          <w:b w:val="0"/>
          <w:i/>
        </w:rPr>
        <w:t xml:space="preserve">. </w:t>
      </w:r>
      <w:r w:rsidR="005C5D1E" w:rsidRPr="00787C7B">
        <w:rPr>
          <w:b w:val="0"/>
          <w:i/>
        </w:rPr>
        <w:t xml:space="preserve">Схема </w:t>
      </w:r>
      <w:r w:rsidR="00E76B5C" w:rsidRPr="00787C7B">
        <w:rPr>
          <w:b w:val="0"/>
          <w:i/>
        </w:rPr>
        <w:t>терапии: доза</w:t>
      </w:r>
      <w:r w:rsidR="005C5D1E" w:rsidRPr="00787C7B">
        <w:rPr>
          <w:b w:val="0"/>
          <w:i/>
        </w:rPr>
        <w:t xml:space="preserve"> 1000МЕ/кг в/в 1, 2, 3, 5 и 7 сутки жизни.</w:t>
      </w:r>
      <w:r w:rsidR="005139D4" w:rsidRPr="00787C7B">
        <w:rPr>
          <w:b w:val="0"/>
          <w:i/>
        </w:rPr>
        <w:t xml:space="preserve"> Терапия назначается по решению </w:t>
      </w:r>
      <w:r w:rsidR="002570DE" w:rsidRPr="00787C7B">
        <w:rPr>
          <w:b w:val="0"/>
          <w:i/>
        </w:rPr>
        <w:t>консилиума</w:t>
      </w:r>
      <w:r w:rsidR="005139D4" w:rsidRPr="00787C7B">
        <w:rPr>
          <w:b w:val="0"/>
          <w:i/>
        </w:rPr>
        <w:t>.</w:t>
      </w:r>
    </w:p>
    <w:p w14:paraId="16D4BBB3" w14:textId="75BC4541" w:rsidR="00876AFB" w:rsidRPr="00787C7B" w:rsidRDefault="00876AFB" w:rsidP="006D53AB">
      <w:pPr>
        <w:pStyle w:val="aff2"/>
        <w:ind w:left="0" w:firstLine="709"/>
        <w:divId w:val="1767193717"/>
      </w:pPr>
      <w:proofErr w:type="spellStart"/>
      <w:r w:rsidRPr="00787C7B">
        <w:t>Нейропротекторная</w:t>
      </w:r>
      <w:proofErr w:type="spellEnd"/>
      <w:r w:rsidRPr="00787C7B">
        <w:t xml:space="preserve"> терапия </w:t>
      </w:r>
      <w:proofErr w:type="gramStart"/>
      <w:r w:rsidRPr="00787C7B">
        <w:t xml:space="preserve">с  </w:t>
      </w:r>
      <w:proofErr w:type="spellStart"/>
      <w:r w:rsidRPr="00787C7B">
        <w:t>ати</w:t>
      </w:r>
      <w:proofErr w:type="gramEnd"/>
      <w:r w:rsidRPr="00787C7B">
        <w:t>-эксцитотоксическим</w:t>
      </w:r>
      <w:proofErr w:type="spellEnd"/>
      <w:r w:rsidRPr="00787C7B">
        <w:t xml:space="preserve"> эффектом</w:t>
      </w:r>
    </w:p>
    <w:p w14:paraId="52B9C021" w14:textId="572D6F77" w:rsidR="00876AFB" w:rsidRPr="00787C7B" w:rsidRDefault="00876AFB" w:rsidP="006D53AB">
      <w:pPr>
        <w:pStyle w:val="aff2"/>
        <w:ind w:left="0" w:firstLine="709"/>
        <w:divId w:val="1767193717"/>
        <w:rPr>
          <w:b w:val="0"/>
        </w:rPr>
      </w:pPr>
      <w:r w:rsidRPr="00787C7B">
        <w:rPr>
          <w:b w:val="0"/>
        </w:rPr>
        <w:t xml:space="preserve">Раствор Сульфата магнезии 25% - 250мг/кг, в/в </w:t>
      </w:r>
      <w:proofErr w:type="spellStart"/>
      <w:r w:rsidRPr="00787C7B">
        <w:rPr>
          <w:b w:val="0"/>
        </w:rPr>
        <w:t>капельно</w:t>
      </w:r>
      <w:proofErr w:type="spellEnd"/>
      <w:r w:rsidRPr="00787C7B">
        <w:rPr>
          <w:b w:val="0"/>
        </w:rPr>
        <w:t xml:space="preserve"> в первые 30-60 мин после рождения, затем 125мг/кг, через 24 и 48 часов после рождени</w:t>
      </w:r>
      <w:r w:rsidR="00B74B8C" w:rsidRPr="00787C7B">
        <w:rPr>
          <w:b w:val="0"/>
        </w:rPr>
        <w:t>я</w:t>
      </w:r>
    </w:p>
    <w:p w14:paraId="0519FCAE" w14:textId="4CFC407B" w:rsidR="00B74B8C" w:rsidRPr="00787C7B" w:rsidRDefault="00B74B8C" w:rsidP="006D53AB">
      <w:pPr>
        <w:pStyle w:val="aff2"/>
        <w:ind w:left="0" w:firstLine="709"/>
        <w:divId w:val="1767193717"/>
      </w:pPr>
      <w:proofErr w:type="spellStart"/>
      <w:r w:rsidRPr="00787C7B">
        <w:t>Нейропротекторная</w:t>
      </w:r>
      <w:proofErr w:type="spellEnd"/>
      <w:r w:rsidRPr="00787C7B">
        <w:t xml:space="preserve"> терапия с антиоксидантным действием </w:t>
      </w:r>
    </w:p>
    <w:p w14:paraId="04429052" w14:textId="26D78F8C" w:rsidR="00B74B8C" w:rsidRPr="00787C7B" w:rsidRDefault="00B74B8C" w:rsidP="006D53AB">
      <w:pPr>
        <w:pStyle w:val="aff2"/>
        <w:ind w:left="0" w:firstLine="709"/>
        <w:divId w:val="1767193717"/>
        <w:rPr>
          <w:b w:val="0"/>
          <w:i/>
        </w:rPr>
      </w:pPr>
      <w:r w:rsidRPr="00787C7B">
        <w:rPr>
          <w:b w:val="0"/>
        </w:rPr>
        <w:t xml:space="preserve">Мелатонин – 5 – 20 мг/кг 1 раз в день в течении 5 дней. </w:t>
      </w:r>
      <w:r w:rsidRPr="00787C7B">
        <w:t xml:space="preserve">Уровень убедительности рекомендации – С </w:t>
      </w:r>
      <w:r w:rsidRPr="00787C7B">
        <w:rPr>
          <w:b w:val="0"/>
        </w:rPr>
        <w:t>(назначение зависит от тяжести перенесенной асфиксии, производится консилиумом врачей и в условиях проведения аппаратной гипотермии)</w:t>
      </w:r>
      <w:r w:rsidRPr="00787C7B">
        <w:t xml:space="preserve"> </w:t>
      </w:r>
    </w:p>
    <w:p w14:paraId="49234275" w14:textId="7277D63A" w:rsidR="004E1288" w:rsidRPr="00787C7B" w:rsidRDefault="004E1288" w:rsidP="00787C7B">
      <w:pPr>
        <w:pStyle w:val="2"/>
        <w:spacing w:before="0"/>
        <w:divId w:val="1767193717"/>
        <w:rPr>
          <w:rFonts w:eastAsia="Times New Roman"/>
        </w:rPr>
      </w:pPr>
      <w:bookmarkStart w:id="51" w:name="_Toc11747744"/>
      <w:bookmarkStart w:id="52" w:name="_Toc91171204"/>
      <w:r w:rsidRPr="00787C7B">
        <w:rPr>
          <w:rFonts w:eastAsia="Times New Roman"/>
        </w:rPr>
        <w:t>3.</w:t>
      </w:r>
      <w:bookmarkEnd w:id="51"/>
      <w:r w:rsidR="00787C7B" w:rsidRPr="00787C7B">
        <w:rPr>
          <w:rFonts w:eastAsia="Times New Roman"/>
        </w:rPr>
        <w:t>1.</w:t>
      </w:r>
      <w:r w:rsidR="0008174E" w:rsidRPr="00787C7B">
        <w:rPr>
          <w:rFonts w:eastAsia="Times New Roman"/>
        </w:rPr>
        <w:t>2 Сопутствующая симптоматическая терапия</w:t>
      </w:r>
      <w:bookmarkEnd w:id="52"/>
    </w:p>
    <w:p w14:paraId="68B964F5" w14:textId="10431047" w:rsidR="007736D0" w:rsidRPr="00E00F1D" w:rsidRDefault="007736D0" w:rsidP="00787C7B">
      <w:pPr>
        <w:pStyle w:val="2-6"/>
        <w:divId w:val="1767193717"/>
        <w:rPr>
          <w:lang w:eastAsia="ar-SA"/>
        </w:rPr>
      </w:pPr>
      <w:r w:rsidRPr="00E00F1D">
        <w:rPr>
          <w:lang w:eastAsia="ar-SA"/>
        </w:rPr>
        <w:t xml:space="preserve">Сопутствующую интенсивную терапию в процессе терапевтической гипотермии следует проводить по общепринятым правилам и показаниям </w:t>
      </w:r>
      <w:r w:rsidR="00BA0E4F" w:rsidRPr="00E00F1D">
        <w:rPr>
          <w:lang w:eastAsia="ar-SA"/>
        </w:rPr>
        <w:fldChar w:fldCharType="begin" w:fldLock="1"/>
      </w:r>
      <w:r w:rsidR="00AE62CA" w:rsidRPr="00E00F1D">
        <w:rPr>
          <w:lang w:eastAsia="ar-SA"/>
        </w:rPr>
        <w:instrText>ADDIN CSL_CITATION { "citationItems" : [ { "id" : "ITEM-1", "itemData" : { "author" : [ { "dropping-particle" : "", "family" : "\u041e.\u0412. \u0418\u043e\u043d\u043e\u0432, \u0415.\u041d. \u0411\u0430\u043b\u0430\u0448\u043e\u0432\u0430", "given" : "\u0410.\u0420. \u041a\u0438\u0440\u0442\u0431\u0430\u044f", "non-dropping-particle" : "", "parse-names" : false, "suffix" : "" } ], "container-title" : "\u041d\u0435\u043e\u043d\u0430\u0442\u043e\u043b\u043e\u0433\u0438\u044f : \u043d\u043e\u0432\u043e\u0441\u0442\u0438, \u043c\u043d\u0435\u043d\u0438\u044f, \u043e\u0431\u0443\u0447\u0435\u043d\u0438\u0435", "id" : "ITEM-1", "issue" : "2", "issued" : { "date-parts" : [ [ "2014" ] ] }, "page" : "81-84", "title" : "\u041f\u0440\u043e\u0442\u043e\u043a\u043e\u043b \u043f\u0440\u043e\u0432\u0435\u0434\u0435\u043d\u0438\u044f \u043b\u0435\u0447\u0435\u0431\u043d\u043e\u0439 \u0433\u0438\u043f\u043e\u0442\u0435\u0440\u043c\u0438\u0438 \u0434\u0435\u0442\u044f\u043c, \u0440\u043e\u0434\u0438\u0432\u0448\u0438\u043c\u0441\u044f \u0432 \u0430\u0441\u0444\u0438\u043a\u0441\u0438\u0438", "type" : "article-journal" }, "uris" : [ "http://www.mendeley.com/documents/?uuid=adb559c9-5e9f-4e81-8b70-25189d54405c" ] } ], "mendeley" : { "formattedCitation" : "[59]", "plainTextFormattedCitation" : "[59]", "previouslyFormattedCitation" : "[59]" }, "properties" : { "noteIndex" : 0 }, "schema" : "https://github.com/citation-style-language/schema/raw/master/csl-citation.json" }</w:instrText>
      </w:r>
      <w:r w:rsidR="00BA0E4F" w:rsidRPr="00E00F1D">
        <w:rPr>
          <w:lang w:eastAsia="ar-SA"/>
        </w:rPr>
        <w:fldChar w:fldCharType="separate"/>
      </w:r>
      <w:r w:rsidR="00AE62CA" w:rsidRPr="00E00F1D">
        <w:rPr>
          <w:noProof/>
          <w:lang w:eastAsia="ar-SA"/>
        </w:rPr>
        <w:t>[59]</w:t>
      </w:r>
      <w:r w:rsidR="00BA0E4F" w:rsidRPr="00E00F1D">
        <w:rPr>
          <w:lang w:eastAsia="ar-SA"/>
        </w:rPr>
        <w:fldChar w:fldCharType="end"/>
      </w:r>
      <w:r w:rsidRPr="00E00F1D">
        <w:rPr>
          <w:lang w:eastAsia="ar-SA"/>
        </w:rPr>
        <w:t>.</w:t>
      </w:r>
    </w:p>
    <w:p w14:paraId="2B62FEC5" w14:textId="279284D2" w:rsidR="00BF19A3" w:rsidRPr="00E00F1D" w:rsidRDefault="00E00F1D" w:rsidP="00E00F1D">
      <w:pPr>
        <w:widowControl w:val="0"/>
        <w:divId w:val="1767193717"/>
      </w:pPr>
      <w:r>
        <w:t xml:space="preserve">1. </w:t>
      </w:r>
      <w:r w:rsidR="00BF19A3" w:rsidRPr="00E00F1D">
        <w:t>Респираторная поддержка: ИВЛ не является обязательным условием для проведения терапевтической гипотермии; показания к переводу на самостоятельное дыхание не отличаются от стандартных подходов.</w:t>
      </w:r>
    </w:p>
    <w:p w14:paraId="0FD49766" w14:textId="43A61FEB" w:rsidR="00BF19A3" w:rsidRPr="00E00F1D" w:rsidRDefault="00E00F1D" w:rsidP="00E00F1D">
      <w:pPr>
        <w:widowControl w:val="0"/>
        <w:divId w:val="1767193717"/>
      </w:pPr>
      <w:r>
        <w:t xml:space="preserve">2. </w:t>
      </w:r>
      <w:r w:rsidR="00BF19A3" w:rsidRPr="00E00F1D">
        <w:t>Сосудистый доступ: оптимально обеспечение одного центрального и одного периферического венозного доступа.</w:t>
      </w:r>
    </w:p>
    <w:p w14:paraId="69C0D0A3" w14:textId="2E8CC72C" w:rsidR="00BF19A3" w:rsidRPr="00E00F1D" w:rsidRDefault="00E00F1D" w:rsidP="00E00F1D">
      <w:pPr>
        <w:widowControl w:val="0"/>
        <w:divId w:val="1767193717"/>
      </w:pPr>
      <w:r>
        <w:t xml:space="preserve">3. </w:t>
      </w:r>
      <w:r w:rsidR="00BF19A3" w:rsidRPr="00E00F1D">
        <w:t xml:space="preserve">Гемодинамическая поддержка: проводится по общим правилам для поддержания уровня артериального давления </w:t>
      </w:r>
      <w:r w:rsidR="002570DE" w:rsidRPr="00E00F1D">
        <w:t>в пределах</w:t>
      </w:r>
      <w:r w:rsidR="00BF19A3" w:rsidRPr="00E00F1D">
        <w:t xml:space="preserve"> целевых значений</w:t>
      </w:r>
      <w:r w:rsidR="00C81794" w:rsidRPr="00E00F1D">
        <w:t xml:space="preserve"> </w:t>
      </w:r>
      <w:r w:rsidR="00C81794" w:rsidRPr="00E00F1D">
        <w:fldChar w:fldCharType="begin" w:fldLock="1"/>
      </w:r>
      <w:r w:rsidR="00AE62CA" w:rsidRPr="00E00F1D">
        <w:instrText>ADDIN CSL_CITATION { "citationItems" : [ { "id" : "ITEM-1", "itemData" : { "author" : [ { "dropping-particle" : "", "family" : "\u041a\u0440\u044e\u0447\u043a\u043e \u0414.\u0421., \u041a\u0430\u0440\u043f\u043e\u0432\u0430 \u0410.\u041b.", "given" : "\u041f\u0440\u0443\u0442\u043a\u0438\u043d \u041c.\u0415. \u0438 \u0434\u0440.", "non-dropping-particle" : "", "parse-names" : false, "suffix" : "" } ], "container-title" : "\u041d\u0435\u043e\u043d\u0430\u0442\u043e\u043b\u043e\u0433\u0438\u044f: \u043d\u043e\u0432\u043e\u0441\u0442\u0438, \u043c\u043d\u0435\u043d\u0438\u044f, \u043e\u0431\u0443\u0447\u0435\u043d\u0438\u0435", "id" : "ITEM-1", "issued" : { "date-parts" : [ [ "2013" ] ] }, "page" : "67-79", "title" : "\u0428\u043e\u043a \u0443 \u043d\u043e\u0432\u043e\u0440\u043e\u0436\u0434\u0435\u043d\u043d\u044b\u0445", "type" : "article-journal", "volume" : "2" }, "uris" : [ "http://www.mendeley.com/documents/?uuid=69ac90d0-f7a5-4bf9-abf8-69fc2fba6b29" ] } ], "mendeley" : { "formattedCitation" : "[82]", "plainTextFormattedCitation" : "[82]", "previouslyFormattedCitation" : "[82]" }, "properties" : { "noteIndex" : 0 }, "schema" : "https://github.com/citation-style-language/schema/raw/master/csl-citation.json" }</w:instrText>
      </w:r>
      <w:r w:rsidR="00C81794" w:rsidRPr="00E00F1D">
        <w:fldChar w:fldCharType="separate"/>
      </w:r>
      <w:r w:rsidR="00AE62CA" w:rsidRPr="00E00F1D">
        <w:rPr>
          <w:noProof/>
        </w:rPr>
        <w:t>[82]</w:t>
      </w:r>
      <w:r w:rsidR="00C81794" w:rsidRPr="00E00F1D">
        <w:fldChar w:fldCharType="end"/>
      </w:r>
      <w:r w:rsidR="00BF19A3" w:rsidRPr="00E00F1D">
        <w:t>.</w:t>
      </w:r>
    </w:p>
    <w:p w14:paraId="2A0DBB49" w14:textId="7DADACD4" w:rsidR="00B74B8C" w:rsidRPr="00E00F1D" w:rsidRDefault="00E00F1D" w:rsidP="00E00F1D">
      <w:pPr>
        <w:widowControl w:val="0"/>
        <w:divId w:val="1767193717"/>
      </w:pPr>
      <w:r>
        <w:t xml:space="preserve">4. </w:t>
      </w:r>
      <w:r w:rsidR="00BF19A3" w:rsidRPr="00E00F1D">
        <w:t>Инфузионная терапия: расчет суточной потребности жидкости проводится согласно следующим принципам: стартовый объем 60 мл/кг/</w:t>
      </w:r>
      <w:proofErr w:type="spellStart"/>
      <w:r w:rsidR="00BF19A3" w:rsidRPr="00E00F1D">
        <w:t>сут</w:t>
      </w:r>
      <w:proofErr w:type="spellEnd"/>
      <w:r w:rsidR="00BF19A3" w:rsidRPr="00E00F1D">
        <w:t>; учитывая возможную задержку жидкости на фоне перенесенной асфиксии, необходимо проводить контроль баланса жидкости, контроль диуреза, коррекцию инфузионной терапии; при отсутствии противопоказаний показано проведение парентерального</w:t>
      </w:r>
      <w:r w:rsidR="005C5D1E" w:rsidRPr="00E00F1D">
        <w:t xml:space="preserve"> питания, согласно протоколу </w:t>
      </w:r>
      <w:r w:rsidR="00BA0E4F" w:rsidRPr="00E00F1D">
        <w:fldChar w:fldCharType="begin" w:fldLock="1"/>
      </w:r>
      <w:r w:rsidR="00AE62CA" w:rsidRPr="00E00F1D">
        <w:instrText>ADDIN CSL_CITATION { "citationItems" : [ { "id" : "ITEM-1", "itemData" : { "author" : [ { "dropping-particle" : "", "family" : "\u0415.\u041d. \u0411\u0430\u043b\u0430\u0448\u043e\u0432\u0430, \u041e.\u0410. \u0411\u0430\u0431\u0430\u043a", "given" : "\u041d.\u041d. \u0412\u043e\u043b\u043e\u0434\u0438\u043d", "non-dropping-particle" : "", "parse-names" : false, "suffix" : "" } ], "container-title" : "\u041d\u0435\u043e\u043d\u0430\u0442\u043e\u043b\u043e\u0433\u0438\u044f : \u043d\u043e\u0432\u043e\u0441\u0442\u0438, \u043c\u043d\u0435\u043d\u0438\u044f, \u043e\u0431\u0443\u0447\u0435\u043d\u0438\u0435", "id" : "ITEM-1", "issue" : "3", "issued" : { "date-parts" : [ [ "2014" ] ] }, "page" : "104-115", "title" : "\u041f\u0430\u0440\u0435\u043d\u0442\u0435\u0440\u0430\u043b\u044c\u043d\u043e\u0435 \u043f\u0438\u0442\u0430\u043d\u0438\u0435 \u043d\u043e\u0432\u043e\u0440\u043e\u0436\u0434\u0435\u043d\u043d\u044b\u0445", "type" : "article-journal" }, "uris" : [ "http://www.mendeley.com/documents/?uuid=5b4cefd4-6e0f-44ad-acd1-d8cc66e1b733" ] } ], "mendeley" : { "formattedCitation" : "[83]", "plainTextFormattedCitation" : "[83]", "previouslyFormattedCitation" : "[83]" }, "properties" : { "noteIndex" : 0 }, "schema" : "https://github.com/citation-style-language/schema/raw/master/csl-citation.json" }</w:instrText>
      </w:r>
      <w:r w:rsidR="00BA0E4F" w:rsidRPr="00E00F1D">
        <w:fldChar w:fldCharType="separate"/>
      </w:r>
      <w:r w:rsidR="00AE62CA" w:rsidRPr="00E00F1D">
        <w:rPr>
          <w:noProof/>
        </w:rPr>
        <w:t>[83]</w:t>
      </w:r>
      <w:r w:rsidR="00BA0E4F" w:rsidRPr="00E00F1D">
        <w:fldChar w:fldCharType="end"/>
      </w:r>
    </w:p>
    <w:p w14:paraId="683A7D3F" w14:textId="674CEECD" w:rsidR="009E2ADD" w:rsidRPr="00E00F1D" w:rsidRDefault="00E00F1D" w:rsidP="00E00F1D">
      <w:pPr>
        <w:widowControl w:val="0"/>
        <w:divId w:val="1767193717"/>
      </w:pPr>
      <w:r>
        <w:t xml:space="preserve">5. </w:t>
      </w:r>
      <w:r w:rsidR="00A041F4" w:rsidRPr="00E00F1D">
        <w:t>Антибактериальная терапия. П</w:t>
      </w:r>
      <w:r w:rsidR="00BF19A3" w:rsidRPr="00E00F1D">
        <w:t xml:space="preserve">роцедура терапевтической гипотермии не является </w:t>
      </w:r>
      <w:r w:rsidR="00BF19A3" w:rsidRPr="00E00F1D">
        <w:lastRenderedPageBreak/>
        <w:t>показанием к назначению антибактериальных препаратов; в случае, если антибактериальные препараты показаны, назначается эмпирическая комбинированная терапия пенициллинами</w:t>
      </w:r>
      <w:r w:rsidR="005C5D1E" w:rsidRPr="00E00F1D">
        <w:t xml:space="preserve"> в сочетании с аминогликозидами </w:t>
      </w:r>
      <w:r w:rsidR="00BA0E4F" w:rsidRPr="00E00F1D">
        <w:fldChar w:fldCharType="begin" w:fldLock="1"/>
      </w:r>
      <w:r w:rsidR="00AE62CA" w:rsidRPr="00E00F1D">
        <w:instrText>ADDIN CSL_CITATION { "citationItems" : [ { "id" : "ITEM-1", "itemData" : { "author" : [ { "dropping-particle" : "", "family" : "\u0418\u043e\u043d\u043e\u0432 \u041e.\u0412., \u041d\u0438\u043a\u0438\u0442\u0438\u043d\u0430 \u0418.\u0412., \u0417\u0443\u0431\u043a\u043e\u0432 \u0412.\u0412., \u041c\u0438\u0442\u0440\u043e\u0445\u0438\u043d \u0421.\u0414., \u041a\u0440\u043e\u0445\u0438\u043d\u0430 \u041a.\u041d., \u041a\u0438\u0440\u0442\u0431\u0430\u044f \u0410.\u0420., \u041b\u0435\u0432\u0430\u0434\u043d\u0430\u044f \u0410.\u0412., \u041b\u044e\u0431\u0430\u0441\u043e\u0432\u0441\u043a\u0430\u044f \u041b.\u0410., \u0420\u044e\u043c\u0438\u043d\u0430 \u0418.\u0418., \u0414\u0435\u0433\u0442\u044f\u0440\u0435\u0432 \u0414.\u041d.", "given" : "\u041a\u0440\u044e\u0447\u043a\u043e \u0414.\u0421.", "non-dropping-particle" : "", "parse-names" : false, "suffix" : "" } ], "container-title" : "\u041d\u0435\u043e\u043d\u0430\u0442\u043e\u043b\u043e\u0433\u0438\u044f : \u043d\u043e\u0432\u043e\u0441\u0442\u0438, \u043c\u043d\u0435\u043d\u0438\u044f, \u043e\u0431\u0443\u0447\u0435\u043d\u0438\u0435", "id" : "ITEM-1", "issued" : { "date-parts" : [ [ "2014" ] ] }, "page" : "95-106", "title" : "\u041f\u043e\u0440\u044f\u0434\u043e\u043a \u043e\u0431\u0441\u043b\u0435\u0434\u043e\u0432\u0430\u043d\u0438\u044f \u043d\u043e\u0432\u043e\u0440\u043e\u0436\u0434\u0435\u043d\u043d\u044b\u0445 \u0441 \u043f\u043e\u0434\u043e\u0437\u0440\u0435\u043d\u0438\u0435\u043c \u043d\u0430 \u0438\u043d\u0444\u0435\u043a\u0446\u0438\u043e\u043d\u043d\u0443\u044e \u043f\u0430\u0442\u043e\u043b\u043e\u0433\u0438\u044e \u0438 \u043f\u0440\u0430\u0432\u0438\u043b\u0430 \u043d\u0430\u0437\u043d\u0430\u0447\u0435\u043d\u0438\u044f \u0430\u043d\u0442\u0438\u0431\u0430\u043a\u0442\u0435\u0440\u0438\u0430\u043b\u044c\u043d\u043e\u0439 \u0442\u0435\u0440\u0430\u043f\u0438\u0438, \u043f\u0440\u0438\u043d\u044f\u0442\u044b\u0435 \u0432 \u043e\u0442\u0434\u0435\u043b\u0435\u043d\u0438\u0438 \u0440\u0435\u0430\u043d\u0438\u043c\u0430\u0446\u0438\u0438 \u0438 \u0438\u043d\u0442\u0435\u043d\u0441\u0438\u0432\u043d\u043e\u0439 \u0442\u0435\u0440\u0430\u043f\u0438\u0438 \u043d\u043e\u0432\u043e\u0440\u043e\u0436\u0434\u0435\u043d\u043d\u044b\u0445 \u0424\u0413\u0411\u0423 \u00ab\u041d\u0430\u0443\u0447\u043d\u044b\u0439 \u0446\u0435\u043d\u0442\u0440 \u0430\u043a\u0443\u0448\u0435\u0440\u0441\u0442\u0432\u0430, \u0433\u0438\u043d\u0435\u043a\u043e\u043b\u043e\u0433\u0438\u0438 \u0438 \u043f\u0435\u0440\u0438\u043d\u0430\u0442\u043e\u043b\u043e\u0433\u0438\u0438 \u0438\u043c\u0435\u043d", "type" : "article-journal", "volume" : "1" }, "uris" : [ "http://www.mendeley.com/documents/?uuid=e7372701-8efb-4b4a-b64b-650d77ae574b" ] } ], "mendeley" : { "formattedCitation" : "[84]", "plainTextFormattedCitation" : "[84]", "previouslyFormattedCitation" : "[84]" }, "properties" : { "noteIndex" : 0 }, "schema" : "https://github.com/citation-style-language/schema/raw/master/csl-citation.json" }</w:instrText>
      </w:r>
      <w:r w:rsidR="00BA0E4F" w:rsidRPr="00E00F1D">
        <w:fldChar w:fldCharType="separate"/>
      </w:r>
      <w:r w:rsidR="00AE62CA" w:rsidRPr="00E00F1D">
        <w:rPr>
          <w:noProof/>
        </w:rPr>
        <w:t>[84]</w:t>
      </w:r>
      <w:r w:rsidR="00BA0E4F" w:rsidRPr="00E00F1D">
        <w:fldChar w:fldCharType="end"/>
      </w:r>
      <w:r w:rsidR="00BA0E4F" w:rsidRPr="00E00F1D">
        <w:t>.</w:t>
      </w:r>
    </w:p>
    <w:p w14:paraId="60AEB43B" w14:textId="7256DA13" w:rsidR="009E2ADD" w:rsidRPr="00E00F1D" w:rsidRDefault="00E00F1D" w:rsidP="00E00F1D">
      <w:pPr>
        <w:widowControl w:val="0"/>
        <w:divId w:val="1767193717"/>
      </w:pPr>
      <w:r>
        <w:t xml:space="preserve">6. </w:t>
      </w:r>
      <w:proofErr w:type="spellStart"/>
      <w:r w:rsidR="009E2ADD" w:rsidRPr="00E00F1D">
        <w:t>Энтеральное</w:t>
      </w:r>
      <w:proofErr w:type="spellEnd"/>
      <w:r w:rsidR="009E2ADD" w:rsidRPr="00E00F1D">
        <w:t xml:space="preserve"> питание. Процедура терапевтической гипотермии не является противопоказанием для начала </w:t>
      </w:r>
      <w:proofErr w:type="spellStart"/>
      <w:r w:rsidR="009E2ADD" w:rsidRPr="00E00F1D">
        <w:t>энтерального</w:t>
      </w:r>
      <w:proofErr w:type="spellEnd"/>
      <w:r w:rsidR="009E2ADD" w:rsidRPr="00E00F1D">
        <w:t xml:space="preserve"> питания. </w:t>
      </w:r>
      <w:proofErr w:type="spellStart"/>
      <w:r w:rsidR="009E2ADD" w:rsidRPr="00E00F1D">
        <w:t>Энтеральное</w:t>
      </w:r>
      <w:proofErr w:type="spellEnd"/>
      <w:r w:rsidR="009E2ADD" w:rsidRPr="00E00F1D">
        <w:t xml:space="preserve"> питание проводится в соответствии с протоколом, оптимальным </w:t>
      </w:r>
      <w:proofErr w:type="spellStart"/>
      <w:r w:rsidR="009E2ADD" w:rsidRPr="00E00F1D">
        <w:t>нутритивным</w:t>
      </w:r>
      <w:proofErr w:type="spellEnd"/>
      <w:r w:rsidR="009E2ADD" w:rsidRPr="00E00F1D">
        <w:t xml:space="preserve"> субстратом является материнское молоко</w:t>
      </w:r>
      <w:r w:rsidR="00417394" w:rsidRPr="00E00F1D">
        <w:t xml:space="preserve"> </w:t>
      </w:r>
      <w:r w:rsidR="00417394" w:rsidRPr="00E00F1D">
        <w:fldChar w:fldCharType="begin" w:fldLock="1"/>
      </w:r>
      <w:r w:rsidR="00AE62CA" w:rsidRPr="00E00F1D">
        <w:instrText>ADDIN CSL_CITATION { "citationItems" : [ { "id" : "ITEM-1", "itemData" : { "author" : [ { "dropping-particle" : "", "family" : "Thyagarajan B, Tillqvist E, Baral V, Hallberg B, Vollmer B", "given" : "Blennow M.", "non-dropping-particle" : "", "parse-names" : false, "suffix" : "" } ], "container-title" : "Acta Paediatr", "id" : "ITEM-1", "issue" : "2", "issued" : { "date-parts" : [ [ "2015" ] ] }, "page" : "146-51", "title" : "Minimal enteral nutrition during neonatal hypothermia treatment for perinatal hypoxic-ischaemic encephalopathy is safe and feasible.", "type" : "article-journal", "volume" : "104" }, "uris" : [ "http://www.mendeley.com/documents/?uuid=20992daa-8589-4cca-8df8-4e482a822404" ] } ], "mendeley" : { "formattedCitation" : "[85]", "plainTextFormattedCitation" : "[85]", "previouslyFormattedCitation" : "[85]" }, "properties" : { "noteIndex" : 0 }, "schema" : "https://github.com/citation-style-language/schema/raw/master/csl-citation.json" }</w:instrText>
      </w:r>
      <w:r w:rsidR="00417394" w:rsidRPr="00E00F1D">
        <w:fldChar w:fldCharType="separate"/>
      </w:r>
      <w:r w:rsidR="00AE62CA" w:rsidRPr="00E00F1D">
        <w:rPr>
          <w:noProof/>
        </w:rPr>
        <w:t>[85]</w:t>
      </w:r>
      <w:r w:rsidR="00417394" w:rsidRPr="00E00F1D">
        <w:fldChar w:fldCharType="end"/>
      </w:r>
      <w:r w:rsidR="00417394" w:rsidRPr="00E00F1D">
        <w:t>.</w:t>
      </w:r>
      <w:r w:rsidR="009E2ADD" w:rsidRPr="00E00F1D">
        <w:t xml:space="preserve"> </w:t>
      </w:r>
    </w:p>
    <w:p w14:paraId="31E4B6D5" w14:textId="03EE7B86" w:rsidR="00F03722" w:rsidRPr="00E00F1D" w:rsidRDefault="00E00F1D" w:rsidP="00E00F1D">
      <w:pPr>
        <w:widowControl w:val="0"/>
        <w:divId w:val="1767193717"/>
      </w:pPr>
      <w:r>
        <w:t xml:space="preserve">7. </w:t>
      </w:r>
      <w:r w:rsidR="00F03722" w:rsidRPr="00E00F1D">
        <w:t xml:space="preserve">Терапия метаболического </w:t>
      </w:r>
      <w:proofErr w:type="spellStart"/>
      <w:r w:rsidR="00F03722" w:rsidRPr="00E00F1D">
        <w:t>лактат</w:t>
      </w:r>
      <w:proofErr w:type="spellEnd"/>
      <w:r w:rsidR="00F03722" w:rsidRPr="00E00F1D">
        <w:t xml:space="preserve">-ацидоза </w:t>
      </w:r>
      <w:r w:rsidR="00F03722" w:rsidRPr="00E00F1D">
        <w:fldChar w:fldCharType="begin" w:fldLock="1"/>
      </w:r>
      <w:r w:rsidR="00AE62CA" w:rsidRPr="00E00F1D">
        <w:instrText>ADDIN CSL_CITATION { "citationItems" : [ { "id" : "ITEM-1", "itemData" : { "author" : [ { "dropping-particle" : "", "family" : "Serpa Neto A, Fujii T, El-Khawas K, Udy A", "given" : "Bellomo R.", "non-dropping-particle" : "", "parse-names" : false, "suffix" : "" } ], "container-title" : "Crit Care Resusc.", "id" : "ITEM-1", "issue" : "3", "issued" : { "date-parts" : [ [ "2020" ] ] }, "page" : "275-280", "title" : "Sodium bicarbonate therapy for metabolic acidosis in critically ill patients: a survey of Australian and New Zealand intensive care clinicians", "type" : "article-journal", "volume" : "22" }, "uris" : [ "http://www.mendeley.com/documents/?uuid=b3131ce0-e9da-4d2b-86a8-8cc09c492b48" ] }, { "id" : "ITEM-2", "itemData" : { "ISSN" : "18192718", "PMID" : "32583992", "abstract" : "BACKGROUND: Blood gases can provide information about the perinatal, natal and postnatal condition of newborn. Severity of metabolic acidosis has deleterious effect on the outcome of babies. When the cord blood gases are not available the arterial blood gases are used for interpreting the status of newborn. The purpose of study was to determine the relationship between severity of metabolic acidosis at admission with the stage of hypoxic ischemic encephalopathy, and its outcome in asphyxiated neonates. METHODS: This was descriptive cross-sectional study of 384 neonates born at \u226535 weeks to &lt;42 weeks from June to December 2018, admitted in Neonatology department of the Children's hospital &amp; the Institute of Child Health, Lahore within first 6 hours of birth. The neonates with history of delayed cry at birth and arterial pH \u22647.30 and base deficit \u226510 were included in the study. The pH and base deficit of babies was analyzed in relation to the stage of HIE, duration of stay and death or discharge of the babies using SPSS-20. The p-value was calculated using chi-square test. RESULTS: Total of 470 neonates were eligible. Eighty-four neonates were excluded. Finally, 384 neonates were included and analyzed for the outcome variables. With severe metabolic acidosis pH &lt;7.01, all the babies developed HIEII/III. Majority (82.1%) of the babies expired and 27.9% had prolonged hospital stay. CONCLUSIONS: Increasing severity of metabolic acidosis at admission increases the likelihood of adverse outcome in asphyxiated neonates.", "author" : [ { "dropping-particle" : "", "family" : "Younus", "given" : "Javaria", "non-dropping-particle" : "", "parse-names" : false, "suffix" : "" }, { "dropping-particle" : "", "family" : "Hayat", "given" : "Sikandar", "non-dropping-particle" : "", "parse-names" : false, "suffix" : "" }, { "dropping-particle" : "", "family" : "Haroon", "given" : "Farah", "non-dropping-particle" : "", "parse-names" : false, "suffix" : "" }, { "dropping-particle" : "", "family" : "Irfan Waheed", "given" : "Khawaja Ahmad", "non-dropping-particle" : "", "parse-names" : false, "suffix" : "" }, { "dropping-particle" : "", "family" : "Khan", "given" : "Mazhar Qadir", "non-dropping-particle" : "", "parse-names" : false, "suffix" : "" }, { "dropping-particle" : "", "family" : "Khalid", "given" : "Muhammad Usman", "non-dropping-particle" : "", "parse-names" : false, "suffix" : "" } ], "container-title" : "Journal of Ayub Medical College, Abbottabad : JAMC", "id" : "ITEM-2", "issue" : "2", "issued" : { "date-parts" : [ [ "2020" ] ] }, "page" : "189-193", "title" : "Correlation Of Severity Of Metabolic Acidosis At Admission And Outcome In Asphyxiated Neonates", "type" : "article-journal", "volume" : "32" }, "uris" : [ "http://www.mendeley.com/documents/?uuid=e7f2e6ec-21db-48c9-8874-f7e1ff6e51bd" ] }, { "id" : "ITEM-3", "itemData" : { "DOI" : "10.1016/j.siny.2017.07.010", "ISSN" : "18780946", "PMID" : "28801177", "abstract" : "Over the past several decades, bicarbonate therapy continues to be used routinely in the treatment of acute metabolic acidosis in critically ill neonates despite the lack of evidence for its effectiveness in the treatment of acid\u2013base imbalance, and evidence indicating that it may be detrimental. Clinicians often feel compelled to use bicarbonate since acidosis implies a need for such therapy and thus the justification for its use is based on hearsay rather than science. This review summarizes the evidence and refutes the clinical practice of administering sodium bicarbonate to treat metabolic acidosis associated with several specific clinical syndromes in neonates.", "author" : [ { "dropping-particle" : "", "family" : "Collins", "given" : "Am\u00e9lie", "non-dropping-particle" : "", "parse-names" : false, "suffix" : "" }, { "dropping-particle" : "", "family" : "Sahni", "given" : "Rakesh", "non-dropping-particle" : "", "parse-names" : false, "suffix" : "" } ], "container-title" : "Seminars in Fetal and Neonatal Medicine", "id" : "ITEM-3", "issue" : "5", "issued" : { "date-parts" : [ [ "2017" ] ] }, "page" : "336-341", "title" : "Uses and misuses of sodium bicarbonate in the neonatal intensive care unit", "type" : "article-journal", "volume" : "22" }, "uris" : [ "http://www.mendeley.com/documents/?uuid=39454516-2a60-4d14-8f80-afac0b5b5a64" ] }, { "id" : "ITEM-4", "itemData" : { "DOI" : "10.21508/1027", "ISBN" : "0000000256", "author" : [ { "dropping-particle" : "", "family" : "\u041a\u0438\u0440\u044c\u044f\u043a\u043e\u0432 \u041a.\u0421., \u0425\u0430\u0442\u0430\u0433\u043e\u0432\u0430 \u0420.\u0411., \u0422\u0440\u0438\u0437\u043d\u0430 \u0415.\u0412., \u0417\u0435\u043b\u0435\u043d\u0438\u043d\u0430 \u0417.\u0410., \u042f\u043a\u043e\u0432\u043b\u0435\u0432 \u0410.\u0412.", "given" : "\u041f\u0435\u0442\u0440\u043e\u0432\u0430 \u041d.\u0410.", "non-dropping-particle" : "", "parse-names" : false, "suffix" : "" } ], "container-title" : "\u0420\u043e\u0441\u0441\u0438\u0439\u0441\u043a\u0438\u0439 \u0412\u0435\u0441\u0442\u043d\u0438\u043a \u041f\u0435\u0440\u0438\u043d\u0430\u0442\u043e\u043b\u043e\u0433\u0438\u0438 \u0418 \u041f\u0435\u0434\u0438\u0430\u0442\u0440\u0438\u0438", "id" : "ITEM-4", "issue" : "1", "issued" : { "date-parts" : [ [ "2018" ] ] }, "page" : "40-45", "title" : "\u041a\u041e\u0420\u0420\u0415\u041a\u0426\u0418\u042f \u041a\u0418\u0421\u041b\u041e\u0422\u041d\u041e-\u041e\u0421\u041d\u041e\u0412\u041d\u041e\u0413\u041e \u0421\u041e\u0421\u0422\u041e\u042f\u041d\u0418\u042f \u041f\u0420\u0418 \u0413\u0418\u041f\u041e\u041a\u0421\u0418\u0427\u0415\u0421\u041a\u0418-\u0418\u0428\u0415\u041c\u0418\u0427\u0415\u0421\u041a\u041e\u041c \u041f\u041e\u0420\u0410\u0416\u0415\u041d\u0418\u0418 \u0413\u041e\u041b\u041e\u0412\u041d\u041e\u0413\u041e \u041c\u041e\u0417\u0413\u0410 \u0423 \u041d\u041e\u0412\u041e\u0420\u041e\u0416\u0414\u0415\u041d\u041d\u042b\u0425", "type" : "article-journal", "volume" : "63" }, "uris" : [ "http://www.mendeley.com/documents/?uuid=3f73c051-c3e9-4bd0-915d-3d0ad90f5623" ] }, { "id" : "ITEM-5", "itemData" : { "author" : [ { "dropping-particle" : "", "family" : "\u041a\u043e\u0432\u0430\u043b\u044c\u0447\u0443\u043a", "given" : "\u0412 \u0412", "non-dropping-particle" : "", "parse-names" : false, "suffix" : "" }, { "dropping-particle" : "", "family" : "\u0417\u0443\u0435\u0432\u0430", "given" : "\u0418 \u0411", "non-dropping-particle" : "", "parse-names" : false, "suffix" : "" }, { "dropping-particle" : "", "family" : "\u041d\u0435\u0441\u0442\u0435\u0440\u0438\u043d", "given" : "\u041a \u0412", "non-dropping-particle" : "", "parse-names" : false, "suffix" : "" }, { "dropping-particle" : "", "family" : "\u0412\u0435\u0440\u0443\u043b\u0430\u0448\u0432\u0438\u043b\u0438", "given" : "\u0418 \u0412", "non-dropping-particle" : "", "parse-names" : false, "suffix" : "" }, { "dropping-particle" : "", "family" : "\u041a\u043e\u0440\u0442\u0443\u0448\u0432\u0438\u043b\u0438", "given" : "\u041c \u0413", "non-dropping-particle" : "", "parse-names" : false, "suffix" : "" } ], "container-title" : "\u0416\u0443\u0440\u043d\u0430\u043b \u043d\u0435\u0432\u0440\u043e\u043b\u043e\u0433\u0438\u0438 \u0438 \u043f\u0441\u0438\u0445\u0438\u0430\u0442\u0440\u0438\u0438 \u0438\u043c. C.C. \u041a\u043e\u0440\u0441\u0430\u043a\u043e\u0432\u0430.", "id" : "ITEM-5", "issue" : "5-2", "issued" : { "date-parts" : [ [ "2018" ] ] }, "page" : "46-50", "title" : "\u041f\u0440\u0438\u043c\u0435\u043d\u0435\u043d\u0438\u0435 \u043f\u0440\u0435\u043f\u0430\u0440\u0430\u0442\u0430 \u0446\u0438\u0442\u043e\u0444\u043b\u0430\u0432\u0438\u043d \u0432 \u043d\u0435\u043e\u043d\u0430\u0442\u043e\u043b\u043e\u0433\u0438\u0438 \u0438 \u043f\u0435\u0434\u0438\u0430\u0442\u0440\u0438\u0438 \u043a\u0430\u043a \u0444\u0430\u043a\u0442\u043e\u0440 \u043f\u043e\u0432\u044b\u0448\u0435\u043d\u0438\u044f \u044d\u0444\u0444\u0435\u043a\u0442\u0438\u0432\u043d\u043e\u0441\u0442\u0438 \u0442\u0435\u0440\u0430\u043f\u0438\u0438 \u043f\u0430\u0446\u0438\u0435\u043d\u0442\u043e\u0432 \u0441 \u043f\u043e\u0440\u0430\u0436\u0435\u043d\u0438\u0435\u043c \u0446\u0435\u043d\u0442\u0440\u0430\u043b\u044c\u043d\u043e\u0439 \u043d\u0435\u0440\u0432\u043d\u043e\u0439 \u0441\u0438\u0441\u0442\u0435\u043c\u044b \u0440\u0430\u0437\u043b\u0438\u0447\u043d\u043e\u0439 \u044d\u0442\u0438\u043e\u043b\u043e\u0433\u0438\u0438", "type" : "article-journal", "volume" : "118" }, "uris" : [ "http://www.mendeley.com/documents/?uuid=82accb39-e154-4c90-b6b2-87fc6dce974c" ] } ], "mendeley" : { "formattedCitation" : "[86\u201390]", "plainTextFormattedCitation" : "[86\u201390]", "previouslyFormattedCitation" : "[86\u201390]" }, "properties" : { "noteIndex" : 0 }, "schema" : "https://github.com/citation-style-language/schema/raw/master/csl-citation.json" }</w:instrText>
      </w:r>
      <w:r w:rsidR="00F03722" w:rsidRPr="00E00F1D">
        <w:fldChar w:fldCharType="separate"/>
      </w:r>
      <w:r w:rsidR="00AE62CA" w:rsidRPr="00E00F1D">
        <w:rPr>
          <w:noProof/>
        </w:rPr>
        <w:t>[86–90]</w:t>
      </w:r>
      <w:r w:rsidR="00F03722" w:rsidRPr="00E00F1D">
        <w:fldChar w:fldCharType="end"/>
      </w:r>
      <w:r w:rsidR="00F03722" w:rsidRPr="00E00F1D">
        <w:t>. При рН ниже 7,1 возможно назначение внутривенно натрия гидрокарбоната.</w:t>
      </w:r>
    </w:p>
    <w:p w14:paraId="1FA52E35" w14:textId="77777777" w:rsidR="00F03722" w:rsidRPr="00E00F1D" w:rsidRDefault="00F03722" w:rsidP="00E00F1D">
      <w:pPr>
        <w:pStyle w:val="1"/>
        <w:numPr>
          <w:ilvl w:val="0"/>
          <w:numId w:val="0"/>
        </w:numPr>
        <w:spacing w:before="0"/>
        <w:ind w:firstLine="709"/>
        <w:divId w:val="1767193717"/>
      </w:pPr>
      <w:r w:rsidRPr="00E00F1D">
        <w:t>Для расчета потребности используется следующая формула:</w:t>
      </w:r>
    </w:p>
    <w:p w14:paraId="1EEA6A64" w14:textId="77777777" w:rsidR="00F03722" w:rsidRPr="00E00F1D" w:rsidRDefault="00F03722" w:rsidP="00EC3D3A">
      <w:pPr>
        <w:pStyle w:val="1"/>
        <w:numPr>
          <w:ilvl w:val="0"/>
          <w:numId w:val="0"/>
        </w:numPr>
        <w:spacing w:before="0"/>
        <w:ind w:firstLine="709"/>
        <w:jc w:val="center"/>
        <w:divId w:val="1767193717"/>
      </w:pPr>
      <w:r w:rsidRPr="00641945">
        <w:t>M (ммоль) =0,3 х МТ х ВЕ</w:t>
      </w:r>
    </w:p>
    <w:p w14:paraId="1A4F7E03" w14:textId="77777777" w:rsidR="00EC3D3A" w:rsidRDefault="00EC3D3A" w:rsidP="00E00F1D">
      <w:pPr>
        <w:pStyle w:val="1"/>
        <w:numPr>
          <w:ilvl w:val="0"/>
          <w:numId w:val="0"/>
        </w:numPr>
        <w:spacing w:before="0"/>
        <w:ind w:firstLine="709"/>
        <w:divId w:val="1767193717"/>
      </w:pPr>
      <w:r w:rsidRPr="00641945">
        <w:t>Г</w:t>
      </w:r>
      <w:r w:rsidR="00F03722" w:rsidRPr="00641945">
        <w:t>де</w:t>
      </w:r>
      <w:r w:rsidRPr="00641945">
        <w:t>:</w:t>
      </w:r>
    </w:p>
    <w:p w14:paraId="6F95C3C2" w14:textId="77777777" w:rsidR="00EC3D3A" w:rsidRDefault="00EC3D3A" w:rsidP="00E00F1D">
      <w:pPr>
        <w:pStyle w:val="1"/>
        <w:numPr>
          <w:ilvl w:val="0"/>
          <w:numId w:val="0"/>
        </w:numPr>
        <w:spacing w:before="0"/>
        <w:ind w:firstLine="709"/>
        <w:divId w:val="1767193717"/>
      </w:pPr>
      <w:r w:rsidRPr="00641945">
        <w:t>а)</w:t>
      </w:r>
      <w:r w:rsidR="00F03722" w:rsidRPr="00E00F1D">
        <w:t xml:space="preserve"> ВЕ — дефицит оснований (ммоль/л); </w:t>
      </w:r>
    </w:p>
    <w:p w14:paraId="22004E94" w14:textId="149C19A1" w:rsidR="00F03722" w:rsidRPr="00E00F1D" w:rsidRDefault="00EC3D3A" w:rsidP="00E00F1D">
      <w:pPr>
        <w:pStyle w:val="1"/>
        <w:numPr>
          <w:ilvl w:val="0"/>
          <w:numId w:val="0"/>
        </w:numPr>
        <w:spacing w:before="0"/>
        <w:ind w:firstLine="709"/>
        <w:divId w:val="1767193717"/>
      </w:pPr>
      <w:r w:rsidRPr="00641945">
        <w:t>б)</w:t>
      </w:r>
      <w:r>
        <w:t xml:space="preserve"> </w:t>
      </w:r>
      <w:r w:rsidR="00F03722" w:rsidRPr="00E00F1D">
        <w:t>МТ — масса тела (кг)</w:t>
      </w:r>
    </w:p>
    <w:p w14:paraId="00D34BDA" w14:textId="789AEC87" w:rsidR="00F03722" w:rsidRPr="00E00F1D" w:rsidRDefault="00F03722" w:rsidP="00E00F1D">
      <w:pPr>
        <w:pStyle w:val="1"/>
        <w:numPr>
          <w:ilvl w:val="0"/>
          <w:numId w:val="0"/>
        </w:numPr>
        <w:spacing w:before="0"/>
        <w:ind w:firstLine="709"/>
        <w:divId w:val="1767193717"/>
      </w:pPr>
      <w:r w:rsidRPr="00E00F1D">
        <w:t>1 мл 5% раствора натрия гидрокарбоната</w:t>
      </w:r>
      <w:r w:rsidR="00DC054B" w:rsidRPr="00E00F1D">
        <w:t xml:space="preserve"> </w:t>
      </w:r>
      <w:r w:rsidRPr="00E00F1D">
        <w:t xml:space="preserve">содержит 0,6 ммоль ионов гидрокарбоната. </w:t>
      </w:r>
    </w:p>
    <w:p w14:paraId="40A3FE5C" w14:textId="0DB4EC38" w:rsidR="00F03722" w:rsidRPr="00E00F1D" w:rsidRDefault="00F03722" w:rsidP="00E00F1D">
      <w:pPr>
        <w:pStyle w:val="1"/>
        <w:numPr>
          <w:ilvl w:val="0"/>
          <w:numId w:val="0"/>
        </w:numPr>
        <w:spacing w:before="0"/>
        <w:ind w:firstLine="709"/>
        <w:divId w:val="1767193717"/>
      </w:pPr>
      <w:r w:rsidRPr="00E00F1D">
        <w:t xml:space="preserve">Доза инозин+ </w:t>
      </w:r>
      <w:proofErr w:type="spellStart"/>
      <w:r w:rsidRPr="00E00F1D">
        <w:t>никотинамид</w:t>
      </w:r>
      <w:proofErr w:type="spellEnd"/>
      <w:r w:rsidRPr="00E00F1D">
        <w:t>+ рибофлавин+ янтарная кислота для новорожденных детей составляет 2 мл/кг в сутки</w:t>
      </w:r>
      <w:r w:rsidR="00D32301" w:rsidRPr="00E00F1D">
        <w:t xml:space="preserve">, нет убедительных </w:t>
      </w:r>
      <w:r w:rsidR="00744532" w:rsidRPr="00E00F1D">
        <w:t>доказательных данных об эффективности терапии данным препаратом.</w:t>
      </w:r>
    </w:p>
    <w:p w14:paraId="64FEDE9A" w14:textId="7D6FE948" w:rsidR="00BF19A3" w:rsidRPr="00787C7B" w:rsidRDefault="00BF19A3" w:rsidP="00E00F1D">
      <w:pPr>
        <w:pStyle w:val="afff8"/>
        <w:spacing w:before="0"/>
        <w:ind w:left="0" w:firstLine="709"/>
        <w:divId w:val="1767193717"/>
      </w:pPr>
      <w:r w:rsidRPr="00787C7B">
        <w:t xml:space="preserve">Новорожденному с ГИЭ вследствие перенесенной асфиксии при рождении при выявлении судорожного синдрома </w:t>
      </w:r>
      <w:r w:rsidRPr="00787C7B">
        <w:rPr>
          <w:b/>
          <w:bCs/>
        </w:rPr>
        <w:t>рекомендуется</w:t>
      </w:r>
      <w:r w:rsidRPr="00787C7B">
        <w:t xml:space="preserve"> назначение противосудорожной терапии </w:t>
      </w:r>
      <w:r w:rsidR="006653E3" w:rsidRPr="00787C7B">
        <w:fldChar w:fldCharType="begin" w:fldLock="1"/>
      </w:r>
      <w:r w:rsidR="00AE62CA" w:rsidRPr="00787C7B">
        <w:instrText>ADDIN CSL_CITATION { "citationItems" : [ { "id" : "ITEM-1", "itemData" : { "author" : [ { "dropping-particle" : "", "family" : "Rao LM, Hussain SA, Zaki T, Cho A, Chanlaw T, Garg M", "given" : "Sankar R.", "non-dropping-particle" : "", "parse-names" : false, "suffix" : "" } ], "container-title" : "Epilepsy Behav.", "id" : "ITEM-1", "issued" : { "date-parts" : [ [ "2018" ] ] }, "page" : "212-217", "title" : "A comparison of levetiracetam and phenobarbital for the treatment of neonatal seizures associated with hypoxic-ischemic encephalopathy.", "type" : "article-journal", "volume" : "88" }, "uris" : [ "http://www.mendeley.com/documents/?uuid=e48aa341-07b4-4ee9-9cf7-0a552074f270" ] }, { "id" : "ITEM-2", "itemData" : { "DOI" : "10.1080/14767058.2018.1505853", "ISSN" : "14764954", "PMID" : "30373414", "abstract" : "Objective: To identify antepartum and intrapartum risk factors for neonatal seizures in the absence of hypoxic ischemic encephalopathy (HIE). Methods: Population-based case-control study. Of 98\u00a0484 births, 40 newborns at 34 gestational weeks or later had seizures within the first 7\u00a0days of life. Cases (n = 40) and controls (n = 160) were retrieved from the University hospitals of \u00d6rebro for 1994\u20132013 and Uppsala for 2003\u20132013. Demographics and characteristics of pregnancy, labor, delivery, and neonatal data were analyzed. Crude odds ratio (OR) and adjusted odds ratios (AOR) with 95% confidence intervals (CIs) for antenatal and intrapartum factors were calculated using logistic regression analysis. Main outcome measure was neonatal seizures within the first 7\u00a0days of life. Results: The incidence of neonatal seizures without HIE was 0.41/1000 live births. Antenatal risk factors for neonatal seizures were as follows: short maternal stature (AOR: 5.4; 1.8\u201316.5); previous caesarean section (AOR: 4.8; 1.5\u201315.0); and assisted fertilization (AOR: 6.8; 1.3\u201335.2). Intrapartum risk factors were as follows: induction of labor (AOR: 5.7; 1.8\u201317.7); preterm birth (AOR: 13.5; 3.7\u201348.9); and head circumference &gt;37 cm (AOR: 6.9; 1.4\u201334.8). Conclusions: Preterm birth was the strongest risk factor for neonatal seizures in the absence of HIE. The results also indicate that feto-pelvic disproportion is associated with the occurrence of seizures. Rationale: Antepartum and intrapartum risk factors for newborn seizures in the absence of HIE were investigated in a case-control study. Out of 98\u00a0484 births at 34 gestational weeks or more, 40 newborns had seizures without HIE. All had a normal Apgar score although they later presented with seizures. Preterm birth was the strongest risk factor (OR: 13.5; 95% CI: 3.7\u201348.9). Our results also indicate that feto-pelvic disproportion is of importance. Furthermore, a history of prior caesarean was associated with seizures. This is the first study to assess obstetric risk factors for newborn seizures separate from those with seizures and concomitant HIE. The distinction is of importance due to different etiologies, treatments, and preventive strategies.", "author" : [ { "dropping-particle" : "", "family" : "Malmqvist", "given" : "Olle", "non-dropping-particle" : "", "parse-names" : false, "suffix" : "" }, { "dropping-particle" : "", "family" : "Ohlin", "given" : "Andreas", "non-dropping-particle" : "", "parse-names" : false, "suffix" : "" }, { "dropping-particle" : "", "family" : "\u00c5gren", "given" : "Johan", "non-dropping-particle" : "", "parse-names" : false, "suffix" : "" }, { "dropping-particle" : "", "family" : "Jonsson", "given" : "Maria", "non-dropping-particle" : "", "parse-names" : false, "suffix" : "" } ], "container-title" : "Journal of Maternal-Fetal and Neonatal Medicine", "id" : "ITEM-2", "issue" : "5", "issued" : { "date-parts" : [ [ "2020" ] ] }, "page" : "799-805", "publisher" : "Taylor &amp; Francis", "title" : "Seizures in newborn infants without hypoxic ischemic encephalopathy\u2013antenatal and labor-related risk factors: a case-control study", "type" : "article-journal", "volume" : "33" }, "uris" : [ "http://www.mendeley.com/documents/?uuid=18275ad0-e4ad-4bc0-9bb0-2795c6544a3c" ] } ], "mendeley" : { "formattedCitation" : "[91,92]", "plainTextFormattedCitation" : "[91,92]", "previouslyFormattedCitation" : "[91,92]" }, "properties" : { "noteIndex" : 0 }, "schema" : "https://github.com/citation-style-language/schema/raw/master/csl-citation.json" }</w:instrText>
      </w:r>
      <w:r w:rsidR="006653E3" w:rsidRPr="00787C7B">
        <w:fldChar w:fldCharType="separate"/>
      </w:r>
      <w:r w:rsidR="00AE62CA" w:rsidRPr="00787C7B">
        <w:rPr>
          <w:noProof/>
        </w:rPr>
        <w:t>[91,92]</w:t>
      </w:r>
      <w:r w:rsidR="006653E3" w:rsidRPr="00787C7B">
        <w:fldChar w:fldCharType="end"/>
      </w:r>
      <w:r w:rsidRPr="00787C7B">
        <w:t xml:space="preserve">. </w:t>
      </w:r>
    </w:p>
    <w:p w14:paraId="20AE96C9" w14:textId="77777777" w:rsidR="00BF19A3" w:rsidRPr="00787C7B" w:rsidRDefault="00BF19A3" w:rsidP="00E00F1D">
      <w:pPr>
        <w:pStyle w:val="afffa"/>
        <w:ind w:left="0" w:firstLine="709"/>
        <w:divId w:val="1767193717"/>
      </w:pPr>
      <w:r w:rsidRPr="00787C7B">
        <w:t xml:space="preserve">Уровень убедительности рекомендаций </w:t>
      </w:r>
      <w:r w:rsidR="00F1242D" w:rsidRPr="00787C7B">
        <w:t>В</w:t>
      </w:r>
      <w:r w:rsidRPr="00787C7B">
        <w:t xml:space="preserve"> (уровень достоверности доказательств - </w:t>
      </w:r>
      <w:r w:rsidR="00F1242D" w:rsidRPr="00787C7B">
        <w:t>3</w:t>
      </w:r>
      <w:r w:rsidRPr="00787C7B">
        <w:t xml:space="preserve">). </w:t>
      </w:r>
    </w:p>
    <w:p w14:paraId="64DB5284" w14:textId="77777777" w:rsidR="00BF19A3" w:rsidRPr="00787C7B" w:rsidRDefault="006425FF" w:rsidP="00E00F1D">
      <w:pPr>
        <w:pStyle w:val="aff3"/>
        <w:ind w:left="0" w:firstLine="709"/>
        <w:divId w:val="1767193717"/>
        <w:rPr>
          <w:i/>
          <w:iCs/>
        </w:rPr>
      </w:pPr>
      <w:r w:rsidRPr="00E00F1D">
        <w:rPr>
          <w:i/>
          <w:iCs/>
        </w:rPr>
        <w:t>Комментарии:</w:t>
      </w:r>
      <w:r w:rsidRPr="00787C7B">
        <w:t xml:space="preserve"> </w:t>
      </w:r>
      <w:bookmarkStart w:id="53" w:name="_Toc11747745"/>
      <w:r w:rsidR="00BF19A3" w:rsidRPr="00787C7B">
        <w:rPr>
          <w:i/>
          <w:iCs/>
        </w:rPr>
        <w:t xml:space="preserve">показанием к противосудорожной терапии являются клинические судороги или признаки судорожной активности, выявленные при проведении </w:t>
      </w:r>
      <w:proofErr w:type="spellStart"/>
      <w:r w:rsidR="00BF19A3" w:rsidRPr="00787C7B">
        <w:rPr>
          <w:i/>
          <w:iCs/>
        </w:rPr>
        <w:t>аЭЭГ</w:t>
      </w:r>
      <w:proofErr w:type="spellEnd"/>
      <w:r w:rsidR="00BF19A3" w:rsidRPr="00787C7B">
        <w:rPr>
          <w:i/>
          <w:iCs/>
        </w:rPr>
        <w:t xml:space="preserve">. </w:t>
      </w:r>
    </w:p>
    <w:p w14:paraId="4CF98651" w14:textId="7E60FD56" w:rsidR="002A7928" w:rsidRPr="00787C7B" w:rsidRDefault="002A7928" w:rsidP="00E00F1D">
      <w:pPr>
        <w:pStyle w:val="aff3"/>
        <w:ind w:left="0" w:firstLine="709"/>
        <w:divId w:val="1767193717"/>
      </w:pPr>
      <w:r w:rsidRPr="00787C7B">
        <w:rPr>
          <w:i/>
          <w:iCs/>
          <w:lang w:eastAsia="ru-RU"/>
        </w:rPr>
        <w:t>Перечень препаратов,</w:t>
      </w:r>
      <w:r w:rsidRPr="00787C7B">
        <w:rPr>
          <w:b/>
          <w:i/>
          <w:iCs/>
          <w:lang w:eastAsia="ru-RU"/>
        </w:rPr>
        <w:t xml:space="preserve"> </w:t>
      </w:r>
      <w:r w:rsidRPr="00787C7B">
        <w:rPr>
          <w:i/>
          <w:iCs/>
        </w:rPr>
        <w:t>используемых для противосудорожной терапии, может быть изменен в соответствии с локальными протоколами и формулярами.</w:t>
      </w:r>
      <w:r w:rsidRPr="00787C7B">
        <w:t xml:space="preserve">  </w:t>
      </w:r>
    </w:p>
    <w:p w14:paraId="69E3C1CD" w14:textId="3A270CDF" w:rsidR="00744532" w:rsidRPr="00787C7B" w:rsidRDefault="00744532" w:rsidP="00E00F1D">
      <w:pPr>
        <w:pStyle w:val="aff3"/>
        <w:ind w:left="0" w:firstLine="709"/>
        <w:divId w:val="1767193717"/>
      </w:pPr>
      <w:r w:rsidRPr="00787C7B">
        <w:t xml:space="preserve">Препарат выбора фенобарбитал нагрузочная доза 20 мг/кг, в/в (при отсутствии препарата для в/в введения, возможно использование формы для введения </w:t>
      </w:r>
      <w:r w:rsidRPr="00787C7B">
        <w:rPr>
          <w:lang w:val="en-US"/>
        </w:rPr>
        <w:t>per</w:t>
      </w:r>
      <w:r w:rsidRPr="00787C7B">
        <w:t xml:space="preserve"> </w:t>
      </w:r>
      <w:proofErr w:type="spellStart"/>
      <w:r w:rsidRPr="00787C7B">
        <w:rPr>
          <w:lang w:val="en-US"/>
        </w:rPr>
        <w:t>os</w:t>
      </w:r>
      <w:proofErr w:type="spellEnd"/>
      <w:r w:rsidRPr="00787C7B">
        <w:t xml:space="preserve">) – вводится медленно в течении 10 – 15 мин. </w:t>
      </w:r>
      <w:r w:rsidR="000A78EF" w:rsidRPr="00787C7B">
        <w:t>Потенцирование дозы по 5 – 10мг/кг каждые 10- 20 мин (максимум 40 мг/кг) в случае рефрактерных судорог – только для форм препарата для в/в введения.</w:t>
      </w:r>
    </w:p>
    <w:p w14:paraId="5A3BCA2C" w14:textId="1A1E46F1" w:rsidR="000A78EF" w:rsidRPr="00787C7B" w:rsidRDefault="000A78EF" w:rsidP="00E00F1D">
      <w:pPr>
        <w:pStyle w:val="aff3"/>
        <w:ind w:left="0" w:firstLine="709"/>
        <w:divId w:val="1767193717"/>
      </w:pPr>
      <w:r w:rsidRPr="00787C7B">
        <w:t xml:space="preserve">Доза поддержания 2,5 – 5 мг/кг – на одно введение через 12 – 24 часа после нагрузочной дозы, в/в, в/м или </w:t>
      </w:r>
      <w:proofErr w:type="spellStart"/>
      <w:r w:rsidRPr="00787C7B">
        <w:t>per</w:t>
      </w:r>
      <w:proofErr w:type="spellEnd"/>
      <w:r w:rsidRPr="00787C7B">
        <w:t xml:space="preserve"> </w:t>
      </w:r>
      <w:proofErr w:type="spellStart"/>
      <w:r w:rsidRPr="00787C7B">
        <w:rPr>
          <w:lang w:val="en-US"/>
        </w:rPr>
        <w:t>os</w:t>
      </w:r>
      <w:proofErr w:type="spellEnd"/>
      <w:r w:rsidRPr="00787C7B">
        <w:t>.</w:t>
      </w:r>
    </w:p>
    <w:p w14:paraId="16944B64" w14:textId="36F62857" w:rsidR="000A78EF" w:rsidRPr="00787C7B" w:rsidRDefault="000A78EF" w:rsidP="00E00F1D">
      <w:pPr>
        <w:pStyle w:val="aff3"/>
        <w:ind w:left="0" w:firstLine="709"/>
        <w:divId w:val="1767193717"/>
        <w:rPr>
          <w:b/>
        </w:rPr>
      </w:pPr>
      <w:proofErr w:type="spellStart"/>
      <w:r w:rsidRPr="00787C7B">
        <w:lastRenderedPageBreak/>
        <w:t>Мидазолам</w:t>
      </w:r>
      <w:proofErr w:type="spellEnd"/>
      <w:r w:rsidRPr="00787C7B">
        <w:t xml:space="preserve"> – 0,15 мг/кг, в/</w:t>
      </w:r>
      <w:r w:rsidR="00DC0D7A" w:rsidRPr="00787C7B">
        <w:t xml:space="preserve">в </w:t>
      </w:r>
      <w:r w:rsidR="002F6851" w:rsidRPr="00787C7B">
        <w:t>в течении</w:t>
      </w:r>
      <w:r w:rsidRPr="00787C7B">
        <w:t xml:space="preserve"> 5 мин или в/в инфузия – 60 – 400 мкг/кг/час.  Тип приготовления: 1</w:t>
      </w:r>
      <w:r w:rsidR="00DC0D7A" w:rsidRPr="00787C7B">
        <w:t xml:space="preserve"> мг/кг </w:t>
      </w:r>
      <w:proofErr w:type="spellStart"/>
      <w:r w:rsidR="00DC0D7A" w:rsidRPr="00787C7B">
        <w:t>мидазолама</w:t>
      </w:r>
      <w:proofErr w:type="spellEnd"/>
      <w:r w:rsidR="00DC0D7A" w:rsidRPr="00787C7B">
        <w:t xml:space="preserve"> разводится до 50 мл 0,9% раствора натрия хлорида, 5%, 10% раствора глюкозы. Скорость инфузии 1 мл/час = 20 мкг/кг/час.</w:t>
      </w:r>
    </w:p>
    <w:p w14:paraId="379D3C00" w14:textId="7CC3A94A" w:rsidR="00DC0D7A" w:rsidRPr="00E00F1D" w:rsidRDefault="00DC0D7A" w:rsidP="00E00F1D">
      <w:pPr>
        <w:pStyle w:val="aff3"/>
        <w:ind w:left="0" w:firstLine="709"/>
        <w:divId w:val="1767193717"/>
        <w:rPr>
          <w:bCs/>
          <w:i/>
          <w:iCs/>
        </w:rPr>
      </w:pPr>
      <w:r w:rsidRPr="00E00F1D">
        <w:rPr>
          <w:bCs/>
          <w:i/>
          <w:iCs/>
        </w:rPr>
        <w:t>Комментарии: может быть эффективен в случае продолжающихся судорог на фоне приема фенобарбитала, а также может вызывать респираторную депрессию или артериальную гипотензию при быстром введении, или при совместном использова</w:t>
      </w:r>
      <w:r w:rsidR="002F6851" w:rsidRPr="00E00F1D">
        <w:rPr>
          <w:bCs/>
          <w:i/>
          <w:iCs/>
        </w:rPr>
        <w:t>нии с наркотическими препаратами</w:t>
      </w:r>
    </w:p>
    <w:p w14:paraId="6AB23422" w14:textId="11E66121" w:rsidR="00712CDE" w:rsidRPr="00787C7B" w:rsidRDefault="00B74B8C" w:rsidP="00787C7B">
      <w:pPr>
        <w:pStyle w:val="aff3"/>
        <w:ind w:left="0"/>
        <w:divId w:val="1767193717"/>
        <w:rPr>
          <w:b/>
        </w:rPr>
      </w:pPr>
      <w:r w:rsidRPr="00787C7B">
        <w:t xml:space="preserve">            </w:t>
      </w:r>
      <w:r w:rsidR="00712CDE" w:rsidRPr="00787C7B">
        <w:rPr>
          <w:b/>
        </w:rPr>
        <w:t>Ли</w:t>
      </w:r>
      <w:r w:rsidR="002F6851" w:rsidRPr="00787C7B">
        <w:rPr>
          <w:b/>
        </w:rPr>
        <w:t>докаина гидрохлорид:</w:t>
      </w:r>
    </w:p>
    <w:p w14:paraId="4D3F6B1D" w14:textId="3D3D87FE" w:rsidR="002F6851" w:rsidRPr="00787C7B" w:rsidRDefault="002F6851" w:rsidP="00E00F1D">
      <w:pPr>
        <w:pStyle w:val="aff3"/>
        <w:ind w:left="0" w:firstLine="709"/>
        <w:divId w:val="1767193717"/>
      </w:pPr>
      <w:r w:rsidRPr="00787C7B">
        <w:t>Нагрузочная доза – 2 мг/кг, в/в в течении 10 минут, потом в виде инфузии</w:t>
      </w:r>
    </w:p>
    <w:p w14:paraId="7C96ED9E" w14:textId="6A189FE9" w:rsidR="002F6851" w:rsidRPr="00787C7B" w:rsidRDefault="002F6851" w:rsidP="00E00F1D">
      <w:pPr>
        <w:pStyle w:val="aff3"/>
        <w:ind w:left="0" w:firstLine="709"/>
        <w:divId w:val="1767193717"/>
      </w:pPr>
      <w:r w:rsidRPr="00787C7B">
        <w:t>Инфузия:</w:t>
      </w:r>
    </w:p>
    <w:p w14:paraId="4DBB9036" w14:textId="3E638EDD" w:rsidR="002F6851" w:rsidRPr="00787C7B" w:rsidRDefault="002F6851" w:rsidP="00E00F1D">
      <w:pPr>
        <w:pStyle w:val="aff3"/>
        <w:ind w:left="0" w:firstLine="709"/>
        <w:divId w:val="1767193717"/>
      </w:pPr>
      <w:r w:rsidRPr="00787C7B">
        <w:t>- 6 мг/кг/час в течении 6 часов, затем</w:t>
      </w:r>
    </w:p>
    <w:p w14:paraId="0C6C7E9E" w14:textId="5BDFB5C7" w:rsidR="002F6851" w:rsidRPr="00787C7B" w:rsidRDefault="002F6851" w:rsidP="00E00F1D">
      <w:pPr>
        <w:pStyle w:val="aff3"/>
        <w:ind w:left="0" w:firstLine="709"/>
        <w:divId w:val="1767193717"/>
      </w:pPr>
      <w:r w:rsidRPr="00787C7B">
        <w:t>- 4 мг/кг/час в течении 12 часов, затем</w:t>
      </w:r>
    </w:p>
    <w:p w14:paraId="304D8257" w14:textId="14489315" w:rsidR="002F6851" w:rsidRPr="00787C7B" w:rsidRDefault="002F6851" w:rsidP="00E00F1D">
      <w:pPr>
        <w:pStyle w:val="aff3"/>
        <w:ind w:left="0" w:firstLine="709"/>
        <w:divId w:val="1767193717"/>
      </w:pPr>
      <w:r w:rsidRPr="00787C7B">
        <w:t>- 2 мг/кг/час в течении 12 часов</w:t>
      </w:r>
    </w:p>
    <w:p w14:paraId="3F3F4E1E" w14:textId="6B81C4C1" w:rsidR="002F6851" w:rsidRPr="00787C7B" w:rsidRDefault="00E00F1D" w:rsidP="00E00F1D">
      <w:pPr>
        <w:pStyle w:val="aff3"/>
        <w:ind w:left="0" w:firstLine="709"/>
        <w:divId w:val="1767193717"/>
      </w:pPr>
      <w:r w:rsidRPr="00787C7B">
        <w:rPr>
          <w:i/>
        </w:rPr>
        <w:t>Комментарии</w:t>
      </w:r>
      <w:r>
        <w:rPr>
          <w:i/>
        </w:rPr>
        <w:t>:</w:t>
      </w:r>
      <w:r w:rsidR="002F6851" w:rsidRPr="00787C7B">
        <w:rPr>
          <w:i/>
        </w:rPr>
        <w:t xml:space="preserve"> может быть использован если судороги продолжаются после терапии фенобарбиталом, </w:t>
      </w:r>
      <w:proofErr w:type="spellStart"/>
      <w:r w:rsidR="002F6851" w:rsidRPr="00787C7B">
        <w:rPr>
          <w:i/>
        </w:rPr>
        <w:t>медазоламом</w:t>
      </w:r>
      <w:proofErr w:type="spellEnd"/>
      <w:r w:rsidR="002F6851" w:rsidRPr="00787C7B">
        <w:rPr>
          <w:i/>
        </w:rPr>
        <w:t>. При использовании проводится постоянный мониторинг ЧСС и АД.</w:t>
      </w:r>
    </w:p>
    <w:p w14:paraId="1BA2AEA4" w14:textId="35E34C08" w:rsidR="002A7928" w:rsidRPr="00787C7B" w:rsidRDefault="002A7928" w:rsidP="00E00F1D">
      <w:pPr>
        <w:pStyle w:val="afff8"/>
        <w:spacing w:before="0"/>
        <w:ind w:left="0" w:firstLine="709"/>
        <w:divId w:val="1767193717"/>
      </w:pPr>
      <w:r w:rsidRPr="00787C7B">
        <w:t xml:space="preserve">Новорожденному с ГИЭ вследствие перенесенной асфиксии при рождении при проведении терапевтической гипотермии при наличие дрожи </w:t>
      </w:r>
      <w:r w:rsidRPr="00787C7B">
        <w:rPr>
          <w:b/>
          <w:bCs/>
        </w:rPr>
        <w:t>рекомендуется</w:t>
      </w:r>
      <w:r w:rsidRPr="00787C7B">
        <w:t xml:space="preserve"> назначение </w:t>
      </w:r>
      <w:r w:rsidR="00E76B5C" w:rsidRPr="00787C7B">
        <w:t xml:space="preserve">опиоидов </w:t>
      </w:r>
      <w:r w:rsidRPr="00787C7B">
        <w:t xml:space="preserve"> </w:t>
      </w:r>
      <w:r w:rsidR="006653E3" w:rsidRPr="00787C7B">
        <w:fldChar w:fldCharType="begin" w:fldLock="1"/>
      </w:r>
      <w:r w:rsidR="00AE62CA" w:rsidRPr="00787C7B">
        <w:instrText>ADDIN CSL_CITATION { "citationItems" : [ { "id" : "ITEM-1", "itemData" : { "author" : [ { "dropping-particle" : "", "family" : "McPherson C", "given" : "O'Mara K.", "non-dropping-particle" : "", "parse-names" : false, "suffix" : "" } ], "container-title" : "Neonatal Netw.", "id" : "ITEM-1", "issue" : "4", "issued" : { "date-parts" : [ [ "2020" ] ] }, "page" : "227-235", "title" : "Provision of Sedation and Treatment of Seizures During Neonatal Therapeutic Hypothermia.", "type" : "article-journal", "volume" : "39" }, "uris" : [ "http://www.mendeley.com/documents/?uuid=ec91a48f-30eb-4ec4-a4cb-8aa24cb6dba0" ] } ], "mendeley" : { "formattedCitation" : "[93]", "plainTextFormattedCitation" : "[93]", "previouslyFormattedCitation" : "[93]" }, "properties" : { "noteIndex" : 0 }, "schema" : "https://github.com/citation-style-language/schema/raw/master/csl-citation.json" }</w:instrText>
      </w:r>
      <w:r w:rsidR="006653E3" w:rsidRPr="00787C7B">
        <w:fldChar w:fldCharType="separate"/>
      </w:r>
      <w:r w:rsidR="00AE62CA" w:rsidRPr="00787C7B">
        <w:rPr>
          <w:noProof/>
        </w:rPr>
        <w:t>[93]</w:t>
      </w:r>
      <w:r w:rsidR="006653E3" w:rsidRPr="00787C7B">
        <w:fldChar w:fldCharType="end"/>
      </w:r>
      <w:r w:rsidRPr="00787C7B">
        <w:t xml:space="preserve">. </w:t>
      </w:r>
    </w:p>
    <w:p w14:paraId="4B127B8E" w14:textId="77777777" w:rsidR="002A7928" w:rsidRPr="00787C7B" w:rsidRDefault="002A7928" w:rsidP="00E00F1D">
      <w:pPr>
        <w:pStyle w:val="afffa"/>
        <w:ind w:left="0" w:firstLine="709"/>
        <w:divId w:val="1767193717"/>
      </w:pPr>
      <w:r w:rsidRPr="00787C7B">
        <w:t xml:space="preserve">Уровень убедительности рекомендаций </w:t>
      </w:r>
      <w:r w:rsidR="00CF3E37" w:rsidRPr="00787C7B">
        <w:t>С</w:t>
      </w:r>
      <w:r w:rsidRPr="00787C7B">
        <w:t xml:space="preserve"> (уровень достоверности доказательств - </w:t>
      </w:r>
      <w:r w:rsidR="00CF3E37" w:rsidRPr="00787C7B">
        <w:t>4</w:t>
      </w:r>
      <w:r w:rsidRPr="00787C7B">
        <w:t xml:space="preserve">). </w:t>
      </w:r>
    </w:p>
    <w:p w14:paraId="1F1AD659" w14:textId="04D50309" w:rsidR="002A7928" w:rsidRPr="00787C7B" w:rsidRDefault="002A7928" w:rsidP="00E00F1D">
      <w:pPr>
        <w:pStyle w:val="aff3"/>
        <w:ind w:left="0" w:firstLine="709"/>
        <w:divId w:val="1767193717"/>
      </w:pPr>
      <w:r w:rsidRPr="00E00F1D">
        <w:rPr>
          <w:i/>
          <w:iCs/>
        </w:rPr>
        <w:t>Комментарии:</w:t>
      </w:r>
      <w:r w:rsidRPr="00787C7B">
        <w:t xml:space="preserve"> </w:t>
      </w:r>
      <w:r w:rsidR="00C81794" w:rsidRPr="00787C7B">
        <w:rPr>
          <w:i/>
          <w:iCs/>
        </w:rPr>
        <w:t>п</w:t>
      </w:r>
      <w:r w:rsidRPr="00787C7B">
        <w:rPr>
          <w:i/>
          <w:iCs/>
        </w:rPr>
        <w:t xml:space="preserve">оказания для назначения </w:t>
      </w:r>
      <w:r w:rsidR="00E76B5C" w:rsidRPr="00787C7B">
        <w:rPr>
          <w:i/>
          <w:iCs/>
        </w:rPr>
        <w:t>опиоидов (</w:t>
      </w:r>
      <w:r w:rsidRPr="00787C7B">
        <w:rPr>
          <w:i/>
          <w:iCs/>
        </w:rPr>
        <w:t>наркотических анальгетиков</w:t>
      </w:r>
      <w:r w:rsidR="00E76B5C" w:rsidRPr="00787C7B">
        <w:rPr>
          <w:i/>
          <w:iCs/>
        </w:rPr>
        <w:t>)</w:t>
      </w:r>
      <w:r w:rsidRPr="00787C7B">
        <w:rPr>
          <w:i/>
          <w:iCs/>
        </w:rPr>
        <w:t xml:space="preserve"> могут быть изменены в соответствии с локальными протоколами и формулярами.</w:t>
      </w:r>
      <w:r w:rsidRPr="00787C7B">
        <w:t xml:space="preserve"> </w:t>
      </w:r>
    </w:p>
    <w:p w14:paraId="7AE21308" w14:textId="244B2463" w:rsidR="00876AFB" w:rsidRPr="00787C7B" w:rsidRDefault="00876AFB" w:rsidP="00E00F1D">
      <w:pPr>
        <w:pStyle w:val="aff3"/>
        <w:ind w:left="0" w:firstLine="709"/>
        <w:divId w:val="1767193717"/>
        <w:rPr>
          <w:bCs/>
        </w:rPr>
      </w:pPr>
      <w:proofErr w:type="spellStart"/>
      <w:r w:rsidRPr="00787C7B">
        <w:rPr>
          <w:bCs/>
        </w:rPr>
        <w:t>Фентанил</w:t>
      </w:r>
      <w:proofErr w:type="spellEnd"/>
      <w:r w:rsidRPr="00787C7B">
        <w:rPr>
          <w:bCs/>
        </w:rPr>
        <w:t xml:space="preserve"> 1 – 3мкг/кг каждые 2 – 4 часа или продолжительная инфузия 1- 5мкг/кг/</w:t>
      </w:r>
      <w:r w:rsidR="00D32301" w:rsidRPr="00787C7B">
        <w:rPr>
          <w:bCs/>
        </w:rPr>
        <w:t xml:space="preserve">час, или </w:t>
      </w:r>
    </w:p>
    <w:p w14:paraId="5D15D1F1" w14:textId="511828D4" w:rsidR="00D32301" w:rsidRPr="00787C7B" w:rsidRDefault="00D32301" w:rsidP="00E00F1D">
      <w:pPr>
        <w:pStyle w:val="aff3"/>
        <w:ind w:left="0" w:firstLine="709"/>
        <w:divId w:val="1767193717"/>
      </w:pPr>
      <w:r w:rsidRPr="00787C7B">
        <w:rPr>
          <w:bCs/>
        </w:rPr>
        <w:t xml:space="preserve">Морфин 0,05 – 0,2мг/кг на введение (вводится в течении 5 мин в/в, возможно в/м или подкожное введение) каждые 4 </w:t>
      </w:r>
      <w:r w:rsidR="00DC054B" w:rsidRPr="00787C7B">
        <w:rPr>
          <w:bCs/>
        </w:rPr>
        <w:t>часа или</w:t>
      </w:r>
      <w:r w:rsidRPr="00787C7B">
        <w:rPr>
          <w:bCs/>
        </w:rPr>
        <w:t xml:space="preserve"> продленная инфузия: доза насыщения – 0,1 – 0,15мг/кг в течении часа, затем доза поддержания 10 – 20мкг/кг/час.</w:t>
      </w:r>
    </w:p>
    <w:p w14:paraId="02CB4647" w14:textId="00BDFEF9" w:rsidR="004E1288" w:rsidRPr="00787C7B" w:rsidRDefault="002A7928" w:rsidP="00E00F1D">
      <w:pPr>
        <w:pStyle w:val="2"/>
        <w:spacing w:before="0"/>
        <w:divId w:val="1767193717"/>
        <w:rPr>
          <w:b w:val="0"/>
          <w:bCs/>
          <w:u w:val="none"/>
        </w:rPr>
      </w:pPr>
      <w:bookmarkStart w:id="54" w:name="_Toc91171205"/>
      <w:bookmarkEnd w:id="53"/>
      <w:r w:rsidRPr="00787C7B">
        <w:rPr>
          <w:b w:val="0"/>
          <w:bCs/>
          <w:u w:val="none"/>
        </w:rPr>
        <w:t>Уход за новорожденным</w:t>
      </w:r>
      <w:bookmarkEnd w:id="54"/>
      <w:r w:rsidR="00787C7B" w:rsidRPr="00787C7B">
        <w:rPr>
          <w:b w:val="0"/>
          <w:bCs/>
          <w:u w:val="none"/>
        </w:rPr>
        <w:t>:</w:t>
      </w:r>
      <w:r w:rsidRPr="00787C7B">
        <w:rPr>
          <w:b w:val="0"/>
          <w:bCs/>
          <w:u w:val="none"/>
        </w:rPr>
        <w:t xml:space="preserve"> </w:t>
      </w:r>
    </w:p>
    <w:p w14:paraId="4B53BB01" w14:textId="5D3BC4A6" w:rsidR="002A7928" w:rsidRPr="00787C7B" w:rsidRDefault="00E00F1D" w:rsidP="00E00F1D">
      <w:pPr>
        <w:pStyle w:val="2-6"/>
        <w:rPr>
          <w:b/>
          <w:i/>
          <w:iCs/>
        </w:rPr>
      </w:pPr>
      <w:bookmarkStart w:id="55" w:name="__RefHeading___doc_4"/>
      <w:bookmarkStart w:id="56" w:name="_Toc11747746"/>
      <w:r>
        <w:rPr>
          <w:i/>
          <w:iCs/>
        </w:rPr>
        <w:t xml:space="preserve">а) </w:t>
      </w:r>
      <w:r w:rsidR="002A7928" w:rsidRPr="00787C7B">
        <w:rPr>
          <w:i/>
          <w:iCs/>
        </w:rPr>
        <w:t xml:space="preserve">предпочтительнее расположение ребенка в </w:t>
      </w:r>
      <w:r w:rsidR="00802309" w:rsidRPr="00787C7B">
        <w:rPr>
          <w:i/>
          <w:iCs/>
        </w:rPr>
        <w:t>открытой реанимационной системе</w:t>
      </w:r>
      <w:r w:rsidR="002A7928" w:rsidRPr="00787C7B">
        <w:rPr>
          <w:i/>
          <w:iCs/>
        </w:rPr>
        <w:t xml:space="preserve"> со встроенными весами;</w:t>
      </w:r>
    </w:p>
    <w:p w14:paraId="6639EB75" w14:textId="0B0257BB" w:rsidR="002A7928" w:rsidRPr="00787C7B" w:rsidRDefault="00E00F1D" w:rsidP="00E00F1D">
      <w:pPr>
        <w:pStyle w:val="2-6"/>
        <w:rPr>
          <w:i/>
          <w:iCs/>
        </w:rPr>
      </w:pPr>
      <w:r>
        <w:rPr>
          <w:i/>
          <w:iCs/>
        </w:rPr>
        <w:t xml:space="preserve">б) </w:t>
      </w:r>
      <w:r w:rsidR="002A7928" w:rsidRPr="00787C7B">
        <w:rPr>
          <w:i/>
          <w:iCs/>
        </w:rPr>
        <w:t>смена положения тела каждые 6 часов с осмотром кожи ребенка;</w:t>
      </w:r>
    </w:p>
    <w:p w14:paraId="570ACD08" w14:textId="6BBEED67" w:rsidR="002A7928" w:rsidRPr="00787C7B" w:rsidRDefault="00E00F1D" w:rsidP="00E00F1D">
      <w:pPr>
        <w:pStyle w:val="2-6"/>
        <w:rPr>
          <w:i/>
          <w:iCs/>
        </w:rPr>
      </w:pPr>
      <w:r>
        <w:rPr>
          <w:i/>
          <w:iCs/>
        </w:rPr>
        <w:t xml:space="preserve">в) </w:t>
      </w:r>
      <w:r w:rsidR="002A7928" w:rsidRPr="00787C7B">
        <w:rPr>
          <w:i/>
          <w:iCs/>
        </w:rPr>
        <w:t>при использовании костюма не затягивать его туго вокруг тела ребенка;</w:t>
      </w:r>
    </w:p>
    <w:p w14:paraId="54688A77" w14:textId="374EE7BD" w:rsidR="002A7928" w:rsidRPr="00787C7B" w:rsidRDefault="00E00F1D" w:rsidP="00E00F1D">
      <w:pPr>
        <w:pStyle w:val="2-6"/>
        <w:rPr>
          <w:i/>
          <w:iCs/>
        </w:rPr>
      </w:pPr>
      <w:r>
        <w:rPr>
          <w:i/>
          <w:iCs/>
        </w:rPr>
        <w:lastRenderedPageBreak/>
        <w:t xml:space="preserve">г) </w:t>
      </w:r>
      <w:r w:rsidR="002A7928" w:rsidRPr="00787C7B">
        <w:rPr>
          <w:i/>
          <w:iCs/>
        </w:rPr>
        <w:t xml:space="preserve">крепление датчиков прибора для мониторирования электрической активности мозга, контроль кожных покровов в месте установки датчиков проводится согласно требованиям, описанным в руководстве по проведению </w:t>
      </w:r>
      <w:proofErr w:type="spellStart"/>
      <w:r w:rsidR="002A7928" w:rsidRPr="00787C7B">
        <w:rPr>
          <w:i/>
          <w:iCs/>
        </w:rPr>
        <w:t>аЭЭГ</w:t>
      </w:r>
      <w:proofErr w:type="spellEnd"/>
      <w:r w:rsidR="002A7928" w:rsidRPr="00787C7B">
        <w:rPr>
          <w:i/>
          <w:iCs/>
        </w:rPr>
        <w:t xml:space="preserve"> у новорожденных </w:t>
      </w:r>
      <w:r w:rsidR="006653E3" w:rsidRPr="00787C7B">
        <w:rPr>
          <w:i/>
          <w:iCs/>
        </w:rPr>
        <w:fldChar w:fldCharType="begin" w:fldLock="1"/>
      </w:r>
      <w:r w:rsidR="002E62AC" w:rsidRPr="00787C7B">
        <w:rPr>
          <w:i/>
          <w:iCs/>
        </w:rPr>
        <w:instrText>ADDIN CSL_CITATION { "citationItems" : [ { "id" : "ITEM-1", "itemData" : { "author" : [ { "dropping-particle" : "", "family" : "\u0414.\u041d. \u0414\u0435\u0433\u0442\u044f\u0440\u0435\u0432, \u041e.\u0412. \u0418\u043e\u043d\u043e\u0432", "given" : "\u0410.\u0420. \u041a\u0438\u0440\u0442\u0431\u0430\u044f \u0438 \u0434\u0440.", "non-dropping-particle" : "", "parse-names" : false, "suffix" : "" } ], "id" : "ITEM-1", "issued" : { "date-parts" : [ [ "2013" ] ] }, "number-of-pages" : "60", "publisher" : "\u041b\u043e\u043a\u0443\u0441\u0421\u0442\u0430\u043d\u0434\u0438", "publisher-place" : "\u041c\u043e\u0441\u043a\u0432\u0430", "title" : "\u0410\u043c\u043f\u043b\u0438\u0442\u0443\u0434\u043d\u043e-\u0438\u043d\u0442\u0435\u0433\u0440\u0438\u0440\u043e\u0432\u0430\u043d\u043d\u0430\u044f \u044d\u043b\u0435\u043a\u0442\u0440\u043e\u044d\u043d\u0446\u0435\u0444\u0430\u043b\u043e\u0433\u0440\u0430\u0444\u0438\u044f \u0438 \u0441\u0435\u043b\u0435\u043a\u0442\u0438\u0432\u043d\u0430\u044f \u0433\u0438\u043f\u043e\u0442\u0435\u0440\u043c\u0438\u044f \u0432 \u043d\u0435\u043e\u043d\u0430\u0442\u043e\u043b\u043e\u0433\u0438\u0447\u0435\u0441\u043a\u043e\u0439 \u043f\u0440\u0430\u043a\u0442\u0438\u043a\u0435", "type" : "book" }, "uris" : [ "http://www.mendeley.com/documents/?uuid=84d7f95b-06d5-43c9-89a7-86fb1d523af5" ] } ], "mendeley" : { "formattedCitation" : "[1]", "plainTextFormattedCitation" : "[1]", "previouslyFormattedCitation" : "[1]" }, "properties" : { "noteIndex" : 0 }, "schema" : "https://github.com/citation-style-language/schema/raw/master/csl-citation.json" }</w:instrText>
      </w:r>
      <w:r w:rsidR="006653E3" w:rsidRPr="00787C7B">
        <w:rPr>
          <w:i/>
          <w:iCs/>
        </w:rPr>
        <w:fldChar w:fldCharType="separate"/>
      </w:r>
      <w:r w:rsidR="006653E3" w:rsidRPr="00787C7B">
        <w:rPr>
          <w:iCs/>
          <w:noProof/>
        </w:rPr>
        <w:t>[1]</w:t>
      </w:r>
      <w:r w:rsidR="006653E3" w:rsidRPr="00787C7B">
        <w:rPr>
          <w:i/>
          <w:iCs/>
        </w:rPr>
        <w:fldChar w:fldCharType="end"/>
      </w:r>
      <w:r w:rsidR="002A7928" w:rsidRPr="00787C7B">
        <w:rPr>
          <w:i/>
          <w:iCs/>
        </w:rPr>
        <w:t>.</w:t>
      </w:r>
    </w:p>
    <w:p w14:paraId="4609F5C8" w14:textId="34E91C12" w:rsidR="00787C7B" w:rsidRPr="00787C7B" w:rsidRDefault="00787C7B" w:rsidP="00E00F1D">
      <w:pPr>
        <w:pStyle w:val="2-6"/>
        <w:rPr>
          <w:b/>
          <w:bCs/>
          <w:u w:val="single"/>
        </w:rPr>
      </w:pPr>
      <w:r w:rsidRPr="00787C7B">
        <w:rPr>
          <w:b/>
          <w:bCs/>
          <w:u w:val="single"/>
        </w:rPr>
        <w:t>3.2 Хирургическое лечение</w:t>
      </w:r>
    </w:p>
    <w:p w14:paraId="6DE6A2CC" w14:textId="4D8BB55F" w:rsidR="00787C7B" w:rsidRPr="00787C7B" w:rsidRDefault="00787C7B" w:rsidP="00E00F1D">
      <w:pPr>
        <w:pStyle w:val="2-6"/>
      </w:pPr>
      <w:r w:rsidRPr="00787C7B">
        <w:t>В данных клинических рекомендациях не предусмотрено.</w:t>
      </w:r>
    </w:p>
    <w:p w14:paraId="03B9D9AD" w14:textId="015F50E3" w:rsidR="00787C7B" w:rsidRPr="00787C7B" w:rsidRDefault="00787C7B" w:rsidP="00E00F1D">
      <w:pPr>
        <w:pStyle w:val="2-6"/>
        <w:rPr>
          <w:b/>
          <w:bCs/>
          <w:u w:val="single"/>
        </w:rPr>
      </w:pPr>
      <w:r w:rsidRPr="00787C7B">
        <w:rPr>
          <w:b/>
          <w:bCs/>
          <w:u w:val="single"/>
        </w:rPr>
        <w:t>3.3 Иное лечение</w:t>
      </w:r>
    </w:p>
    <w:p w14:paraId="66F36ED3" w14:textId="77777777" w:rsidR="00787C7B" w:rsidRPr="00787C7B" w:rsidRDefault="00787C7B" w:rsidP="00E00F1D">
      <w:pPr>
        <w:pStyle w:val="2-6"/>
      </w:pPr>
      <w:r w:rsidRPr="00787C7B">
        <w:t>В данных клинических рекомендациях не предусмотрено.</w:t>
      </w:r>
    </w:p>
    <w:p w14:paraId="4994D9E9" w14:textId="32938892" w:rsidR="000414F6" w:rsidRPr="00787C7B" w:rsidRDefault="00CB71DA" w:rsidP="00787C7B">
      <w:pPr>
        <w:pStyle w:val="CustomContentNormal"/>
        <w:spacing w:before="0"/>
      </w:pPr>
      <w:bookmarkStart w:id="57" w:name="_Toc91171206"/>
      <w:r w:rsidRPr="00787C7B">
        <w:t xml:space="preserve">4. </w:t>
      </w:r>
      <w:bookmarkEnd w:id="55"/>
      <w:bookmarkEnd w:id="56"/>
      <w:r w:rsidR="00787C7B" w:rsidRPr="00787C7B">
        <w:t>Р</w:t>
      </w:r>
      <w:r w:rsidR="00F0321D" w:rsidRPr="00787C7B">
        <w:t xml:space="preserve">еабилитация </w:t>
      </w:r>
      <w:bookmarkEnd w:id="57"/>
    </w:p>
    <w:p w14:paraId="1DAB27C2" w14:textId="68FCE49D" w:rsidR="006425FF" w:rsidRPr="00787C7B" w:rsidRDefault="00802309" w:rsidP="00E00F1D">
      <w:pPr>
        <w:pStyle w:val="afff8"/>
        <w:spacing w:before="0"/>
        <w:ind w:left="0" w:firstLine="709"/>
        <w:rPr>
          <w:b/>
        </w:rPr>
      </w:pPr>
      <w:bookmarkStart w:id="58" w:name="__RefHeading___doc_5"/>
      <w:r w:rsidRPr="00787C7B">
        <w:rPr>
          <w:rStyle w:val="afffc"/>
          <w:rFonts w:eastAsia="Calibri"/>
          <w:i w:val="0"/>
          <w:color w:val="auto"/>
          <w:sz w:val="24"/>
        </w:rPr>
        <w:t>Новорожденным с ГИЭ</w:t>
      </w:r>
      <w:r w:rsidR="00B108AE" w:rsidRPr="00787C7B">
        <w:rPr>
          <w:rStyle w:val="afffc"/>
          <w:rFonts w:eastAsia="Calibri"/>
          <w:i w:val="0"/>
          <w:color w:val="auto"/>
          <w:sz w:val="24"/>
        </w:rPr>
        <w:t xml:space="preserve"> вследствие перенесенной асфиксии при рождении, имеющих высоких риск формирования ДЦП, </w:t>
      </w:r>
      <w:r w:rsidR="00B108AE" w:rsidRPr="00787C7B">
        <w:rPr>
          <w:rStyle w:val="afffc"/>
          <w:rFonts w:eastAsia="Calibri"/>
          <w:b/>
          <w:i w:val="0"/>
          <w:color w:val="auto"/>
          <w:sz w:val="24"/>
        </w:rPr>
        <w:t>рекомендуется</w:t>
      </w:r>
      <w:r w:rsidR="00B108AE" w:rsidRPr="00787C7B">
        <w:rPr>
          <w:rStyle w:val="afffc"/>
          <w:rFonts w:eastAsia="Calibri"/>
          <w:i w:val="0"/>
          <w:color w:val="auto"/>
          <w:sz w:val="24"/>
        </w:rPr>
        <w:t xml:space="preserve"> проведение комплекса </w:t>
      </w:r>
      <w:r w:rsidR="00C81794" w:rsidRPr="00787C7B">
        <w:rPr>
          <w:rStyle w:val="afffc"/>
          <w:rFonts w:eastAsia="Calibri"/>
          <w:i w:val="0"/>
          <w:color w:val="auto"/>
          <w:sz w:val="24"/>
        </w:rPr>
        <w:t>физических методов реабилитации/</w:t>
      </w:r>
      <w:proofErr w:type="spellStart"/>
      <w:r w:rsidR="00B108AE" w:rsidRPr="00787C7B">
        <w:rPr>
          <w:rStyle w:val="afffc"/>
          <w:rFonts w:eastAsia="Calibri"/>
          <w:i w:val="0"/>
          <w:color w:val="auto"/>
          <w:sz w:val="24"/>
        </w:rPr>
        <w:t>абилитации</w:t>
      </w:r>
      <w:proofErr w:type="spellEnd"/>
      <w:r w:rsidR="00B108AE" w:rsidRPr="00787C7B">
        <w:rPr>
          <w:rStyle w:val="afffc"/>
          <w:rFonts w:eastAsia="Calibri"/>
          <w:i w:val="0"/>
          <w:color w:val="auto"/>
          <w:sz w:val="24"/>
        </w:rPr>
        <w:t xml:space="preserve"> в зависимости от ведущего патологического симптома в возрасте от 0 месяцев до 2х лет. Принцип комплексности мероприятий предполагает использования физических, психологических, медикаментозных и других методов. Массаж общий классический, трофический, точечный, сегментарный, лечение положением, корригирующая гимнастика</w:t>
      </w:r>
      <w:r w:rsidR="001C44D6" w:rsidRPr="00787C7B">
        <w:rPr>
          <w:rStyle w:val="afffc"/>
          <w:rFonts w:eastAsia="Calibri"/>
          <w:i w:val="0"/>
          <w:color w:val="auto"/>
          <w:sz w:val="24"/>
        </w:rPr>
        <w:t xml:space="preserve"> </w:t>
      </w:r>
      <w:r w:rsidR="001C44D6" w:rsidRPr="00787C7B">
        <w:rPr>
          <w:rStyle w:val="afffc"/>
          <w:rFonts w:eastAsia="Calibri"/>
          <w:i w:val="0"/>
          <w:color w:val="auto"/>
          <w:sz w:val="24"/>
        </w:rPr>
        <w:fldChar w:fldCharType="begin" w:fldLock="1"/>
      </w:r>
      <w:r w:rsidR="00AE62CA" w:rsidRPr="00787C7B">
        <w:rPr>
          <w:rStyle w:val="afffc"/>
          <w:rFonts w:eastAsia="Calibri"/>
          <w:i w:val="0"/>
          <w:color w:val="auto"/>
          <w:sz w:val="24"/>
        </w:rPr>
        <w:instrText>ADDIN CSL_CITATION { "citationItems" : [ { "id" : "ITEM-1", "itemData" : { "DOI" : "10.1080/09638288.2019.1610508", "ISSN" : "14645165", "PMID" : "31079510", "abstract" : "Purpose: Evidence for efficacy of early intervention in infants at high risk of cerebral palsy (CP) is limited. We compared outcome of infants at very high risk of CP after receiving the family centered program COPing with and CAring for infants with special needs (COPCA) or typical infant physiotherapy. Materials and methods: Forty-three infants were randomly assigned before the corrected age of 9 months to 1 year of COPCA (n = 23) or typical infant physiotherapy (n = 20). Neuromotor development, cognition, and behavior was assessed until 21 months corrected age. Video-recorded physiotherapy sessions were quantitatively analyzed for further process analyses. Outcome was evaluated with nonparametric tests and linear mixed effect models. Results: During and after the interventions, infant outcome in both intervention groups was similar [primary outcome Infant Motor Profile: COPCA 82 (69\u201394), typical infant physiotherapy 81 (69\u201389); Hodges Lehman estimate of the difference 0 (confidence interval \u22125;4)]. Outcome was not associated with contents of intervention. Conclusions: One year of COPCA and 1 year of typical infant physiotherapy in infants at high risk of CP resulted in similar neurodevelopmental outcomes. It is conceivable that combinations of active ingredients from different approaches are needed for effective early intervention.IMPLICATIONS FOR REHABILITATION For infants at very high risk of cerebral palsy, 1 year of intervention with the family-centred programme Coping with and Caring for infants with special needs resulted in similar infant outcome as 1 year of typical infant physiotherapy. Infant\u2019s neuromotor, cognitive, and behavioural outcome was not associated with specific interventional elements, implying that the various elements may have a similar effect on developmental outcome. We suggest that a specific mix of ingredients of different approaches may work best, resulting in comprehensive care including both infant and family needs.", "author" : [ { "dropping-particle" : "", "family" : "Hielkema", "given" : "Tjitske", "non-dropping-particle" : "", "parse-names" : false, "suffix" : "" }, { "dropping-particle" : "", "family" : "Hamer", "given" : "Elisa G.", "non-dropping-particle" : "", "parse-names" : false, "suffix" : "" }, { "dropping-particle" : "", "family" : "Boxum", "given" : "Anke G.", "non-dropping-particle" : "", "parse-names" : false, "suffix" : "" }, { "dropping-particle" : "", "family" : "Bastide-Van Gemert", "given" : "Sacha", "non-dropping-particle" : "La", "parse-names" : false, "suffix" : "" }, { "dropping-particle" : "", "family" : "Dirks", "given" : "Tineke", "non-dropping-particle" : "", "parse-names" : false, "suffix" : "" }, { "dropping-particle" : "", "family" : "Reinders-Messelink", "given" : "Heleen A.", "non-dropping-particle" : "", "parse-names" : false, "suffix" : "" }, { "dropping-particle" : "", "family" : "Maathuis", "given" : "Carel G.B.", "non-dropping-particle" : "", "parse-names" : false, "suffix" : "" }, { "dropping-particle" : "", "family" : "Verheijden", "given" : "Johannes", "non-dropping-particle" : "", "parse-names" : false, "suffix" : "" }, { "dropping-particle" : "", "family" : "H. B. Geertzen", "given" : "Jan", "non-dropping-particle" : "", "parse-names" : false, "suffix" : "" }, { "dropping-particle" : "", "family" : "Hadders-Algra", "given" : "Mijna", "non-dropping-particle" : "", "parse-names" : false, "suffix" : "" } ], "container-title" : "Disability and Rehabilitation", "id" : "ITEM-1", "issue" : "26", "issued" : { "date-parts" : [ [ "2020" ] ] }, "page" : "3752-3761", "publisher" : "Taylor &amp; Francis", "title" : "LEARN2MOVE 0\u20132 years, a randomized early intervention trial for infants at very high risk of cerebral palsy: neuromotor, cognitive, and behavioral outcome", "type" : "article-journal", "volume" : "42" }, "uris" : [ "http://www.mendeley.com/documents/?uuid=9cd2379c-eed8-4070-9fbe-076cf85dc0d2" ] }, { "id" : "ITEM-2", "itemData" : { "DOI" : "10.1001/jamapediatrics.2021.0878", "ISSN" : "21686211", "PMID" : "33999106", "abstract" : "Importance: Cerebral palsy (CP) is the most common childhood physical disability. Early intervention for children younger than 2 years with or at risk of CP is critical. Now that an evidence-based guideline for early accurate diagnosis of CP exists, there is a need to summarize effective, CP-specific early intervention and conduct new trials that harness plasticity to improve function and increase participation. Our recommendations apply primarily to children at high risk of CP or with a diagnosis of CP, aged 0 to 2 years. Objective: To systematically review the best available evidence about CP-specific early interventions across 9 domains promoting motor function, cognitive skills, communication, eating and drinking, vision, sleep, managing muscle tone, musculoskeletal health, and parental support. Evidence Review: The literature was systematically searched for the best available evidence for intervention for children aged 0 to 2 years at high risk of or with CP. Databases included CINAHL, Cochrane, Embase, MEDLINE, PsycInfo, and Scopus. Systematic reviews and randomized clinical trials (RCTs) were appraised by A Measurement Tool to Assess Systematic Reviews (AMSTAR) or Cochrane Risk of Bias tools. Recommendations were formed using the Grading of Recommendations Assessment, Development, and Evaluation (GRADE) framework and reported according to the Appraisal of Guidelines, Research, and Evaluation (AGREE) II instrument. Findings: Sixteen systematic reviews and 27 RCTs met inclusion criteria. Quality varied. Three best-practice principles were supported for the 9 domains: (1) immediate referral for intervention after a diagnosis of high risk of CP, (2) building parental capacity for attachment, and (3) parental goal-setting at the commencement of intervention. Twenty-eight recommendations (24 for and 4 against) specific to the 9 domains are supported with key evidence: motor function (4 recommendations), cognitive skills (2), communication (7), eating and drinking (2), vision (4), sleep (7), tone (1), musculoskeletal health (2), and parent support (5). Conclusions and Relevance: When a child meets the criteria of high risk of CP, intervention should start as soon as possible. Parents want an early diagnosis and treatment and support implementation as soon as possible. Early intervention builds on a critical developmental time for plasticity of developing systems. Referrals for intervention across the 9 domains should be specific as per recommendations i\u2026", "author" : [ { "dropping-particle" : "", "family" : "Morgan", "given" : "Catherine", "non-dropping-particle" : "", "parse-names" : false, "suffix" : "" }, { "dropping-particle" : "", "family" : "Fetters", "given" : "Linda", "non-dropping-particle" : "", "parse-names" : false, "suffix" : "" }, { "dropping-particle" : "", "family" : "Adde", "given" : "Lars", "non-dropping-particle" : "", "parse-names" : false, "suffix" : "" }, { "dropping-particle" : "", "family" : "Badawi", "given" : "Nadia", "non-dropping-particle" : "", "parse-names" : false, "suffix" : "" }, { "dropping-particle" : "", "family" : "Bancale", "given" : "Ada", "non-dropping-particle" : "", "parse-names" : false, "suffix" : "" }, { "dropping-particle" : "", "family" : "Boyd", "given" : "Roslyn N.", "non-dropping-particle" : "", "parse-names" : false, "suffix" : "" }, { "dropping-particle" : "", "family" : "Chorna", "given" : "Olena", "non-dropping-particle" : "", "parse-names" : false, "suffix" : "" }, { "dropping-particle" : "", "family" : "Cioni", "given" : "Giovanni", "non-dropping-particle" : "", "parse-names" : false, "suffix" : "" }, { "dropping-particle" : "", "family" : "Damiano", "given" : "Diane L.", "non-dropping-particle" : "", "parse-names" : false, "suffix" : "" }, { "dropping-particle" : "", "family" : "Darrah", "given" : "Johanna", "non-dropping-particle" : "", "parse-names" : false, "suffix" : "" }, { "dropping-particle" : "", "family" : "Vries", "given" : "Linda S.", "non-dropping-particle" : "De", "parse-names" : false, "suffix" : "" }, { "dropping-particle" : "", "family" : "Dusing", "given" : "Stacey", "non-dropping-particle" : "", "parse-names" : false, "suffix" : "" }, { "dropping-particle" : "", "family" : "Einspieler", "given" : "Christa", "non-dropping-particle" : "", "parse-names" : false, "suffix" : "" }, { "dropping-particle" : "", "family" : "Eliasson", "given" : "Ann Christin", "non-dropping-particle" : "", "parse-names" : false, "suffix" : "" }, { "dropping-particle" : "", "family" : "Ferriero", "given" : "Donna", "non-dropping-particle" : "", "parse-names" : false, "suffix" : "" }, { "dropping-particle" : "", "family" : "Fehlings", "given" : "Darcy", "non-dropping-particle" : "", "parse-names" : false, "suffix" : "" }, { "dropping-particle" : "", "family" : "Forssberg", "given" : "Hans", "non-dropping-particle" : "", "parse-names" : false, "suffix" : "" }, { "dropping-particle" : "", "family" : "Gordon", "given" : "Andrew M.", "non-dropping-particle" : "", "parse-names" : false, "suffix" : "" }, { "dropping-particle" : "", "family" : "Greaves", "given" : "Susan", "non-dropping-particle" : "", "parse-names" : false, "suffix" : "" }, { "dropping-particle" : "", "family" : "Guzzetta", "given" : "Andrea", "non-dropping-particle" : "", "parse-names" : false, "suffix" : "" }, { "dropping-particle" : "", "family" : "Hadders-Algra", "given" : "Mijna", "non-dropping-particle" : "", "parse-names" : false, "suffix" : "" }, { "dropping-particle" : "", "family" : "Harbourne", "given" : "Regina", "non-dropping-particle" : "", "parse-names" : false, "suffix" : "" }, { "dropping-particle" : "", "family" : "Karlsson", "given" : "Petra", "non-dropping-particle" : "", "parse-names" : false, "suffix" : "" }, { "dropping-particle" : "", "family" : "Krumlinde-Sundholm", "given" : "Lena", "non-dropping-particle" : "", "parse-names" : false, "suffix" : "" }, { "dropping-particle" : "", "family" : "Latal", "given" : "Beatrice", "non-dropping-particle" : "", "parse-names" : false, "suffix" : "" }, { "dropping-particle" : "", "family" : "Loughran-Fowlds", "given" : "Alison", "non-dropping-particle" : "", "parse-names" : false, "suffix" : "" }, { "dropping-particle" : "", "family" : "Mak", "given" : "Catherine", "non-dropping-particle" : "", "parse-names" : false, "suffix" : "" }, { "dropping-particle" : "", "family" : "Maitre", "given" : "Nathalie", "non-dropping-particle" : "", "parse-names" : false, "suffix" : "" }, { "dropping-particle" : "", "family" : "McIntyre", "given" : "Sarah", "non-dropping-particle" : "", "parse-names" : false, "suffix" : "" }, { "dropping-particle" : "", "family" : "Mei", "given" : "Cristina", "non-dropping-particle" : "", "parse-names" : false, "suffix" : "" }, { "dropping-particle" : "", "family" : "Morgan", "given" : "Angela", "non-dropping-particle" : "", "parse-names" : false, "suffix" : "" }, { "dropping-particle" : "", "family" : "Kakooza-Mwesige", "given" : "Angelina", "non-dropping-particle" : "", "parse-names" : false, "suffix" : "" }, { "dropping-particle" : "", "family" : "Romeo", "given" : "Domenico M.", "non-dropping-particle" : "", "parse-names" : false, "suffix" : "" }, { "dropping-particle" : "", "family" : "Sanchez", "given" : "Katherine", "non-dropping-particle" : "", "parse-names" : false, "suffix" : "" }, { "dropping-particle" : "", "family" : "Spittle", "given" : "Alicia", "non-dropping-particle" : "", "parse-names" : false, "suffix" : "" }, { "dropping-particle" : "", "family" : "Shepherd", "given" : "Roberta", "non-dropping-particle" : "", "parse-names" : false, "suffix" : "" }, { "dropping-particle" : "", "family" : "Thornton", "given" : "Marelle", "non-dropping-particle" : "", "parse-names" : false, "suffix" : "" }, { "dropping-particle" : "", "family" : "Valentine", "given" : "Jane", "non-dropping-particle" : "", "parse-names" : false, "suffix" : "" }, { "dropping-particle" : "", "family" : "Ward", "given" : "Roslyn", "non-dropping-particle" : "", "parse-names" : false, "suffix" : "" }, { "dropping-particle" : "", "family" : "Whittingham", "given" : "Koa", "non-dropping-particle" : "", "parse-names" : false, "suffix" : "" }, { "dropping-particle" : "", "family" : "Zamany", "given" : "Alieh", "non-dropping-particle" : "", "parse-names" : false, "suffix" : "" }, { "dropping-particle" : "", "family" : "Novak", "given" : "Iona", "non-dropping-particle" : "", "parse-names" : false, "suffix" : "" } ], "container-title" : "JAMA Pediatrics", "id" : "ITEM-2", "issue" : "8", "issued" : { "date-parts" : [ [ "2021" ] ] }, "page" : "846-858", "title" : "Early Intervention for Children Aged 0 to 2 Years with or at High Risk of Cerebral Palsy: International Clinical Practice Guideline Based on Systematic Reviews", "type" : "article-journal", "volume" : "175" }, "uris" : [ "http://www.mendeley.com/documents/?uuid=89878dea-ec1d-4bbf-a953-3549db98fad1" ] }, { "id" : "ITEM-3", "itemData" : { "DOI" : "10.1111/dmcn.12407", "ISSN" : "14698749", "PMID" : "24528276", "abstract" : "Perinatal stroke is the most common cause of hemiplegic cerebral palsy. No standardized early intervention exists despite evidence for a critical time window for activity-dependent plasticity to mould corticospinal tract development in the first few years of life. Intervention during this unique period of plasticity could mitigate the consequences of perinatal stroke to an extent not possible with later intervention, by preserving the normal pattern of development of descending motor pathways. This article outlines the broad range of approaches currently under investigation. Despite significant progress in this area, improved early detection and outcome prediction remain important goals. \u00a9 2014 Mac Keith Press.", "author" : [ { "dropping-particle" : "", "family" : "Basu", "given" : "Anna P.", "non-dropping-particle" : "", "parse-names" : false, "suffix" : "" } ], "container-title" : "Developmental Medicine and Child Neurology", "id" : "ITEM-3", "issue" : "6", "issued" : { "date-parts" : [ [ "2014" ] ] }, "page" : "516-521", "title" : "Early intervention after perinatal stroke: Opportunities and challenges", "type" : "article-journal", "volume" : "56" }, "uris" : [ "http://www.mendeley.com/documents/?uuid=a812de1b-c44a-41b3-ae03-8bf8f1ea969d" ] }, { "id" : "ITEM-4", "itemData" : { "DOI" : "10.1111/dmcn.13048", "ISSN" : "14698749", "PMID" : "27027611", "abstract" : "Action observation therapy has been found to be effective in improving hand motor function in both adults with stroke and children with unilateral cerebral palsy. We here propose a provocative hypothesis arguing that the same therapy might be effective in very early intervention in infants with unilateral or asymmetric brain damage, but through a different underlying mechanism. If the activation of motor networks induced in infancy by action observation enhances the excitability of the damaged sensorimotor cortex, it could also accelerate the maturation of the corticospinal tract and the adaptive shaping of the spinal motor circuits. This hypothesis should be explored carefully in prospective studies and, if confirmed, might support the use of action observation therapy at a much earlier time than experimented so far. What this paper adds: A revision of the literature on AOT in children and adults with unilateral brain damage. The discussion of possible mechanisms of AOT in brain damaged individuals, when applied in early infancy.", "author" : [ { "dropping-particle" : "", "family" : "Burzi", "given" : "Valentina", "non-dropping-particle" : "", "parse-names" : false, "suffix" : "" }, { "dropping-particle" : "", "family" : "Tealdi", "given" : "Gessica", "non-dropping-particle" : "", "parse-names" : false, "suffix" : "" }, { "dropping-particle" : "", "family" : "Boyd", "given" : "Roslyn N.", "non-dropping-particle" : "", "parse-names" : false, "suffix" : "" }, { "dropping-particle" : "", "family" : "Guzzetta", "given" : "Andrea", "non-dropping-particle" : "", "parse-names" : false, "suffix" : "" } ], "container-title" : "Developmental Medicine and Child Neurology", "id" : "ITEM-4", "issued" : { "date-parts" : [ [ "2016" ] ] }, "page" : "74-77", "title" : "Action observation in infancy: Implications for neuro-rehabilitation", "type" : "article-journal", "volume" : "58" }, "uris" : [ "http://www.mendeley.com/documents/?uuid=b28ae523-fabd-438e-9ec5-fd83705e63cc" ] } ], "mendeley" : { "formattedCitation" : "[94\u201397]", "plainTextFormattedCitation" : "[94\u201397]", "previouslyFormattedCitation" : "[94\u201397]" }, "properties" : { "noteIndex" : 0 }, "schema" : "https://github.com/citation-style-language/schema/raw/master/csl-citation.json" }</w:instrText>
      </w:r>
      <w:r w:rsidR="001C44D6" w:rsidRPr="00787C7B">
        <w:rPr>
          <w:rStyle w:val="afffc"/>
          <w:rFonts w:eastAsia="Calibri"/>
          <w:i w:val="0"/>
          <w:color w:val="auto"/>
          <w:sz w:val="24"/>
        </w:rPr>
        <w:fldChar w:fldCharType="separate"/>
      </w:r>
      <w:r w:rsidR="00AE62CA" w:rsidRPr="00787C7B">
        <w:rPr>
          <w:rStyle w:val="afffc"/>
          <w:rFonts w:eastAsia="Calibri"/>
          <w:i w:val="0"/>
          <w:noProof/>
          <w:color w:val="auto"/>
          <w:sz w:val="24"/>
        </w:rPr>
        <w:t>[94–97]</w:t>
      </w:r>
      <w:r w:rsidR="001C44D6" w:rsidRPr="00787C7B">
        <w:rPr>
          <w:rStyle w:val="afffc"/>
          <w:rFonts w:eastAsia="Calibri"/>
          <w:i w:val="0"/>
          <w:color w:val="auto"/>
          <w:sz w:val="24"/>
        </w:rPr>
        <w:fldChar w:fldCharType="end"/>
      </w:r>
      <w:r w:rsidR="001C44D6" w:rsidRPr="00787C7B">
        <w:rPr>
          <w:rStyle w:val="afffc"/>
          <w:rFonts w:eastAsia="Calibri"/>
          <w:i w:val="0"/>
          <w:color w:val="auto"/>
          <w:sz w:val="24"/>
        </w:rPr>
        <w:t>.</w:t>
      </w:r>
    </w:p>
    <w:p w14:paraId="4A20EF61" w14:textId="7D22C318" w:rsidR="006425FF" w:rsidRPr="00787C7B" w:rsidRDefault="006425FF" w:rsidP="00E00F1D">
      <w:pPr>
        <w:pStyle w:val="afffa"/>
        <w:ind w:left="0" w:firstLine="709"/>
      </w:pPr>
      <w:r w:rsidRPr="00787C7B">
        <w:t xml:space="preserve">Уровень убедительности рекомендаций </w:t>
      </w:r>
      <w:r w:rsidR="001C44D6" w:rsidRPr="00787C7B">
        <w:t>В</w:t>
      </w:r>
      <w:r w:rsidRPr="00787C7B">
        <w:t xml:space="preserve"> (уровень достоверности доказательств – </w:t>
      </w:r>
      <w:r w:rsidR="001C44D6" w:rsidRPr="00787C7B">
        <w:t>2</w:t>
      </w:r>
      <w:r w:rsidRPr="00787C7B">
        <w:t>)</w:t>
      </w:r>
    </w:p>
    <w:p w14:paraId="352C5480" w14:textId="0083076F" w:rsidR="001C44D6" w:rsidRPr="00787C7B" w:rsidRDefault="00802309" w:rsidP="00E00F1D">
      <w:pPr>
        <w:pStyle w:val="afff8"/>
        <w:spacing w:before="0"/>
        <w:ind w:left="0" w:firstLine="709"/>
      </w:pPr>
      <w:r w:rsidRPr="00787C7B">
        <w:t>Новорожденному с ГИЭ</w:t>
      </w:r>
      <w:r w:rsidR="001C44D6" w:rsidRPr="00787C7B">
        <w:t xml:space="preserve"> вследствие пер</w:t>
      </w:r>
      <w:r w:rsidRPr="00787C7B">
        <w:t>енесенной асфиксии при рождении</w:t>
      </w:r>
      <w:r w:rsidR="001C44D6" w:rsidRPr="00787C7B">
        <w:t xml:space="preserve"> с целью профилактики и коррекции стойких двигательных нарушений </w:t>
      </w:r>
      <w:r w:rsidR="00A40644" w:rsidRPr="00787C7B">
        <w:rPr>
          <w:b/>
        </w:rPr>
        <w:t>рекомендуется</w:t>
      </w:r>
      <w:r w:rsidR="001C44D6" w:rsidRPr="00787C7B">
        <w:t xml:space="preserve"> раннее формирование глобального стереотипа движений с 3-4 недель жизни с помощью</w:t>
      </w:r>
      <w:r w:rsidR="0060403F" w:rsidRPr="00787C7B">
        <w:t xml:space="preserve"> методов прикладной</w:t>
      </w:r>
      <w:r w:rsidR="001C44D6" w:rsidRPr="00787C7B">
        <w:t xml:space="preserve"> </w:t>
      </w:r>
      <w:proofErr w:type="spellStart"/>
      <w:r w:rsidR="001C44D6" w:rsidRPr="00787C7B">
        <w:t>кинезотерапии</w:t>
      </w:r>
      <w:proofErr w:type="spellEnd"/>
      <w:r w:rsidR="001C44D6" w:rsidRPr="00787C7B">
        <w:t xml:space="preserve"> (Войта-терапия) </w:t>
      </w:r>
      <w:r w:rsidR="001C44D6" w:rsidRPr="00787C7B">
        <w:fldChar w:fldCharType="begin" w:fldLock="1"/>
      </w:r>
      <w:r w:rsidR="00AE62CA" w:rsidRPr="00787C7B">
        <w:instrText>ADDIN CSL_CITATION { "citationItems" : [ { "id" : "ITEM-1", "itemData" : { "URL" : "https://www.semanticscholar.org/paper/Early-Intervention-Vs-Vojta-Therapy-for-Development", "author" : [ { "dropping-particle" : "", "family" : "Garc\u00eda-P\u00e9rez, Ang\u00e9lica, Blanca Elsa Rivera-Garc\u00eda, Gerardo Alberto Alvarado-Ruiz, Mar\u00eda del Carmen Rojas-Sosa, Ver\u00f3nica, Ram\u00edrez-Alvarado", "given" : "M Rojano-Rodr\u00edguez", "non-dropping-particle" : "", "parse-names" : false, "suffix" : "" } ], "id" : "ITEM-1", "issued" : { "date-parts" : [ [ "2015" ] ] }, "title" : "Early Intervention Vs Vojta Therapy for Neurological Development Of Infants With Hypoxic Ischemic Encephalopathy", "type" : "webpage" }, "uris" : [ "http://www.mendeley.com/documents/?uuid=e114ef1b-1966-4996-9967-504caa4ee444" ] }, { "id" : "ITEM-2", "itemData" : { "DOI" : "10.3390/medicina57111149", "ISSN" : "16489144", "abstract" : "Background and Objectives: Vojta therapy is used by physiotherapists and is based on stimulation through peripheral pressure that leads to the activation of involuntary motor response patterns, thus triggering patterns of reflex locomotion, hence also called reflex locomotion therapy. Objective: To analyze the changes produced by Vojta therapy in the evolution of infant motor development in patients with maturational delay due to periventricular leukomalacia. Materials and methods: One session of Vojta Therapy per week for eleven months, patients\u2019 neuromotor development was evaluated through the Denver II Test and the Baleys Scale. Results: A clinically significant increase in the development of the patients is observed. Conclusions: Neuromotor development seems to generate an adequate progression in the motor area.", "author" : [ { "dropping-particle" : "", "family" : "De-La-barrera-aranda", "given" : "Elena", "non-dropping-particle" : "", "parse-names" : false, "suffix" : "" }, { "dropping-particle" : "", "family" : "Gonzalez-Gerez", "given" : "Juan Jose", "non-dropping-particle" : "", "parse-names" : false, "suffix" : "" }, { "dropping-particle" : "", "family" : "Saavedra-Hernandez", "given" : "Manuel", "non-dropping-particle" : "", "parse-names" : false, "suffix" : "" }, { "dropping-particle" : "", "family" : "Fernandez-Bueno", "given" : "Laura", "non-dropping-particle" : "", "parse-names" : false, "suffix" : "" }, { "dropping-particle" : "", "family" : "Rodriguez-Blanco", "given" : "Cleofas", "non-dropping-particle" : "", "parse-names" : false, "suffix" : "" }, { "dropping-particle" : "", "family" : "Bernal-Utrera", "given" : "Carlos", "non-dropping-particle" : "", "parse-names" : false, "suffix" : "" } ], "container-title" : "Medicina (Lithuania)", "id" : "ITEM-2", "issue" : "11", "issued" : { "date-parts" : [ [ "2021" ] ] }, "page" : "1-9", "title" : "Vojta therapy in neuromotor development of pediatrics patients with periventricular leukomalacia: Case series", "type" : "article-journal", "volume" : "57" }, "uris" : [ "http://www.mendeley.com/documents/?uuid=08985542-3f1b-4001-9a4c-dc37ba9cda52" ] } ], "mendeley" : { "formattedCitation" : "[98,99]", "plainTextFormattedCitation" : "[98,99]", "previouslyFormattedCitation" : "[98,99]" }, "properties" : { "noteIndex" : 0 }, "schema" : "https://github.com/citation-style-language/schema/raw/master/csl-citation.json" }</w:instrText>
      </w:r>
      <w:r w:rsidR="001C44D6" w:rsidRPr="00787C7B">
        <w:fldChar w:fldCharType="separate"/>
      </w:r>
      <w:r w:rsidR="00AE62CA" w:rsidRPr="00787C7B">
        <w:rPr>
          <w:noProof/>
        </w:rPr>
        <w:t>[98,99]</w:t>
      </w:r>
      <w:r w:rsidR="001C44D6" w:rsidRPr="00787C7B">
        <w:fldChar w:fldCharType="end"/>
      </w:r>
      <w:r w:rsidR="001C44D6" w:rsidRPr="00787C7B">
        <w:t>.</w:t>
      </w:r>
    </w:p>
    <w:p w14:paraId="2FE6A60C" w14:textId="4793FAB3" w:rsidR="001C44D6" w:rsidRPr="00787C7B" w:rsidRDefault="001C44D6" w:rsidP="00E00F1D">
      <w:pPr>
        <w:pStyle w:val="afffa"/>
        <w:ind w:left="0" w:firstLine="709"/>
      </w:pPr>
      <w:r w:rsidRPr="00787C7B">
        <w:t>Уровень убедительности рекомендаций С (уровень достоверности доказательств – 4)</w:t>
      </w:r>
    </w:p>
    <w:p w14:paraId="13057727" w14:textId="28494193" w:rsidR="001C44D6" w:rsidRPr="00787C7B" w:rsidRDefault="001C44D6" w:rsidP="00E00F1D">
      <w:pPr>
        <w:pStyle w:val="afff8"/>
        <w:spacing w:before="0"/>
        <w:ind w:left="0" w:firstLine="709"/>
      </w:pPr>
      <w:r w:rsidRPr="00787C7B">
        <w:t xml:space="preserve">Новорожденным с ГИЭ, вследствие перенесенной асфиксии при </w:t>
      </w:r>
      <w:r w:rsidR="00C81794" w:rsidRPr="00787C7B">
        <w:t>рождении с</w:t>
      </w:r>
      <w:r w:rsidRPr="00787C7B">
        <w:t xml:space="preserve"> целью профилактики и </w:t>
      </w:r>
      <w:r w:rsidR="00C81794" w:rsidRPr="00787C7B">
        <w:t>коррекции нарушений</w:t>
      </w:r>
      <w:r w:rsidRPr="00787C7B">
        <w:t xml:space="preserve"> нейропсихических функций </w:t>
      </w:r>
      <w:r w:rsidR="00A40644" w:rsidRPr="00787C7B">
        <w:rPr>
          <w:b/>
        </w:rPr>
        <w:t>рекомендуется</w:t>
      </w:r>
      <w:r w:rsidRPr="00787C7B">
        <w:t xml:space="preserve"> формирование сенсорной интеграции.   Методы: формирование сенсорного восприятия (эмоционального, зрительного, тактильного, мимического), проведение лечебно-профилактических логопедических занятий (артикуляционная гимнастика и массаж, формирование орального и артикуляционного праксиса)</w:t>
      </w:r>
      <w:r w:rsidR="009F1F41" w:rsidRPr="00787C7B">
        <w:t xml:space="preserve"> </w:t>
      </w:r>
      <w:r w:rsidR="009F1F41" w:rsidRPr="00787C7B">
        <w:fldChar w:fldCharType="begin" w:fldLock="1"/>
      </w:r>
      <w:r w:rsidR="00AE62CA" w:rsidRPr="00787C7B">
        <w:instrText>ADDIN CSL_CITATION { "citationItems" : [ { "id" : "ITEM-1", "itemData" : { "DOI" : "10.1016/j.cub.2018.10.004", "ISSN" : "09609822", "PMID" : "30458145", "abstract" : "When newborns leave the enclosed spatial environment of the uterus and arrive in the outside world, they are faced with a new audiovisual environment of dynamic objects, actions and events both close to themselves and further away. One particular challenge concerns matching and making sense of the visual and auditory cues specifying object motion [1\u20135]. Previous research shows that adults prioritise the integration of auditory and visual information indicating looming (for example [2]) and that rhesus monkeys can integrate multisensory looming, but not receding, audiovisual stimuli [4]. Despite the clear adaptive value of correctly perceiving motion towards or away from the self \u2014 for defence against and physical interaction with moving objects \u2014 such a perceptual ability would clearly be undermined if newborns were unable to correctly match the auditory and visual cues to such motion. This multisensory perceptual skill has scarcely been studied in human ontogeny. Here we report that newborns only a few hours old are sensitive to matches between changes in visual size and in auditory intensity. This early multisensory competence demonstrates that, rather than being entirely na\u00efve to their new audiovisual environment, newborns can make sense of the multisensory cue combinations specifying motion with respect to themselves. In the present study, Orioli et al. show that newborns only a few hours old are sensitive to matches between changes in visual size and in auditory intensity. This early multisensory competence demonstrates that newborns can make sense of the multisensory cue combinations specifying motion with respect to themselves.", "author" : [ { "dropping-particle" : "", "family" : "Orioli", "given" : "Giulia", "non-dropping-particle" : "", "parse-names" : false, "suffix" : "" }, { "dropping-particle" : "", "family" : "Bremner", "given" : "Andrew J.", "non-dropping-particle" : "", "parse-names" : false, "suffix" : "" }, { "dropping-particle" : "", "family" : "Farroni", "given" : "Teresa", "non-dropping-particle" : "", "parse-names" : false, "suffix" : "" } ], "container-title" : "Current Biology", "id" : "ITEM-1", "issue" : "22", "issued" : { "date-parts" : [ [ "2018" ] ] }, "page" : "R1294-R1295", "publisher" : "Elsevier", "title" : "Multisensory perception of looming and receding objects in human newborns", "type" : "article-journal", "volume" : "28" }, "uris" : [ "http://www.mendeley.com/documents/?uuid=6600a252-e346-4538-96b4-ee8d7752d8f6" ] }, { "id" : "ITEM-2", "itemData" : { "DOI" : "10.1111/dmcn.13048", "ISSN" : "14698749", "PMID" : "27027611", "abstract" : "Action observation therapy has been found to be effective in improving hand motor function in both adults with stroke and children with unilateral cerebral palsy. We here propose a provocative hypothesis arguing that the same therapy might be effective in very early intervention in infants with unilateral or asymmetric brain damage, but through a different underlying mechanism. If the activation of motor networks induced in infancy by action observation enhances the excitability of the damaged sensorimotor cortex, it could also accelerate the maturation of the corticospinal tract and the adaptive shaping of the spinal motor circuits. This hypothesis should be explored carefully in prospective studies and, if confirmed, might support the use of action observation therapy at a much earlier time than experimented so far. What this paper adds: A revision of the literature on AOT in children and adults with unilateral brain damage. The discussion of possible mechanisms of AOT in brain damaged individuals, when applied in early infancy.", "author" : [ { "dropping-particle" : "", "family" : "Burzi", "given" : "Valentina", "non-dropping-particle" : "", "parse-names" : false, "suffix" : "" }, { "dropping-particle" : "", "family" : "Tealdi", "given" : "Gessica", "non-dropping-particle" : "", "parse-names" : false, "suffix" : "" }, { "dropping-particle" : "", "family" : "Boyd", "given" : "Roslyn N.", "non-dropping-particle" : "", "parse-names" : false, "suffix" : "" }, { "dropping-particle" : "", "family" : "Guzzetta", "given" : "Andrea", "non-dropping-particle" : "", "parse-names" : false, "suffix" : "" } ], "container-title" : "Developmental Medicine and Child Neurology", "id" : "ITEM-2", "issued" : { "date-parts" : [ [ "2016" ] ] }, "page" : "74-77", "title" : "Action observation in infancy: Implications for neuro-rehabilitation", "type" : "article-journal", "volume" : "58" }, "uris" : [ "http://www.mendeley.com/documents/?uuid=b28ae523-fabd-438e-9ec5-fd83705e63cc" ] } ], "mendeley" : { "formattedCitation" : "[97,100]", "plainTextFormattedCitation" : "[97,100]", "previouslyFormattedCitation" : "[97,100]" }, "properties" : { "noteIndex" : 0 }, "schema" : "https://github.com/citation-style-language/schema/raw/master/csl-citation.json" }</w:instrText>
      </w:r>
      <w:r w:rsidR="009F1F41" w:rsidRPr="00787C7B">
        <w:fldChar w:fldCharType="separate"/>
      </w:r>
      <w:r w:rsidR="00AE62CA" w:rsidRPr="00787C7B">
        <w:rPr>
          <w:noProof/>
        </w:rPr>
        <w:t>[97,100]</w:t>
      </w:r>
      <w:r w:rsidR="009F1F41" w:rsidRPr="00787C7B">
        <w:fldChar w:fldCharType="end"/>
      </w:r>
      <w:r w:rsidRPr="00787C7B">
        <w:t>.</w:t>
      </w:r>
    </w:p>
    <w:p w14:paraId="12CD9575" w14:textId="4AEACBE6" w:rsidR="001C44D6" w:rsidRPr="00787C7B" w:rsidRDefault="001C44D6" w:rsidP="00E00F1D">
      <w:pPr>
        <w:pStyle w:val="afffa"/>
        <w:ind w:left="0" w:firstLine="709"/>
      </w:pPr>
      <w:r w:rsidRPr="00787C7B">
        <w:t>Уровень убедительности рекомендаций С (уровень достоверности доказательств – 4)</w:t>
      </w:r>
    </w:p>
    <w:p w14:paraId="59DB30BF" w14:textId="2DAE29B2" w:rsidR="00A43CE5" w:rsidRPr="00787C7B" w:rsidRDefault="00094ED6" w:rsidP="00E00F1D">
      <w:pPr>
        <w:pStyle w:val="CustomContentNormal"/>
        <w:spacing w:before="0"/>
        <w:ind w:firstLine="709"/>
      </w:pPr>
      <w:bookmarkStart w:id="59" w:name="_Toc11747747"/>
      <w:bookmarkStart w:id="60" w:name="_Toc91171207"/>
      <w:r w:rsidRPr="00787C7B">
        <w:lastRenderedPageBreak/>
        <w:t xml:space="preserve">5. </w:t>
      </w:r>
      <w:r w:rsidR="00CB71DA" w:rsidRPr="00787C7B">
        <w:t>Профилактика</w:t>
      </w:r>
      <w:bookmarkEnd w:id="58"/>
      <w:r w:rsidR="00B104EF" w:rsidRPr="00787C7B">
        <w:t xml:space="preserve"> и диспансерное наблюдение</w:t>
      </w:r>
      <w:bookmarkEnd w:id="59"/>
      <w:bookmarkEnd w:id="60"/>
    </w:p>
    <w:p w14:paraId="48E9FC1C" w14:textId="3F5AB1C9" w:rsidR="006425FF" w:rsidRPr="00787C7B" w:rsidRDefault="00B06780" w:rsidP="00E00F1D">
      <w:pPr>
        <w:pStyle w:val="1"/>
        <w:spacing w:before="0"/>
        <w:ind w:left="0" w:firstLine="709"/>
        <w:rPr>
          <w:b/>
        </w:rPr>
      </w:pPr>
      <w:bookmarkStart w:id="61" w:name="__RefHeading___doc_6"/>
      <w:r w:rsidRPr="00787C7B">
        <w:rPr>
          <w:rStyle w:val="afff9"/>
        </w:rPr>
        <w:t xml:space="preserve">Новорожденному с ГИЭ вследствие перенесенной асфиксии при рождении для оценки динамики неврологических нарушений и своевременной коррекции терапии </w:t>
      </w:r>
      <w:r w:rsidRPr="00787C7B">
        <w:rPr>
          <w:rStyle w:val="afff9"/>
          <w:b/>
        </w:rPr>
        <w:t>рекомендуется</w:t>
      </w:r>
      <w:r w:rsidRPr="00787C7B">
        <w:rPr>
          <w:rStyle w:val="afff9"/>
        </w:rPr>
        <w:t xml:space="preserve"> консультация и диспансерное наблюдение врача-невролога </w:t>
      </w:r>
      <w:r w:rsidR="006653E3" w:rsidRPr="00787C7B">
        <w:rPr>
          <w:rStyle w:val="afff9"/>
        </w:rPr>
        <w:fldChar w:fldCharType="begin" w:fldLock="1"/>
      </w:r>
      <w:r w:rsidR="00AE62CA" w:rsidRPr="00787C7B">
        <w:rPr>
          <w:rStyle w:val="afff9"/>
        </w:rPr>
        <w:instrText>ADDIN CSL_CITATION { "citationItems" : [ { "id" : "ITEM-1", "itemData" : { "DOI" : "10.1016/j.bj.2020.06.008", "ISSN" : "23194170", "PMID" : "32684487", "abstract" : "Background: The aim of this study was to examine the predictive value of amplitude-integrated electroencephalography (aEEG) on 12-month seizure outcomes of infants with neonatal hypoxic-ischemic encephalopathy (HIE) treated with therapeutic hypothermia. Methods: We conducted this retrospective cohort study in a tertiary neonatal intensive care unit between May 2012 and September 2017. Neonates with HIE who received both therapeutic hypothermia (TH) and aEEG were enrolled. Results: A total of 23 infants (14 boys, nine girls) with a mean gestational age of 38.9 weeks were enrolled. Fifteen (65%) infants had moderate HIE and eight (35%) had severe HIE according to modified Sarnat staging. The mean aEEG recording time was 107.5 h. Twenty (86.9%) infants had seizure activity during the first 24 h after cooling and 14 (60.8%) had seizure activity during the first 24 h after rewarming. At 12 months, five (21.7%) infants had poor seizure outcomes. Repetitive seizures or status epilepticus pattern during the first 24 h after rewarming, but not the first 24 h after cooling, were associated with the presence of epilepsy at 12 months (p = 0.037). Conclusions: We identified a high incidence of electrographic seizures in infants with neonatal HIE treated with therapeutic hypothermia, and post-neonatal epilepsy in the children who survived after HIE. Repetitive seizures or status epilepticus pattern during the first 24 h after rewarming, but not in the first 24 h after cooling, were associated with the presence of epilepsy at 12 months.", "author" : [ { "dropping-particle" : "", "family" : "Chen", "given" : "Yun Ju", "non-dropping-particle" : "", "parse-names" : false, "suffix" : "" }, { "dropping-particle" : "", "family" : "Chiang", "given" : "Ming Chou", "non-dropping-particle" : "", "parse-names" : false, "suffix" : "" }, { "dropping-particle" : "", "family" : "Lin", "given" : "Jainn Jim", "non-dropping-particle" : "", "parse-names" : false, "suffix" : "" }, { "dropping-particle" : "", "family" : "Chou", "given" : "I. Jun", "non-dropping-particle" : "", "parse-names" : false, "suffix" : "" }, { "dropping-particle" : "", "family" : "Wang", "given" : "Yi Shan", "non-dropping-particle" : "", "parse-names" : false, "suffix" : "" }, { "dropping-particle" : "", "family" : "Kong", "given" : "Shu Sing", "non-dropping-particle" : "", "parse-names" : false, "suffix" : "" }, { "dropping-particle" : "", "family" : "Su", "given" : "I. Chen", "non-dropping-particle" : "", "parse-names" : false, "suffix" : "" }, { "dropping-particle" : "", "family" : "Chen", "given" : "Elaine", "non-dropping-particle" : "", "parse-names" : false, "suffix" : "" }, { "dropping-particle" : "", "family" : "Diane Mok", "given" : "Tze Yee", "non-dropping-particle" : "", "parse-names" : false, "suffix" : "" }, { "dropping-particle" : "", "family" : "Lien", "given" : "Reyin", "non-dropping-particle" : "", "parse-names" : false, "suffix" : "" }, { "dropping-particle" : "", "family" : "Lin", "given" : "Kuang Lin", "non-dropping-particle" : "", "parse-names" : false, "suffix" : "" } ], "container-title" : "Biomedical Journal", "id" : "ITEM-1", "issue" : "3", "issued" : { "date-parts" : [ [ "2020" ] ] }, "page" : "285-292", "publisher" : "Elsevier Ltd", "title" : "Seizures severity during rewarming can predict seizure outcomes of infants with neonatal hypoxic-ischemic encephalopathy following therapeutic hypothermia", "type" : "article-journal", "volume" : "43" }, "uris" : [ "http://www.mendeley.com/documents/?uuid=637deada-7e99-41ea-907e-a587bacad1ff" ] } ], "mendeley" : { "formattedCitation" : "[45]", "plainTextFormattedCitation" : "[45]", "previouslyFormattedCitation" : "[45]" }, "properties" : { "noteIndex" : 0 }, "schema" : "https://github.com/citation-style-language/schema/raw/master/csl-citation.json" }</w:instrText>
      </w:r>
      <w:r w:rsidR="006653E3" w:rsidRPr="00787C7B">
        <w:rPr>
          <w:rStyle w:val="afff9"/>
        </w:rPr>
        <w:fldChar w:fldCharType="separate"/>
      </w:r>
      <w:r w:rsidR="00AE62CA" w:rsidRPr="00787C7B">
        <w:rPr>
          <w:rStyle w:val="afff9"/>
          <w:noProof/>
        </w:rPr>
        <w:t>[45]</w:t>
      </w:r>
      <w:r w:rsidR="006653E3" w:rsidRPr="00787C7B">
        <w:rPr>
          <w:rStyle w:val="afff9"/>
        </w:rPr>
        <w:fldChar w:fldCharType="end"/>
      </w:r>
      <w:r w:rsidR="006425FF" w:rsidRPr="00787C7B">
        <w:t>.</w:t>
      </w:r>
    </w:p>
    <w:p w14:paraId="53798727" w14:textId="77777777" w:rsidR="006425FF" w:rsidRPr="00787C7B" w:rsidRDefault="006425FF" w:rsidP="00E00F1D">
      <w:pPr>
        <w:pStyle w:val="aff2"/>
        <w:ind w:left="0" w:firstLine="709"/>
      </w:pPr>
      <w:r w:rsidRPr="00787C7B">
        <w:t xml:space="preserve">Уровень убедительности рекомендаций </w:t>
      </w:r>
      <w:r w:rsidR="00167D21" w:rsidRPr="00787C7B">
        <w:t>С</w:t>
      </w:r>
      <w:r w:rsidRPr="00787C7B">
        <w:t xml:space="preserve"> (уровень достоверности доказательств – </w:t>
      </w:r>
      <w:r w:rsidR="00167D21" w:rsidRPr="00787C7B">
        <w:t>4</w:t>
      </w:r>
      <w:r w:rsidRPr="00787C7B">
        <w:t>)</w:t>
      </w:r>
    </w:p>
    <w:p w14:paraId="7842B9DB" w14:textId="77777777" w:rsidR="006425FF" w:rsidRPr="00787C7B" w:rsidRDefault="006425FF" w:rsidP="00E00F1D">
      <w:pPr>
        <w:pStyle w:val="aff3"/>
        <w:ind w:left="0" w:firstLine="709"/>
        <w:rPr>
          <w:rFonts w:eastAsia="MS ??"/>
          <w:i/>
          <w:iCs/>
        </w:rPr>
      </w:pPr>
      <w:r w:rsidRPr="00E00F1D">
        <w:rPr>
          <w:i/>
          <w:iCs/>
        </w:rPr>
        <w:t>Комментарии:</w:t>
      </w:r>
      <w:r w:rsidRPr="00787C7B">
        <w:t xml:space="preserve"> </w:t>
      </w:r>
      <w:r w:rsidR="00B06780" w:rsidRPr="00787C7B">
        <w:rPr>
          <w:i/>
          <w:iCs/>
        </w:rPr>
        <w:t xml:space="preserve">последующее наблюдение ребенка после выписки в обязательном порядке осуществляется на этапе катамнеза, в течение, как минимум, 18 месяцев жизни. </w:t>
      </w:r>
      <w:r w:rsidR="00B06780" w:rsidRPr="00787C7B">
        <w:rPr>
          <w:rFonts w:eastAsia="MS ??"/>
          <w:i/>
          <w:iCs/>
        </w:rPr>
        <w:t>Длительность катамнестического наблюдения может быть увеличена согласно региональным протоколам.</w:t>
      </w:r>
    </w:p>
    <w:p w14:paraId="32E10CD5" w14:textId="0E064D99" w:rsidR="00B06780" w:rsidRPr="00787C7B" w:rsidRDefault="00B06780" w:rsidP="00E00F1D">
      <w:pPr>
        <w:pStyle w:val="afff8"/>
        <w:spacing w:before="0"/>
        <w:ind w:left="0" w:firstLine="709"/>
        <w:rPr>
          <w:b/>
        </w:rPr>
      </w:pPr>
      <w:r w:rsidRPr="00787C7B">
        <w:t xml:space="preserve">Новорожденному с ГИЭ вследствие перенесенной асфиксии при рождении для оценки нарушений органа зрения </w:t>
      </w:r>
      <w:r w:rsidRPr="00787C7B">
        <w:rPr>
          <w:b/>
          <w:bCs/>
        </w:rPr>
        <w:t>рекомендуется</w:t>
      </w:r>
      <w:r w:rsidRPr="00787C7B">
        <w:t xml:space="preserve"> консультация и диспансерное наблюдение врача-офтальмолога </w:t>
      </w:r>
      <w:r w:rsidR="006653E3" w:rsidRPr="00787C7B">
        <w:fldChar w:fldCharType="begin" w:fldLock="1"/>
      </w:r>
      <w:r w:rsidR="002E62AC" w:rsidRPr="00787C7B">
        <w:instrText>ADDIN CSL_CITATION { "citationItems" : [ { "id" : "ITEM-1", "itemData" : { "DOI" : "10.1038/s41433-019-0390-6", "ISBN" : "4143301903", "ISSN" : "14765454", "PMID" : "30837711", "abstract" : "Objectives: To investigate the functional and structural impact of neonatal hypoxic ischaemic encephalopathy (HIE) on childhood visual development. Methods: In a prospective study, the neurocognitive outcomes of 42 children with a history of neonatal HIE were assessed serially up to 5 years. For the ophthalmic component of the study, visual, refractive, orthoptic and ocular biometry measurements were obtained in 32 children, with axial length measurements estimated using the IOLMaster. Results: For the 32 children who completed the ophthalmic component of the study, severity of HIE grade was determined to be mild, moderate, or severe in 18 (56.3%), 13 (40.6%), and 1 (3.1%) cases, respectively. One (3.1%) child was classed as visually impaired. Twelve (37.5%) were found to have ametropia. Mean (\u00b1SD) axial length was 22.09 (\u00b10.81) mm, within the normal range for the age of this cohort. Seven of the 42 (16.7%) children who were involved in the larger neurodevelopmental arm of the study had clinical evidence of a squint. There was no correlation between the severity of HIE grade at birth and axial length or occurrence of squint. Conclusions: Neonatal HIE is associated with a higher incidence of squint compared with the general paediatric population. This occurred irrespective of severity of HIE grade. The ocular biometry measurements were consistent with published normative data, and no significant difference in ocular biometry was demonstrated between HIE severity groups.", "author" : [ { "dropping-particle" : "", "family" : "James", "given" : "Mark", "non-dropping-particle" : "", "parse-names" : false, "suffix" : "" }, { "dropping-particle" : "", "family" : "Connor", "given" : "Catherine M.O.", "non-dropping-particle" : "", "parse-names" : false, "suffix" : "" }, { "dropping-particle" : "", "family" : "Cullinane", "given" : "Anthony", "non-dropping-particle" : "", "parse-names" : false, "suffix" : "" }, { "dropping-particle" : "", "family" : "Murray", "given" : "Deirdre M.", "non-dropping-particle" : "", "parse-names" : false, "suffix" : "" }, { "dropping-particle" : "", "family" : "Boylan", "given" : "Geraldine B.", "non-dropping-particle" : "", "parse-names" : false, "suffix" : "" } ], "container-title" : "Eye (Basingstoke)", "id" : "ITEM-1", "issue" : "7", "issued" : { "date-parts" : [ [ "2019" ] ] }, "page" : "1152-1157", "publisher" : "Springer US", "title" : "Ophthalmic outcomes following neonatal hypoxic ischaemic encephalopathy; oculomotor, biometric and refractive data in early childhood", "type" : "article-journal", "volume" : "33" }, "uris" : [ "http://www.mendeley.com/documents/?uuid=ec9018c4-b5dd-4fbc-a104-b425066769cb" ] }, { "id" : "ITEM-2", "itemData" : { "DOI" : "10.1038/s41372-021-01101-x", "ISSN" : "14765543", "PMID" : "34112963", "author" : [ { "dropping-particle" : "", "family" : "Hsu", "given" : "Jerry", "non-dropping-particle" : "", "parse-names" : false, "suffix" : "" }, { "dropping-particle" : "", "family" : "Shaikh", "given" : "Noreen", "non-dropping-particle" : "", "parse-names" : false, "suffix" : "" }, { "dropping-particle" : "", "family" : "Ranaivo", "given" : "Hantamalala Ralay", "non-dropping-particle" : "", "parse-names" : false, "suffix" : "" }, { "dropping-particle" : "", "family" : "Pardo", "given" : "Andrea C.", "non-dropping-particle" : "", "parse-names" : false, "suffix" : "" }, { "dropping-particle" : "", "family" : "Mets-Halgrimson", "given" : "Rebecca B.", "non-dropping-particle" : "", "parse-names" : false, "suffix" : "" } ], "container-title" : "Journal of Perinatology", "id" : "ITEM-2", "issue" : "9", "issued" : { "date-parts" : [ [ "2021" ] ] }, "page" : "2379-2380", "publisher" : "Springer US", "title" : "Visual outcomes in children with neonatal hypoxic ischemic encephalopathy treated with therapeutic hypothermia", "type" : "article-journal", "volume" : "41" }, "uris" : [ "http://www.mendeley.com/documents/?uuid=45cefd4d-dfe2-49e1-954e-0b168fe7957e" ] } ], "mendeley" : { "formattedCitation" : "[101,102]", "plainTextFormattedCitation" : "[101,102]", "previouslyFormattedCitation" : "[101,102]" }, "properties" : { "noteIndex" : 0 }, "schema" : "https://github.com/citation-style-language/schema/raw/master/csl-citation.json" }</w:instrText>
      </w:r>
      <w:r w:rsidR="006653E3" w:rsidRPr="00787C7B">
        <w:fldChar w:fldCharType="separate"/>
      </w:r>
      <w:r w:rsidR="002E62AC" w:rsidRPr="00787C7B">
        <w:rPr>
          <w:noProof/>
        </w:rPr>
        <w:t>[101,102]</w:t>
      </w:r>
      <w:r w:rsidR="006653E3" w:rsidRPr="00787C7B">
        <w:fldChar w:fldCharType="end"/>
      </w:r>
      <w:r w:rsidR="006653E3" w:rsidRPr="00787C7B">
        <w:rPr>
          <w:szCs w:val="24"/>
          <w:lang w:val="en-US"/>
        </w:rPr>
        <w:t>.</w:t>
      </w:r>
    </w:p>
    <w:p w14:paraId="7EB60E08" w14:textId="77777777" w:rsidR="00B06780" w:rsidRPr="00787C7B" w:rsidRDefault="00B06780" w:rsidP="00E00F1D">
      <w:pPr>
        <w:pStyle w:val="aff2"/>
        <w:ind w:left="0" w:firstLine="709"/>
      </w:pPr>
      <w:r w:rsidRPr="00787C7B">
        <w:t xml:space="preserve">Уровень убедительности рекомендаций </w:t>
      </w:r>
      <w:r w:rsidR="00FE238C" w:rsidRPr="00787C7B">
        <w:t>В</w:t>
      </w:r>
      <w:r w:rsidRPr="00787C7B">
        <w:t xml:space="preserve"> (уровень достоверности доказательств – </w:t>
      </w:r>
      <w:r w:rsidR="00FE238C" w:rsidRPr="00787C7B">
        <w:t>3</w:t>
      </w:r>
      <w:r w:rsidRPr="00787C7B">
        <w:t>)</w:t>
      </w:r>
    </w:p>
    <w:p w14:paraId="29455420" w14:textId="1358B3F4" w:rsidR="00B06780" w:rsidRPr="00787C7B" w:rsidRDefault="00B06780" w:rsidP="00E00F1D">
      <w:pPr>
        <w:pStyle w:val="afff8"/>
        <w:spacing w:before="0"/>
        <w:ind w:left="0" w:firstLine="709"/>
        <w:rPr>
          <w:b/>
        </w:rPr>
      </w:pPr>
      <w:r w:rsidRPr="00787C7B">
        <w:t xml:space="preserve">Новорожденному с ГИЭ вследствие перенесенной асфиксии при рождении </w:t>
      </w:r>
      <w:r w:rsidR="005A36AA" w:rsidRPr="00787C7B">
        <w:t xml:space="preserve">при диспансерном наблюдении </w:t>
      </w:r>
      <w:r w:rsidRPr="00787C7B">
        <w:t xml:space="preserve">для оценки нарушений </w:t>
      </w:r>
      <w:r w:rsidR="007B0485" w:rsidRPr="00787C7B">
        <w:t>функции</w:t>
      </w:r>
      <w:r w:rsidRPr="00787C7B">
        <w:t xml:space="preserve"> слуха </w:t>
      </w:r>
      <w:r w:rsidRPr="00787C7B">
        <w:rPr>
          <w:b/>
          <w:bCs/>
        </w:rPr>
        <w:t>рекомендуется</w:t>
      </w:r>
      <w:r w:rsidRPr="00787C7B">
        <w:t xml:space="preserve"> исследование слуха</w:t>
      </w:r>
      <w:r w:rsidR="007B0485" w:rsidRPr="00787C7B">
        <w:t xml:space="preserve"> с помощью </w:t>
      </w:r>
      <w:proofErr w:type="spellStart"/>
      <w:r w:rsidR="007B0485" w:rsidRPr="00787C7B">
        <w:t>отоакустической</w:t>
      </w:r>
      <w:proofErr w:type="spellEnd"/>
      <w:r w:rsidR="007B0485" w:rsidRPr="00787C7B">
        <w:t xml:space="preserve"> эмиссии</w:t>
      </w:r>
      <w:r w:rsidRPr="00787C7B">
        <w:t xml:space="preserve"> </w:t>
      </w:r>
      <w:r w:rsidR="006653E3" w:rsidRPr="00787C7B">
        <w:fldChar w:fldCharType="begin" w:fldLock="1"/>
      </w:r>
      <w:r w:rsidR="002E62AC" w:rsidRPr="00787C7B">
        <w:instrText>ADDIN CSL_CITATION { "citationItems" : [ { "id" : "ITEM-1", "itemData" : { "DOI" : "10.1016/j.ijporl.2005.03.014", "ISSN" : "01655876", "PMID" : "15908018", "abstract" : "The location of lesions causing hearing loss in patients with cerebral palsy due to asphyxia or neonatal hyperbilirubinemia has remained unclear. We performed behavioral audiometry, distortion product otoacoustic emission (DPOAE) and auditory brainstem evoked response (ABR) in six patients with cerebral palsy due to asphyxia or neonatal hyperbilirubinemia in order to determine the lesion location causing their hearing impairment. In all cases, behavioral audiometry revealed a threshold elevation of 50-75 dB and ABR were no response. DPOAE were totally absent in five patients and normal in one patient. Our study suggests that lesions causing hearing loss potentially include the organ of Corti especially at the outer hair cells and the cochlear nerve. \u00a9 2005 Elsevier Ireland Ltd. All rights reserved.", "author" : [ { "dropping-particle" : "", "family" : "Sano", "given" : "Masaki", "non-dropping-particle" : "", "parse-names" : false, "suffix" : "" }, { "dropping-particle" : "", "family" : "Kaga", "given" : "Kimitaka", "non-dropping-particle" : "", "parse-names" : false, "suffix" : "" }, { "dropping-particle" : "", "family" : "Kitazumi", "given" : "Eiji", "non-dropping-particle" : "", "parse-names" : false, "suffix" : "" }, { "dropping-particle" : "", "family" : "Kodama", "given" : "Kazuo", "non-dropping-particle" : "", "parse-names" : false, "suffix" : "" } ], "container-title" : "International Journal of Pediatric Otorhinolaryngology", "id" : "ITEM-1", "issue" : "9", "issued" : { "date-parts" : [ [ "2005" ] ] }, "page" : "1211-1217", "title" : "Sensorineural hearing loss in patients with cerebral palsy after asphyxia and hyperbilirubinemia", "type" : "article-journal", "volume" : "69" }, "uris" : [ "http://www.mendeley.com/documents/?uuid=4465dcb2-2242-4018-b3a7-4be903dcedeb" ] } ], "mendeley" : { "formattedCitation" : "[103]", "plainTextFormattedCitation" : "[103]", "previouslyFormattedCitation" : "[103]" }, "properties" : { "noteIndex" : 0 }, "schema" : "https://github.com/citation-style-language/schema/raw/master/csl-citation.json" }</w:instrText>
      </w:r>
      <w:r w:rsidR="006653E3" w:rsidRPr="00787C7B">
        <w:fldChar w:fldCharType="separate"/>
      </w:r>
      <w:r w:rsidR="002E62AC" w:rsidRPr="00787C7B">
        <w:rPr>
          <w:noProof/>
        </w:rPr>
        <w:t>[103]</w:t>
      </w:r>
      <w:r w:rsidR="006653E3" w:rsidRPr="00787C7B">
        <w:fldChar w:fldCharType="end"/>
      </w:r>
      <w:r w:rsidRPr="00787C7B">
        <w:t>.</w:t>
      </w:r>
    </w:p>
    <w:p w14:paraId="757FDCD3" w14:textId="7C733372" w:rsidR="00FB4CE2" w:rsidRPr="00787C7B" w:rsidRDefault="00B06780" w:rsidP="00E00F1D">
      <w:pPr>
        <w:pStyle w:val="aff2"/>
        <w:ind w:left="0" w:firstLine="709"/>
      </w:pPr>
      <w:r w:rsidRPr="00787C7B">
        <w:t xml:space="preserve">Уровень убедительности рекомендаций </w:t>
      </w:r>
      <w:r w:rsidR="008B03ED" w:rsidRPr="00787C7B">
        <w:t>С</w:t>
      </w:r>
      <w:r w:rsidRPr="00787C7B">
        <w:t xml:space="preserve"> (уровень достоверности доказательств – </w:t>
      </w:r>
      <w:r w:rsidR="008B03ED" w:rsidRPr="00787C7B">
        <w:t>3</w:t>
      </w:r>
      <w:r w:rsidRPr="00787C7B">
        <w:t>)</w:t>
      </w:r>
      <w:bookmarkStart w:id="62" w:name="_Toc11747748"/>
    </w:p>
    <w:p w14:paraId="4547902D" w14:textId="50D2F2FB" w:rsidR="009B4039" w:rsidRPr="00787C7B" w:rsidRDefault="00C4630C" w:rsidP="00787C7B">
      <w:pPr>
        <w:pStyle w:val="afff2"/>
        <w:spacing w:before="0"/>
      </w:pPr>
      <w:bookmarkStart w:id="63" w:name="_Toc91171208"/>
      <w:r w:rsidRPr="00787C7B">
        <w:t xml:space="preserve">6. </w:t>
      </w:r>
      <w:r w:rsidR="009B4039" w:rsidRPr="00787C7B">
        <w:t>Организация медицинской помощи</w:t>
      </w:r>
      <w:bookmarkEnd w:id="62"/>
      <w:bookmarkEnd w:id="63"/>
    </w:p>
    <w:p w14:paraId="6572DC32" w14:textId="77777777" w:rsidR="00D67D0D" w:rsidRPr="00787C7B" w:rsidRDefault="00D67D0D" w:rsidP="00787C7B">
      <w:pPr>
        <w:pStyle w:val="2-6"/>
      </w:pPr>
      <w:r w:rsidRPr="00787C7B">
        <w:t xml:space="preserve">Для медицинских организаций (акушерских стационаров) 1 и 2 группы – в случае рождения ребенка, удовлетворяющего критериям проведения терапевтической гипотермии, обязательно срочное сообщение о рождении ребенка в медицинскую организацию 3 группы/реанимационно-консультативный центр не позднее 30-60 минут после рождения, совместное определение дальнейшей тактики ведения пациента. </w:t>
      </w:r>
    </w:p>
    <w:p w14:paraId="02765FCE" w14:textId="77777777" w:rsidR="006467D1" w:rsidRPr="00787C7B" w:rsidRDefault="00D67D0D" w:rsidP="00787C7B">
      <w:pPr>
        <w:pStyle w:val="2-6"/>
      </w:pPr>
      <w:r w:rsidRPr="00787C7B">
        <w:t>Вне зависимости от группы, к которой относится медицинская организация, - в случае рождения ребенка, удовлетворяющего критериям проведения терапевтической гипотермии, и отсутствия в данной медицинской организации возможности проведения аппаратной гипотермии, оптимальным решением является организация неотложного перевода пациента в медицинскую организацию, где есть условия для проведения аппаратной гипотермии.</w:t>
      </w:r>
    </w:p>
    <w:p w14:paraId="12461C0F" w14:textId="77777777" w:rsidR="00D67D0D" w:rsidRPr="00787C7B" w:rsidRDefault="00D67D0D" w:rsidP="00787C7B">
      <w:pPr>
        <w:pStyle w:val="2-6"/>
      </w:pPr>
      <w:r w:rsidRPr="00787C7B">
        <w:t>Тактика маршрутизации должна быть регламентирована региональным протоколом.</w:t>
      </w:r>
    </w:p>
    <w:p w14:paraId="194EFE6B" w14:textId="5FAB3644" w:rsidR="00CB562F" w:rsidRPr="00787C7B" w:rsidRDefault="00C4630C" w:rsidP="00787C7B">
      <w:pPr>
        <w:pStyle w:val="afff2"/>
        <w:spacing w:before="0"/>
      </w:pPr>
      <w:bookmarkStart w:id="64" w:name="_Toc11747749"/>
      <w:bookmarkStart w:id="65" w:name="_Toc91171209"/>
      <w:r w:rsidRPr="00787C7B">
        <w:lastRenderedPageBreak/>
        <w:t xml:space="preserve">7. </w:t>
      </w:r>
      <w:r w:rsidR="00CB71DA" w:rsidRPr="00787C7B">
        <w:t>Дополнительная инфор</w:t>
      </w:r>
      <w:r w:rsidR="009B4039" w:rsidRPr="00787C7B">
        <w:t>мация</w:t>
      </w:r>
      <w:r w:rsidR="00A43CE5" w:rsidRPr="00787C7B">
        <w:t>, влияющие на</w:t>
      </w:r>
      <w:r w:rsidR="00CB71DA" w:rsidRPr="00787C7B">
        <w:t xml:space="preserve"> исход заболевания</w:t>
      </w:r>
      <w:bookmarkEnd w:id="61"/>
      <w:bookmarkEnd w:id="64"/>
      <w:bookmarkEnd w:id="65"/>
      <w:r w:rsidR="00E00F1D">
        <w:t>/синдрома</w:t>
      </w:r>
    </w:p>
    <w:p w14:paraId="7E21A2DF" w14:textId="77777777" w:rsidR="00440852" w:rsidRPr="00787C7B" w:rsidRDefault="00440852" w:rsidP="00787C7B">
      <w:bookmarkStart w:id="66" w:name="__RefHeading___doc_criteria"/>
      <w:r w:rsidRPr="00787C7B">
        <w:t xml:space="preserve">Исход ГИЭ определяется степенью, локализацией и распространенностью структурных </w:t>
      </w:r>
      <w:proofErr w:type="spellStart"/>
      <w:r w:rsidRPr="00787C7B">
        <w:t>постишемических</w:t>
      </w:r>
      <w:proofErr w:type="spellEnd"/>
      <w:r w:rsidRPr="00787C7B">
        <w:t xml:space="preserve"> повреждений головного мозга.</w:t>
      </w:r>
    </w:p>
    <w:p w14:paraId="18CACCD5" w14:textId="27230952" w:rsidR="00440852" w:rsidRPr="00787C7B" w:rsidRDefault="00440852" w:rsidP="00787C7B">
      <w:pPr>
        <w:ind w:firstLine="708"/>
      </w:pPr>
      <w:r w:rsidRPr="00787C7B">
        <w:t xml:space="preserve">Летальный исход: В целом, частота летальных исходов  ГИЭ составляет  9,1 - 9,9%, у детей с ГИЭ III стадии достигает 70-80% </w:t>
      </w:r>
      <w:r w:rsidR="00E87DEE" w:rsidRPr="00787C7B">
        <w:fldChar w:fldCharType="begin" w:fldLock="1"/>
      </w:r>
      <w:r w:rsidR="002E62AC" w:rsidRPr="00787C7B">
        <w:instrText>ADDIN CSL_CITATION { "citationItems" : [ { "id" : "ITEM-1", "itemData" : { "DOI" : "10.1016/j.clp.2016.04.012", "ISSN" : "15579840", "PMID" : "27524454", "abstract" : "Neonatal encephalopathy among survivors of presumed perinatal asphyxia is recognized as an important cause of cerebral palsy (CP) and neuromotor impairment. Recent studies suggest that moderate to severe neonatal encephalopathy contributes to a wide range of neurodevelopmental and cognitive impairments among survivors with and without CP. Nearly 1 of every 4 to 5 neonates treated with hypothermia has or develops CP. Neonatal encephalopathy is diagnosed in only approximately 10% of all cases. This article reviews the long-term cognitive outcomes of children with presumed birth asphyxia and describes what is known about its contribution to CP.", "author" : [ { "dropping-particle" : "", "family" : "Pappas", "given" : "Athina", "non-dropping-particle" : "", "parse-names" : false, "suffix" : "" }, { "dropping-particle" : "", "family" : "Korzeniewski", "given" : "Steven J.", "non-dropping-particle" : "", "parse-names" : false, "suffix" : "" } ], "container-title" : "Clinics in Perinatology", "id" : "ITEM-1", "issue" : "3", "issued" : { "date-parts" : [ [ "2016" ] ] }, "page" : "559-572", "publisher" : "Elsevier Inc", "title" : "Long-Term Cognitive Outcomes of Birth Asphyxia and the Contribution of Identified Perinatal Asphyxia to Cerebral Palsy", "type" : "article-journal", "volume" : "43" }, "uris" : [ "http://www.mendeley.com/documents/?uuid=8c82640a-091d-4c68-9696-4a9b53b54c13" ] } ], "mendeley" : { "formattedCitation" : "[104]", "plainTextFormattedCitation" : "[104]", "previouslyFormattedCitation" : "[104]" }, "properties" : { "noteIndex" : 0 }, "schema" : "https://github.com/citation-style-language/schema/raw/master/csl-citation.json" }</w:instrText>
      </w:r>
      <w:r w:rsidR="00E87DEE" w:rsidRPr="00787C7B">
        <w:fldChar w:fldCharType="separate"/>
      </w:r>
      <w:r w:rsidR="002E62AC" w:rsidRPr="00787C7B">
        <w:rPr>
          <w:noProof/>
        </w:rPr>
        <w:t>[104]</w:t>
      </w:r>
      <w:r w:rsidR="00E87DEE" w:rsidRPr="00787C7B">
        <w:fldChar w:fldCharType="end"/>
      </w:r>
      <w:r w:rsidR="00E87DEE" w:rsidRPr="00787C7B">
        <w:t xml:space="preserve">. </w:t>
      </w:r>
    </w:p>
    <w:p w14:paraId="3720C80B" w14:textId="7319B867" w:rsidR="00440852" w:rsidRPr="00787C7B" w:rsidRDefault="00440852" w:rsidP="00787C7B">
      <w:r w:rsidRPr="00787C7B">
        <w:t xml:space="preserve">ДЦП: Данные эпидемиологических исследований по изучению ГИЭ демонстрируют формирование стойких двигательных нарушений, представленных в основном спастическими и </w:t>
      </w:r>
      <w:proofErr w:type="spellStart"/>
      <w:r w:rsidRPr="00787C7B">
        <w:t>дискинетической</w:t>
      </w:r>
      <w:proofErr w:type="spellEnd"/>
      <w:r w:rsidRPr="00787C7B">
        <w:t xml:space="preserve"> формами ДЦП, в исходе </w:t>
      </w:r>
      <w:r w:rsidR="00C81794" w:rsidRPr="00787C7B">
        <w:t>заболевания у 20-50% детей</w:t>
      </w:r>
      <w:r w:rsidRPr="00787C7B">
        <w:t xml:space="preserve">. Риск формирования ДЦП возрастает в 3 раза при наличии в неонатальном периоде судорог и неонатального эпилептического статуса </w:t>
      </w:r>
      <w:r w:rsidR="00E87DEE" w:rsidRPr="00787C7B">
        <w:fldChar w:fldCharType="begin" w:fldLock="1"/>
      </w:r>
      <w:r w:rsidR="002E62AC" w:rsidRPr="00787C7B">
        <w:instrText>ADDIN CSL_CITATION { "citationItems" : [ { "id" : "ITEM-1", "itemData" : { "DOI" : "10.1016/j.clp.2016.04.012", "ISSN" : "15579840", "PMID" : "27524454", "abstract" : "Neonatal encephalopathy among survivors of presumed perinatal asphyxia is recognized as an important cause of cerebral palsy (CP) and neuromotor impairment. Recent studies suggest that moderate to severe neonatal encephalopathy contributes to a wide range of neurodevelopmental and cognitive impairments among survivors with and without CP. Nearly 1 of every 4 to 5 neonates treated with hypothermia has or develops CP. Neonatal encephalopathy is diagnosed in only approximately 10% of all cases. This article reviews the long-term cognitive outcomes of children with presumed birth asphyxia and describes what is known about its contribution to CP.", "author" : [ { "dropping-particle" : "", "family" : "Pappas", "given" : "Athina", "non-dropping-particle" : "", "parse-names" : false, "suffix" : "" }, { "dropping-particle" : "", "family" : "Korzeniewski", "given" : "Steven J.", "non-dropping-particle" : "", "parse-names" : false, "suffix" : "" } ], "container-title" : "Clinics in Perinatology", "id" : "ITEM-1", "issue" : "3", "issued" : { "date-parts" : [ [ "2016" ] ] }, "page" : "559-572", "publisher" : "Elsevier Inc", "title" : "Long-Term Cognitive Outcomes of Birth Asphyxia and the Contribution of Identified Perinatal Asphyxia to Cerebral Palsy", "type" : "article-journal", "volume" : "43" }, "uris" : [ "http://www.mendeley.com/documents/?uuid=8c82640a-091d-4c68-9696-4a9b53b54c13" ] }, { "id" : "ITEM-2", "itemData" : { "author" : [ { "dropping-particle" : "", "family" : "CE Ahearne, GB Boylan", "given" : "DM Murray.", "non-dropping-particle" : "", "parse-names" : false, "suffix" : "" } ], "container-title" : "World J Clin Pediatr. 2016. 8; 5(1): 67-74", "id" : "ITEM-2", "issue" : "5 (1)", "issued" : { "date-parts" : [ [ "2016" ] ] }, "page" : "67-74", "title" : "Short and long term prognosis in perinatal asphyxia: An update.", "type" : "article-journal", "volume" : "8" }, "uris" : [ "http://www.mendeley.com/documents/?uuid=d8c2da46-e1d4-4842-9770-ea4f468f512c" ] } ], "mendeley" : { "formattedCitation" : "[104,105]", "plainTextFormattedCitation" : "[104,105]", "previouslyFormattedCitation" : "[104,105]" }, "properties" : { "noteIndex" : 0 }, "schema" : "https://github.com/citation-style-language/schema/raw/master/csl-citation.json" }</w:instrText>
      </w:r>
      <w:r w:rsidR="00E87DEE" w:rsidRPr="00787C7B">
        <w:fldChar w:fldCharType="separate"/>
      </w:r>
      <w:r w:rsidR="002E62AC" w:rsidRPr="00787C7B">
        <w:rPr>
          <w:noProof/>
        </w:rPr>
        <w:t>[104,105]</w:t>
      </w:r>
      <w:r w:rsidR="00E87DEE" w:rsidRPr="00787C7B">
        <w:fldChar w:fldCharType="end"/>
      </w:r>
      <w:r w:rsidR="00E87DEE" w:rsidRPr="00787C7B">
        <w:t xml:space="preserve">. </w:t>
      </w:r>
    </w:p>
    <w:p w14:paraId="7FA71E77" w14:textId="09EC891B" w:rsidR="00440852" w:rsidRPr="00787C7B" w:rsidRDefault="00C81794" w:rsidP="00787C7B">
      <w:r w:rsidRPr="00787C7B">
        <w:t>Эпилепсия: б</w:t>
      </w:r>
      <w:r w:rsidR="00440852" w:rsidRPr="00787C7B">
        <w:t xml:space="preserve">олее 30% детей формируют структурную форму эпилепсии в постнеонатальном периоде. Максимальный риск формирования эпилепсии возникает при  диффузном </w:t>
      </w:r>
      <w:proofErr w:type="spellStart"/>
      <w:r w:rsidR="00440852" w:rsidRPr="00787C7B">
        <w:t>гипоксически</w:t>
      </w:r>
      <w:proofErr w:type="spellEnd"/>
      <w:r w:rsidR="00440852" w:rsidRPr="00787C7B">
        <w:t>-ишемическом поражении, сочетанном повреждении базальных ганглиев и глубокого белого вещества полушарий мозга</w:t>
      </w:r>
      <w:r w:rsidR="00E87DEE" w:rsidRPr="00787C7B">
        <w:t xml:space="preserve"> </w:t>
      </w:r>
      <w:r w:rsidR="00E87DEE" w:rsidRPr="00787C7B">
        <w:fldChar w:fldCharType="begin" w:fldLock="1"/>
      </w:r>
      <w:r w:rsidR="002E62AC" w:rsidRPr="00787C7B">
        <w:instrText>ADDIN CSL_CITATION { "citationItems" : [ { "id" : "ITEM-1", "itemData" : { "author" : [ { "dropping-particle" : "", "family" : "CE Ahearne, GB Boylan", "given" : "DM Murray.", "non-dropping-particle" : "", "parse-names" : false, "suffix" : "" } ], "container-title" : "World J Clin Pediatr. 2016. 8; 5(1): 67-74", "id" : "ITEM-1", "issue" : "5 (1)", "issued" : { "date-parts" : [ [ "2016" ] ] }, "page" : "67-74", "title" : "Short and long term prognosis in perinatal asphyxia: An update.", "type" : "article-journal", "volume" : "8" }, "uris" : [ "http://www.mendeley.com/documents/?uuid=d8c2da46-e1d4-4842-9770-ea4f468f512c" ] } ], "mendeley" : { "formattedCitation" : "[105]", "plainTextFormattedCitation" : "[105]", "previouslyFormattedCitation" : "[105]" }, "properties" : { "noteIndex" : 0 }, "schema" : "https://github.com/citation-style-language/schema/raw/master/csl-citation.json" }</w:instrText>
      </w:r>
      <w:r w:rsidR="00E87DEE" w:rsidRPr="00787C7B">
        <w:fldChar w:fldCharType="separate"/>
      </w:r>
      <w:r w:rsidR="002E62AC" w:rsidRPr="00787C7B">
        <w:rPr>
          <w:noProof/>
        </w:rPr>
        <w:t>[105]</w:t>
      </w:r>
      <w:r w:rsidR="00E87DEE" w:rsidRPr="00787C7B">
        <w:fldChar w:fldCharType="end"/>
      </w:r>
      <w:r w:rsidR="00440852" w:rsidRPr="00787C7B">
        <w:t xml:space="preserve">. </w:t>
      </w:r>
    </w:p>
    <w:p w14:paraId="3B43C3BF" w14:textId="540BAB90" w:rsidR="00724C15" w:rsidRPr="00787C7B" w:rsidRDefault="00440852" w:rsidP="00787C7B">
      <w:r w:rsidRPr="00787C7B">
        <w:t xml:space="preserve">Нарушения поведения и интеллектуальной сферы: Интеллектуальные нарушения и проблемы поведения (IQ ≤ 70) возникают </w:t>
      </w:r>
      <w:r w:rsidR="00D60288" w:rsidRPr="00787C7B">
        <w:t>в 50</w:t>
      </w:r>
      <w:r w:rsidRPr="00787C7B">
        <w:t xml:space="preserve">-80% случаев. Долгосрочное наблюдение показывает, что когнитивные </w:t>
      </w:r>
      <w:r w:rsidR="00D60288" w:rsidRPr="00787C7B">
        <w:t>проблемы и</w:t>
      </w:r>
      <w:r w:rsidRPr="00787C7B">
        <w:t xml:space="preserve"> проблемы с памятью могут возникать даже у детей без двигательного дефицита.  Даже при отсутствии неврологических нарушений в раннем детском возрасте  – 15 – 20 % детей имеют трудности в освоении школьной программы, более выраженные за счет нарушения памяти и внимания</w:t>
      </w:r>
      <w:r w:rsidR="00E87DEE" w:rsidRPr="00787C7B">
        <w:t xml:space="preserve"> </w:t>
      </w:r>
      <w:r w:rsidR="00E87DEE" w:rsidRPr="00787C7B">
        <w:fldChar w:fldCharType="begin" w:fldLock="1"/>
      </w:r>
      <w:r w:rsidR="002E62AC" w:rsidRPr="00787C7B">
        <w:instrText>ADDIN CSL_CITATION { "citationItems" : [ { "id" : "ITEM-1", "itemData" : { "author" : [ { "dropping-particle" : "", "family" : "CE Ahearne, GB Boylan", "given" : "DM Murray.", "non-dropping-particle" : "", "parse-names" : false, "suffix" : "" } ], "container-title" : "World J Clin Pediatr. 2016. 8; 5(1): 67-74", "id" : "ITEM-1", "issue" : "5 (1)", "issued" : { "date-parts" : [ [ "2016" ] ] }, "page" : "67-74", "title" : "Short and long term prognosis in perinatal asphyxia: An update.", "type" : "article-journal", "volume" : "8" }, "uris" : [ "http://www.mendeley.com/documents/?uuid=d8c2da46-e1d4-4842-9770-ea4f468f512c" ] }, { "id" : "ITEM-2", "itemData" : { "DOI" : "10.1111/dmcn.12953", "ISSN" : "14698749", "PMID" : "26555029", "abstract" : "Aim: We sought to investigate how brain injury and severity, and neurological subtype of cerebral palsy (CP) differed in term-born children with CP after neonatal encephalopathy, between those with suspected birth asphyxia and those without. Method: Using the Canadian CP Registry, which included 1001 children, those with CP born at \u226536wks after moderate or severe neonatal encephalopathy, were dichotomized according to the presence or absence of suspected birth asphyxia. Gross Motor Function Classification System (GMFCS) scores, neurological subtypes, comorbidities, and magnetic resonance imaging findings were compared. Results: Of the 147 term-born children with CP (82 males, 65 females; median age 37 months, interquartile range [IQR] 26-52.5) who after moderate or severe neonatal encephalopathy had the required outcome data, 61 (41%) met criteria for suspected birth asphyxia. They had a higher frequency of non-ambulatory GMFCS status (odds ratio [OR] 3.4, 95% confidence interval [CI] 1.72-6.8), spastic quadriplegia (OR 2.8, 95% CI 1.4-5.6), non-verbal communication skills impairment (OR 4.2, 95% CI 2.0-8.6), isolated deep grey matter injury (OR 4.1, 95% CI 1.8-9.5), a lower frequency of spastic hemiplegia (OR 0.17, 95% CI 0.07-0.42), focal injury (OR 0.20; 95% CI 0.04-0.93), and more comorbidities (p=0.017) than those who did not meet criteria. Interpretation: Term-born children who develop CP after neonatal encephalopathy with suspected birth asphyxia have a greater burden of disability than those without suspected birth asphyxia.", "author" : [ { "dropping-particle" : "", "family" : "Garfinkle", "given" : "Jarred", "non-dropping-particle" : "", "parse-names" : false, "suffix" : "" }, { "dropping-particle" : "", "family" : "Wintermark", "given" : "Pia", "non-dropping-particle" : "", "parse-names" : false, "suffix" : "" }, { "dropping-particle" : "", "family" : "Shevell", "given" : "Michael I.", "non-dropping-particle" : "", "parse-names" : false, "suffix" : "" }, { "dropping-particle" : "", "family" : "Oskoui", "given" : "Maryam", "non-dropping-particle" : "", "parse-names" : false, "suffix" : "" }, { "dropping-particle" : "", "family" : "Andersen", "given" : "John", "non-dropping-particle" : "", "parse-names" : false, "suffix" : "" }, { "dropping-particle" : "", "family" : "Buckley", "given" : "David", "non-dropping-particle" : "", "parse-names" : false, "suffix" : "" }, { "dropping-particle" : "", "family" : "Fehlings", "given" : "Darcy", "non-dropping-particle" : "", "parse-names" : false, "suffix" : "" }, { "dropping-particle" : "", "family" : "Kirton", "given" : "Adam", "non-dropping-particle" : "", "parse-names" : false, "suffix" : "" }, { "dropping-particle" : "", "family" : "Moore", "given" : "Alison", "non-dropping-particle" : "", "parse-names" : false, "suffix" : "" }, { "dropping-particle" : "", "family" : "Rensburg", "given" : "Esias", "non-dropping-particle" : "Van", "parse-names" : false, "suffix" : "" }, { "dropping-particle" : "", "family" : "Wood", "given" : "Ellen", "non-dropping-particle" : "", "parse-names" : false, "suffix" : "" } ], "container-title" : "Developmental Medicine and Child Neurology", "id" : "ITEM-2", "issue" : "2", "issued" : { "date-parts" : [ [ "2016" ] ] }, "page" : "189-194", "title" : "Cerebral palsy after neonatal encephalopathy: Do neonates with suspected asphyxia have worse outcomes?", "type" : "article-journal", "volume" : "58" }, "uris" : [ "http://www.mendeley.com/documents/?uuid=a3ca6635-b9db-4ac0-a938-3fa1cb5d669c" ] }, { "id" : "ITEM-3", "itemData" : { "DOI" : "10.1136/adc.2008.148205", "ISSN" : "13592998", "PMID" : "20444814", "abstract" : "Outcome of full-term infants with neonatal encephalopathy of hypoxic-ischemic origin is often assessed in infancy or early childhood and data on outcome in childhood and adolescence is limited. MRI performed in the neonatal period has made a huge contribution to recognition of different patterns of injury. These different patterns of injury are related to the severity of later motor and cognitive disabilities. Long-term follow-up shows that cognitive and memory difficulties may follow even in children without motor deficits. It is therefore recommended to perform follow-up assessment into childhood in children with and without adverse neurological outcome in early infancy.", "author" : [ { "dropping-particle" : "", "family" : "Vries", "given" : "Linda S.", "non-dropping-particle" : "De", "parse-names" : false, "suffix" : "" }, { "dropping-particle" : "", "family" : "Jongmans", "given" : "Marian J.", "non-dropping-particle" : "", "parse-names" : false, "suffix" : "" } ], "container-title" : "Archives of Disease in Childhood: Fetal and Neonatal Edition", "id" : "ITEM-3", "issue" : "3", "issued" : { "date-parts" : [ [ "2010" ] ] }, "page" : "220-225", "title" : "Long-term outcome after neonatal hypoxic-ischaemic encephalopathy", "type" : "article-journal", "volume" : "95" }, "uris" : [ "http://www.mendeley.com/documents/?uuid=e0633c9f-192c-42a1-b9ee-87e8dce49d52" ] }, { "id" : "ITEM-4", "itemData" : { "DOI" : "10.1080/00016340801996622", "ISSN" : "00016349", "PMID" : "18446532", "abstract" : "Background. The aim was to describe pre- and perinatal data and long-term neurodevelopmental outcome (15-19 years) in children born at term with Apgar score &lt;7 at 5 min and moderate neonatal encephalopathy. Methods. The study is based on a population-based birth-cohort of children born in Sweden in 1985. Maternal, delivery, neonatal, and neuropaediatric data were compiled. Neurodevelopmental status was classified according to the presence of 1. cerebral palsy or other major impairments, 2. exclusively cognitive impairments, and 3. no impairments. Results. The majority of the children (81%) had cognitive dysfunctions, with or without other impairments, such as cerebral palsy. The rates of post-term birth (19% versus 8%) and breech presentation (12% versus 3%) were significantly higher than in the general Swedish population. Pre- and perinatal data did not differ notably between the three outcome groups. Questionable or suboptimal obstetric care was common (55%). Conclusions. The study shows that children born at term with moderate neonatal encephalopathy have a high rate of cognitive dysfunctions with or without cerebral palsy at long-term follow-up. Our pre- and perinatal data did not correlate with outcome. \u00a9 2008 Taylor &amp; Francis.", "author" : [ { "dropping-particle" : "", "family" : "Lindstr\u00f6m", "given" : "Katarina", "non-dropping-particle" : "", "parse-names" : false, "suffix" : "" }, { "dropping-particle" : "", "family" : "Hallberg", "given" : "Boubou", "non-dropping-particle" : "", "parse-names" : false, "suffix" : "" }, { "dropping-particle" : "", "family" : "Blennow", "given" : "Mats", "non-dropping-particle" : "", "parse-names" : false, "suffix" : "" }, { "dropping-particle" : "", "family" : "Wolff", "given" : "Kerstin", "non-dropping-particle" : "", "parse-names" : false, "suffix" : "" }, { "dropping-particle" : "", "family" : "Fernell", "given" : "Elisabeth", "non-dropping-particle" : "", "parse-names" : false, "suffix" : "" }, { "dropping-particle" : "", "family" : "Westgren", "given" : "Magnus", "non-dropping-particle" : "", "parse-names" : false, "suffix" : "" } ], "container-title" : "Acta Obstetricia et Gynecologica Scandinavica", "id" : "ITEM-4", "issue" : "5", "issued" : { "date-parts" : [ [ "2008" ] ] }, "page" : "503-509", "title" : "Moderate neonatal encephalopathy: Pre- and perinatal risk factors and long-term outcome", "type" : "article-journal", "volume" : "87" }, "uris" : [ "http://www.mendeley.com/documents/?uuid=7975f619-bfa8-465a-a4b1-42786ded1378" ] } ], "mendeley" : { "formattedCitation" : "[105\u2013108]", "plainTextFormattedCitation" : "[105\u2013108]", "previouslyFormattedCitation" : "[105\u2013108]" }, "properties" : { "noteIndex" : 0 }, "schema" : "https://github.com/citation-style-language/schema/raw/master/csl-citation.json" }</w:instrText>
      </w:r>
      <w:r w:rsidR="00E87DEE" w:rsidRPr="00787C7B">
        <w:fldChar w:fldCharType="separate"/>
      </w:r>
      <w:r w:rsidR="002E62AC" w:rsidRPr="00787C7B">
        <w:rPr>
          <w:noProof/>
        </w:rPr>
        <w:t>[105–108]</w:t>
      </w:r>
      <w:r w:rsidR="00E87DEE" w:rsidRPr="00787C7B">
        <w:fldChar w:fldCharType="end"/>
      </w:r>
      <w:r w:rsidR="00E87DEE" w:rsidRPr="00787C7B">
        <w:t>.</w:t>
      </w:r>
      <w:r w:rsidRPr="00787C7B">
        <w:t xml:space="preserve"> Имеющиеся патогномоничные паттерны ГИЭ при  </w:t>
      </w:r>
      <w:proofErr w:type="spellStart"/>
      <w:r w:rsidRPr="00787C7B">
        <w:t>нейровизуализации</w:t>
      </w:r>
      <w:proofErr w:type="spellEnd"/>
      <w:r w:rsidRPr="00787C7B">
        <w:t xml:space="preserve"> в виде сочетанного повреждения  белого вещества  полушарий, базальных ганглиях и\или внутренней капсулы имеют прямую сильную корреляционную связь между снижением IQ (IQ &lt; 70) и уровнем  интеллекта в 6 – 7 ле</w:t>
      </w:r>
      <w:r w:rsidR="00D60288" w:rsidRPr="00787C7B">
        <w:t xml:space="preserve">т </w:t>
      </w:r>
      <w:r w:rsidR="00D60288" w:rsidRPr="00787C7B">
        <w:fldChar w:fldCharType="begin" w:fldLock="1"/>
      </w:r>
      <w:r w:rsidR="002E62AC" w:rsidRPr="00787C7B">
        <w:instrText>ADDIN CSL_CITATION { "citationItems" : [ { "id" : "ITEM-1", "itemData" : { "DOI" : "10.1016/S1474-4422(09)70295-9", "ISSN" : "14744422", "PMID" : "19896902", "abstract" : "Background: Moderate hypothermia in neonates with hypoxic-ischaemic encephalopathy might improve survival and neurological outcomes at up to 18 months of age, although complete neurological assessment at this age is difficult. To ascertain more precisely the effect of therapeutic hypothermia on neonatal cerebral injury, we assessed cerebral lesions on MRI scans of infants who participated in the Total Body Hypothermia for Neonatal Encephalopathy (TOBY) trial. Methods: In the TOBY trial hypoxic-ischaemic encephalopathy was graded clinically according to the changes seen on amplitude integrated EEG, and infants were randomly assigned to intensive care with or without cooling by central telephone randomisation. The relation between allocation to hypothermia or normothermia and cerebral lesions was assessed by logistic regression with perinatal factors as covariates, and adjusted odds ratios (ORs) were calculated. The TOBY trial is registered, number ISRCTN 89547571. Findings: 325 infants were recruited in the TOBY trial between 2002 and 2006. Images were available for analysis from 131 infants. Therapeutic hypothermia was associated with a reduction in lesions in the basal ganglia or thalamus (OR 0\u00b736, 95% CI 0\u00b715-0\u00b784; p=0\u00b702), white matter (0\u00b730, 0\u00b712-0\u00b777; p=0\u00b701), and abnormal posterior limb of the internal capsule (0\u00b738, 0\u00b717-0\u00b785; p=0\u00b702). Compared with non-cooled infants, cooled infants had fewer scans that were predictive of later neuromotor abnormalities (0\u00b741, 0\u00b718-0\u00b791; p=0\u00b703) and were more likely to have normal scans (2\u00b781, 1\u00b713-6\u00b793; p=0\u00b703). The accuracy of prediction by MRI of death or disability to 18 months of age was 0\u00b784 (0\u00b774-0\u00b794) in the cooled group and 0\u00b781 (0\u00b771-0\u00b791) in the non-cooled group. Interpretation: Therapeutic hypothermia decreases brain tissue injury in infants with hypoxic-ischaemic encephalopathy. The predictive value of MRI for subsequent neurological impairment is not affected by therapeutic hypothermia. Funding: UK Medical Research Council; UK Department of Health. \u00a9 2010 Elsevier Ltd. All rights reserved.", "author" : [ { "dropping-particle" : "", "family" : "Rutherford", "given" : "Mary", "non-dropping-particle" : "", "parse-names" : false, "suffix" : "" }, { "dropping-particle" : "", "family" : "Ramenghi", "given" : "Luca A.", "non-dropping-particle" : "", "parse-names" : false, "suffix" : "" }, { "dropping-particle" : "", "family" : "Edwards", "given" : "A. David", "non-dropping-particle" : "", "parse-names" : false, "suffix" : "" }, { "dropping-particle" : "", "family" : "Brocklehurst", "given" : "Peter", "non-dropping-particle" : "", "parse-names" : false, "suffix" : "" }, { "dropping-particle" : "", "family" : "Halliday", "given" : "Henry", "non-dropping-particle" : "", "parse-names" : false, "suffix" : "" }, { "dropping-particle" : "", "family" : "Levene", "given" : "Malcolm", "non-dropping-particle" : "", "parse-names" : false, "suffix" : "" }, { "dropping-particle" : "", "family" : "Strohm", "given" : "Brenda", "non-dropping-particle" : "", "parse-names" : false, "suffix" : "" }, { "dropping-particle" : "", "family" : "Thoresen", "given" : "Marianne", "non-dropping-particle" : "", "parse-names" : false, "suffix" : "" }, { "dropping-particle" : "", "family" : "Whitelaw", "given" : "Andrew", "non-dropping-particle" : "", "parse-names" : false, "suffix" : "" }, { "dropping-particle" : "", "family" : "Azzopardi", "given" : "Denis", "non-dropping-particle" : "", "parse-names" : false, "suffix" : "" } ], "container-title" : "The Lancet Neurology", "id" : "ITEM-1", "issue" : "1", "issued" : { "date-parts" : [ [ "2010" ] ] }, "page" : "39-45", "publisher" : "Elsevier Ltd", "title" : "Assessment of brain tissue injury after moderate hypothermia in neonates with hypoxic-ischaemic encephalopathy: a nested substudy of a randomised controlled trial", "type" : "article-journal", "volume" : "9" }, "uris" : [ "http://www.mendeley.com/documents/?uuid=bee498ce-ff22-4efc-b7c5-ff915dab4fab" ] }, { "id" : "ITEM-2", "itemData" : { "DOI" : "10.1016/j.jpeds.2015.08.013", "ISSN" : "10976833", "PMID" : "26387012", "abstract" : "Objective To examine the ability of magnetic resonance imaging (MRI) patterns of neonatal brain injury defined by the National Institute of Child Health and Human Development Neonatal Research Network to predict death or IQ at 6-7 years of age following hypothermia for neonatal encephalopathy. Study design Out of 208 participants, 124 had MRI and primary outcome (death or IQ &lt;70) data. The relationship between injury pattern and outcome was assessed. Results Death or IQ &lt;70 occurred in 4 of 50 (8%) of children with pattern 0 (normal MRI), 1 of 6 (17%) with 1A (minimal cerebral lesions), 1 of 4 (25%) with 1B (extensive cerebral lesions), 3 of 8 (38%) with 2A (basal ganglia thalamic, anterior or posterior limb of internal capsule, or watershed infarction), 32 of 49 (65%) with 2B (2A with cerebral lesions), and 7 of 7 (100%) with pattern 3 (hemispheric devastation), P &lt; .001; this association was also seen within hypothermia and control subgroups. IQ was 90 \u00b1 13 among the 46 children with a normal MRI and 69 \u00b1 25 among the 50 children with an abnormal MRI. In childhood, for a normal outcome, a normal neonatal MRI had a sensitivity of 61%, specificity of 92%, a positive predictive value of 92%, and a negative predictive value of 59%; for death or IQ &lt;70, the 2B and 3 pattern combined had a sensitivity of 81%, specificity of 78%, positive predictive value of 70%, and a negative predictive value of 87%. Conclusions The Neonatal Research Network MRI pattern of neonatal brain injury is a biomarker of neurodevelopmental outcome at 6-7 years of age. Trial registration ClinicalTrials.gov: NCT00005772.", "author" : [ { "dropping-particle" : "", "family" : "Shankaran", "given" : "Seetha", "non-dropping-particle" : "", "parse-names" : false, "suffix" : "" }, { "dropping-particle" : "", "family" : "McDonald", "given" : "Scott A.", "non-dropping-particle" : "", "parse-names" : false, "suffix" : "" }, { "dropping-particle" : "", "family" : "Laptook", "given" : "Abbot R.", "non-dropping-particle" : "", "parse-names" : false, "suffix" : "" }, { "dropping-particle" : "", "family" : "Hintz", "given" : "Susan R.", "non-dropping-particle" : "", "parse-names" : false, "suffix" : "" }, { "dropping-particle" : "", "family" : "Barnes", "given" : "Patrick D.", "non-dropping-particle" : "", "parse-names" : false, "suffix" : "" }, { "dropping-particle" : "", "family" : "Das", "given" : "Abhik", "non-dropping-particle" : "", "parse-names" : false, "suffix" : "" }, { "dropping-particle" : "", "family" : "Pappas", "given" : "Athina", "non-dropping-particle" : "", "parse-names" : false, "suffix" : "" }, { "dropping-particle" : "", "family" : "Higgins", "given" : "Rosemary D.", "non-dropping-particle" : "", "parse-names" : false, "suffix" : "" } ], "container-title" : "Journal of Pediatrics", "id" : "ITEM-2", "issue" : "5", "issued" : { "date-parts" : [ [ "2015" ] ] }, "page" : "987-993", "publisher" : "Elsevier Inc", "title" : "Neonatal Magnetic Resonance Imaging Pattern of Brain Injury as a Biomarker of Childhood Outcomes following a Trial of Hypothermia for Neonatal Hypoxic-Ischemic Encephalopathy", "type" : "article-journal", "volume" : "167" }, "uris" : [ "http://www.mendeley.com/documents/?uuid=cef143cb-5efa-42c2-8650-a9bc21ec63e3" ] }, { "id" : "ITEM-3", "itemData" : { "DOI" : "10.1136/archdischild-2011-301524", "ISSN" : "14682052", "PMID" : "23080477", "abstract" : "Objective: The objective of our study was to examine the relationship between brain injury and outcome following neonatal hypoxic-ischaemic encephalopathy treated with hypothermia. Design and patients: Neonatal MRI scans were evaluated in the National Institute of Child Health and Human Development (NICHD) randomised controlled trial of whole-body hypothermia and each infant was categorised based upon the pattern of brain injury on the MRI fi ndings. Brain injury patterns were assessed as a marker of death or disability at 18-22 months of age. Results: Scans were obtained on 136 of 208 trial participants (65%); 73 in the hypothermia and 63 in the control group. Normal scans were noted in 38 of 73 infants (52%) in the hypothermia group and 22 of 63 infants (35%) in the control group. Infants in the hypothermia group had fewer areas of infarction (12%) compared to infants in the control group (22%). Fifty-one of the 136 infants died or had moderate or severe disability at 18 months. The brain injury pattern correlated with outcome of death or disability and with disability among survivors. Each point increase in the severity of the pattern of brain injury was independently associated with a twofold increase in the odds of death or disability. Conclusions: Fewer areas of infarction and a trend towards more normal scans were noted in brain MRI following whole-body hypothermia. Presence of the NICHD pattern of brain injury is a marker of death or moderate or severe disability at 18-22 months following hypothermia for neonatal encephalopathy.", "author" : [ { "dropping-particle" : "", "family" : "Shankaran", "given" : "Seetha", "non-dropping-particle" : "", "parse-names" : false, "suffix" : "" }, { "dropping-particle" : "", "family" : "Barnes", "given" : "Patrick D.", "non-dropping-particle" : "", "parse-names" : false, "suffix" : "" }, { "dropping-particle" : "", "family" : "Hintz", "given" : "Susan R.", "non-dropping-particle" : "", "parse-names" : false, "suffix" : "" }, { "dropping-particle" : "", "family" : "Laptook", "given" : "Abbott R.", "non-dropping-particle" : "", "parse-names" : false, "suffix" : "" }, { "dropping-particle" : "", "family" : "Zaterka-Baxter", "given" : "Kristin M.", "non-dropping-particle" : "", "parse-names" : false, "suffix" : "" }, { "dropping-particle" : "", "family" : "McDonald", "given" : "Scott A.", "non-dropping-particle" : "", "parse-names" : false, "suffix" : "" }, { "dropping-particle" : "", "family" : "Ehrenkranz", "given" : "Richard A.", "non-dropping-particle" : "", "parse-names" : false, "suffix" : "" }, { "dropping-particle" : "", "family" : "Walsh", "given" : "Michele C.", "non-dropping-particle" : "", "parse-names" : false, "suffix" : "" }, { "dropping-particle" : "", "family" : "Tyson", "given" : "Jon E.", "non-dropping-particle" : "", "parse-names" : false, "suffix" : "" }, { "dropping-particle" : "", "family" : "Donovan", "given" : "Edward F.", "non-dropping-particle" : "", "parse-names" : false, "suffix" : "" }, { "dropping-particle" : "", "family" : "Goldberg", "given" : "Ronald N.", "non-dropping-particle" : "", "parse-names" : false, "suffix" : "" }, { "dropping-particle" : "", "family" : "Bara", "given" : "Rebecca", "non-dropping-particle" : "", "parse-names" : false, "suffix" : "" }, { "dropping-particle" : "", "family" : "Das", "given" : "Abhik", "non-dropping-particle" : "", "parse-names" : false, "suffix" : "" }, { "dropping-particle" : "", "family" : "Finer", "given" : "Neil N.", "non-dropping-particle" : "", "parse-names" : false, "suffix" : "" }, { "dropping-particle" : "", "family" : "Sanchez", "given" : "Pablo J.", "non-dropping-particle" : "", "parse-names" : false, "suffix" : "" }, { "dropping-particle" : "", "family" : "Poindexter", "given" : "Brenda B.", "non-dropping-particle" : "", "parse-names" : false, "suffix" : "" }, { "dropping-particle" : "", "family" : "Meurs", "given" : "Krisa P.", "non-dropping-particle" : "Van", "parse-names" : false, "suffix" : "" }, { "dropping-particle" : "", "family" : "Carlo", "given" : "Waldemar A.", "non-dropping-particle" : "", "parse-names" : false, "suffix" : "" }, { "dropping-particle" : "", "family" : "Stoll", "given" : "Barbara J.", "non-dropping-particle" : "", "parse-names" : false, "suffix" : "" }, { "dropping-particle" : "", "family" : "Duara", "given" : "Shahnaz", "non-dropping-particle" : "", "parse-names" : false, "suffix" : "" }, { "dropping-particle" : "", "family" : "Guillet", "given" : "Ronnie", "non-dropping-particle" : "", "parse-names" : false, "suffix" : "" }, { "dropping-particle" : "", "family" : "Higgins", "given" : "Rosemary D.", "non-dropping-particle" : "", "parse-names" : false, "suffix" : "" } ], "container-title" : "Archives of Disease in Childhood: Fetal and Neonatal Edition", "id" : "ITEM-3", "issue" : "6", "issued" : { "date-parts" : [ [ "2012" ] ] }, "page" : "398-404", "title" : "Brain injury following trial of hypothermia for neonatal hypoxic-ischaemic encephalopathy", "type" : "article-journal", "volume" : "97" }, "uris" : [ "http://www.mendeley.com/documents/?uuid=73156813-5451-44ba-b0f5-e75794e63b94" ] }, { "id" : "ITEM-4", "itemData" : { "DOI" : "10.1001/archpediatrics.2012.284", "ISBN" : "1260600003651", "ISSN" : "10724710", "PMID" : "22751877", "abstract" : "Objective: To investigate the effects of hypothermia treatment on magnetic resonance imaging (MRI) patterns of brain injury in newborns with hypoxic-ischemic encephalopathy compared with normothermia, including the prognostic utility of MRI for death and/or disability at a postnatal age of 2 years. Design: Substudy of a randomized controlled trial. Setting: Participating centers in the Infant Cooling Evaluation trial. Participants: Trial participants (gestational age \u226535 weeks with moderate to severe hypoxic-ischemic encephalopathy, randomized to whole-body hypothermia or normothermia) with available MRIs. Main Exposure: We performed qualitative evaluation of T1- and T2-weighted and diffusion MRIs. The posterior limb of the internal capsule was classified as normal or abnormal, whereas the basal ganglia and thalami, white matter, and cortical gray matter were classified as normal or mildly abnormal or moderately/severely abnormal. Main Outcome Measures: Death or major disability at 2 years. Results: Weevaluated 127 MRIs (66 patients treated with hypothermia and 61 with normothermia; mean age at scan, 6 postnatal days). The odds of having moderate/severe white matter or cortical gray matter abnormalities on T1- and T2-weighted MRI were reduced by hypothermia (white matter odds ratio, 0.28 [95% CI, 0.09-0.82]; gray matter odds ratio, 0.41 [0.17-1.00]). Abnormal MRI findings predicted adverse outcomes, with T1- and T2-weighted and diffusion MRI abnormalities in the posterior limb of the internal capsule and basal ganglia and thalami demonstrating the greatest predictive value. There was little evidence that prognostic value of the MRI was modified by therapeutic hypothermia (all interactions, P&gt;.05). Conclusions: Brain injury on T1- and T2-weighted MRI is reduced in hypothermia-treated newborns. Abnormal MRI findings are prognostic of long-term outcome in moderate to severe hypoxic-ischemic encephalopathy regardless of treatment with hypothermia. Trial Registration: anzctr.org.au Identifier: ACTRN12606000036516.", "author" : [ { "dropping-particle" : "", "family" : "Cheong", "given" : "Jeanie L.Y.", "non-dropping-particle" : "", "parse-names" : false, "suffix" : "" }, { "dropping-particle" : "", "family" : "Coleman", "given" : "Lee", "non-dropping-particle" : "", "parse-names" : false, "suffix" : "" }, { "dropping-particle" : "", "family" : "Hunt", "given" : "Rod W.", "non-dropping-particle" : "", "parse-names" : false, "suffix" : "" }, { "dropping-particle" : "", "family" : "Lee", "given" : "Katherine J.", "non-dropping-particle" : "", "parse-names" : false, "suffix" : "" }, { "dropping-particle" : "", "family" : "Doyle", "given" : "Lex W.", "non-dropping-particle" : "", "parse-names" : false, "suffix" : "" }, { "dropping-particle" : "", "family" : "Inder", "given" : "Terrie E.", "non-dropping-particle" : "", "parse-names" : false, "suffix" : "" }, { "dropping-particle" : "", "family" : "Jacobs", "given" : "Susan E.", "non-dropping-particle" : "", "parse-names" : false, "suffix" : "" } ], "container-title" : "Archives of Pediatrics and Adolescent Medicine", "id" : "ITEM-4", "issue" : "7", "issued" : { "date-parts" : [ [ "2012" ] ] }, "page" : "634-640", "title" : "Prognostic utility of magnetic resonance imaging in neonatal hypoxic-ischemic encephalopathy: Substudy of a randomized trial", "type" : "article-journal", "volume" : "166" }, "uris" : [ "http://www.mendeley.com/documents/?uuid=421b2f84-10f2-44c7-80d1-c0a03b73563f" ] } ], "mendeley" : { "formattedCitation" : "[109\u2013112]", "plainTextFormattedCitation" : "[109\u2013112]", "previouslyFormattedCitation" : "[109\u2013112]" }, "properties" : { "noteIndex" : 0 }, "schema" : "https://github.com/citation-style-language/schema/raw/master/csl-citation.json" }</w:instrText>
      </w:r>
      <w:r w:rsidR="00D60288" w:rsidRPr="00787C7B">
        <w:fldChar w:fldCharType="separate"/>
      </w:r>
      <w:r w:rsidR="002E62AC" w:rsidRPr="00787C7B">
        <w:rPr>
          <w:noProof/>
        </w:rPr>
        <w:t>[109–112]</w:t>
      </w:r>
      <w:r w:rsidR="00D60288" w:rsidRPr="00787C7B">
        <w:fldChar w:fldCharType="end"/>
      </w:r>
      <w:r w:rsidR="00D60288" w:rsidRPr="00787C7B">
        <w:t xml:space="preserve">. </w:t>
      </w:r>
    </w:p>
    <w:p w14:paraId="0C15B06A" w14:textId="5AE93BD0" w:rsidR="001B1452" w:rsidRPr="00787C7B" w:rsidRDefault="001B1452" w:rsidP="00787C7B">
      <w:pPr>
        <w:rPr>
          <w:u w:val="single"/>
        </w:rPr>
      </w:pPr>
      <w:r w:rsidRPr="00787C7B">
        <w:rPr>
          <w:u w:val="single"/>
        </w:rPr>
        <w:t xml:space="preserve">Ведение медицинской документации. </w:t>
      </w:r>
    </w:p>
    <w:p w14:paraId="371D939F" w14:textId="77777777" w:rsidR="001B1452" w:rsidRPr="00787C7B" w:rsidRDefault="001B1452" w:rsidP="00787C7B">
      <w:r w:rsidRPr="00787C7B">
        <w:t>1.</w:t>
      </w:r>
      <w:r w:rsidRPr="00787C7B">
        <w:tab/>
        <w:t>На проведение терапевтической гипотермии должно быть получено информированное добровольное согласие законного представителя ребенка.</w:t>
      </w:r>
    </w:p>
    <w:p w14:paraId="04B50EAF" w14:textId="44074515" w:rsidR="001B1452" w:rsidRPr="00787C7B" w:rsidRDefault="001B1452" w:rsidP="00787C7B">
      <w:r w:rsidRPr="00787C7B">
        <w:t>2.</w:t>
      </w:r>
      <w:r w:rsidRPr="00787C7B">
        <w:tab/>
      </w:r>
      <w:r w:rsidR="00D60288" w:rsidRPr="00787C7B">
        <w:t>В</w:t>
      </w:r>
      <w:r w:rsidR="00A40644" w:rsidRPr="00787C7B">
        <w:t xml:space="preserve"> </w:t>
      </w:r>
      <w:r w:rsidRPr="00787C7B">
        <w:t xml:space="preserve">случае </w:t>
      </w:r>
      <w:proofErr w:type="spellStart"/>
      <w:r w:rsidRPr="00787C7B">
        <w:t>перегоспитализации</w:t>
      </w:r>
      <w:proofErr w:type="spellEnd"/>
      <w:r w:rsidRPr="00787C7B">
        <w:t xml:space="preserve"> ребенка для проведения терапевтической гипотермии в другой стационар необходимо оформление информированного добровольного согласия законного представителя ребенка на проведение процедуры в родильном доме, во время транспортировки, в друго</w:t>
      </w:r>
      <w:r w:rsidR="002A6596" w:rsidRPr="00787C7B">
        <w:t>й</w:t>
      </w:r>
      <w:r w:rsidRPr="00787C7B">
        <w:t xml:space="preserve"> </w:t>
      </w:r>
      <w:r w:rsidR="002A6596" w:rsidRPr="00787C7B">
        <w:t>медицинской организации</w:t>
      </w:r>
      <w:r w:rsidRPr="00787C7B">
        <w:t>, а также согласие на транспортировку.</w:t>
      </w:r>
    </w:p>
    <w:p w14:paraId="310113D6" w14:textId="16D239F7" w:rsidR="001B1452" w:rsidRPr="00787C7B" w:rsidRDefault="001B1452" w:rsidP="00787C7B">
      <w:r w:rsidRPr="00787C7B">
        <w:lastRenderedPageBreak/>
        <w:t>3.</w:t>
      </w:r>
      <w:r w:rsidRPr="00787C7B">
        <w:tab/>
      </w:r>
      <w:r w:rsidR="00D60288" w:rsidRPr="00787C7B">
        <w:t>В</w:t>
      </w:r>
      <w:r w:rsidRPr="00787C7B">
        <w:t xml:space="preserve"> случае невозможности получения информированного добровольного согласия законного представителя ребенка, решение о проведении терапевтической гипотермии принимается врачебным консилиумом.</w:t>
      </w:r>
    </w:p>
    <w:p w14:paraId="1162BE6E" w14:textId="66FAA71B" w:rsidR="001B1452" w:rsidRPr="00787C7B" w:rsidRDefault="001B1452" w:rsidP="00787C7B">
      <w:r w:rsidRPr="00787C7B">
        <w:t>4.</w:t>
      </w:r>
      <w:r w:rsidRPr="00787C7B">
        <w:tab/>
        <w:t xml:space="preserve">Законным представителям ребенка </w:t>
      </w:r>
      <w:r w:rsidR="00DF2DF6" w:rsidRPr="00787C7B">
        <w:t>рекомендуется</w:t>
      </w:r>
      <w:r w:rsidRPr="00787C7B">
        <w:t xml:space="preserve"> предоставить Памятку для родителей, в которой подробно разъяснены основные аспекты терапевтической гипотермии.</w:t>
      </w:r>
    </w:p>
    <w:p w14:paraId="14303298" w14:textId="77777777" w:rsidR="001B1452" w:rsidRPr="00787C7B" w:rsidRDefault="001B1452" w:rsidP="00787C7B">
      <w:r w:rsidRPr="00787C7B">
        <w:t>5.</w:t>
      </w:r>
      <w:r w:rsidRPr="00787C7B">
        <w:tab/>
        <w:t xml:space="preserve">При </w:t>
      </w:r>
      <w:proofErr w:type="spellStart"/>
      <w:r w:rsidRPr="00787C7B">
        <w:t>перегоспитализации</w:t>
      </w:r>
      <w:proofErr w:type="spellEnd"/>
      <w:r w:rsidRPr="00787C7B">
        <w:t xml:space="preserve"> ребенка на фоне проведения терапевтической гипотермии, информация о проведении процедуры отмечается в карте транспортировки.</w:t>
      </w:r>
    </w:p>
    <w:p w14:paraId="1811A047" w14:textId="77777777" w:rsidR="001B1452" w:rsidRPr="00787C7B" w:rsidRDefault="001B1452" w:rsidP="00787C7B">
      <w:r w:rsidRPr="00787C7B">
        <w:t>6.</w:t>
      </w:r>
      <w:r w:rsidRPr="00787C7B">
        <w:tab/>
        <w:t>Проведение терапевтической гипотермии отражается в истории развития новорожденного/медицинской карте стационарного больного/картах интенсивной терапии и не требует оформления отдельной медицинской документации.</w:t>
      </w:r>
    </w:p>
    <w:p w14:paraId="773E79F7" w14:textId="77777777" w:rsidR="001B1452" w:rsidRPr="00787C7B" w:rsidRDefault="001B1452" w:rsidP="00787C7B">
      <w:r w:rsidRPr="00787C7B">
        <w:t>7.</w:t>
      </w:r>
      <w:r w:rsidRPr="00787C7B">
        <w:tab/>
        <w:t>В регионах, где организованы центры, концентрирующие пациентов для проведения терапевтической гипотермии, необходимо разработать территориальный протокол, определяющий тактику врачей родовспомогательных учреждений по взаимодействию с врачами центров, проводящих терапевтическую гипотермию, и оказанию помощи новорожденным детям на этапе родильного дома до транспортировки.</w:t>
      </w:r>
    </w:p>
    <w:p w14:paraId="32D9DF15" w14:textId="77777777" w:rsidR="001B1452" w:rsidRPr="00787C7B" w:rsidRDefault="001B1452" w:rsidP="00787C7B">
      <w:r w:rsidRPr="00787C7B">
        <w:t>8.</w:t>
      </w:r>
      <w:r w:rsidRPr="00787C7B">
        <w:tab/>
        <w:t>Формулировка и шифрование клинического диагноза:</w:t>
      </w:r>
    </w:p>
    <w:p w14:paraId="6B500743" w14:textId="27604EF1" w:rsidR="001B1452" w:rsidRPr="00787C7B" w:rsidRDefault="00E00F1D" w:rsidP="00E00F1D">
      <w:r>
        <w:t xml:space="preserve">а) </w:t>
      </w:r>
      <w:r w:rsidR="001B1452" w:rsidRPr="00787C7B">
        <w:t>при переводе ребенка из родильного зала во вкладыше-карте первичной и реанимационной помощи новорожденному в родильном зале, Шифр МКБ–10 - Р21.0;</w:t>
      </w:r>
    </w:p>
    <w:p w14:paraId="78337EFC" w14:textId="67397CEF" w:rsidR="001B1452" w:rsidRPr="00787C7B" w:rsidRDefault="00E00F1D" w:rsidP="00E00F1D">
      <w:r>
        <w:t xml:space="preserve">б) </w:t>
      </w:r>
      <w:r w:rsidR="001B1452" w:rsidRPr="00787C7B">
        <w:t>на момент принятия решения о проведении терапевтической гипотермии выставляется и обосновывается клинический диагноз: «</w:t>
      </w:r>
      <w:proofErr w:type="spellStart"/>
      <w:r w:rsidR="001B1452" w:rsidRPr="00787C7B">
        <w:t>Гипоксически</w:t>
      </w:r>
      <w:proofErr w:type="spellEnd"/>
      <w:r w:rsidR="001B1452" w:rsidRPr="00787C7B">
        <w:t xml:space="preserve">-ишемическая энцефалопатия» с указанием степени тяжести и ведущих неврологических синдромов согласно классификации </w:t>
      </w:r>
      <w:proofErr w:type="spellStart"/>
      <w:r w:rsidR="001B1452" w:rsidRPr="00787C7B">
        <w:t>Sarnat</w:t>
      </w:r>
      <w:proofErr w:type="spellEnd"/>
      <w:r w:rsidR="001B1452" w:rsidRPr="00787C7B">
        <w:t xml:space="preserve"> Н., </w:t>
      </w:r>
      <w:proofErr w:type="spellStart"/>
      <w:r w:rsidR="001B1452" w:rsidRPr="00787C7B">
        <w:t>Sarnat</w:t>
      </w:r>
      <w:proofErr w:type="spellEnd"/>
      <w:r w:rsidR="001B1452" w:rsidRPr="00787C7B">
        <w:t xml:space="preserve"> М. (1976) в модификации </w:t>
      </w:r>
      <w:proofErr w:type="spellStart"/>
      <w:r w:rsidR="00A12E44" w:rsidRPr="00787C7B">
        <w:t>Stoll</w:t>
      </w:r>
      <w:proofErr w:type="spellEnd"/>
      <w:r w:rsidR="00A12E44" w:rsidRPr="00787C7B">
        <w:t xml:space="preserve"> B., </w:t>
      </w:r>
      <w:proofErr w:type="spellStart"/>
      <w:r w:rsidR="00A12E44" w:rsidRPr="00787C7B">
        <w:t>Kliegman</w:t>
      </w:r>
      <w:proofErr w:type="spellEnd"/>
      <w:r w:rsidR="00A12E44" w:rsidRPr="00787C7B">
        <w:t xml:space="preserve"> R. (2004) </w:t>
      </w:r>
      <w:r w:rsidR="00AE746F" w:rsidRPr="00787C7B">
        <w:fldChar w:fldCharType="begin" w:fldLock="1"/>
      </w:r>
      <w:r w:rsidR="002E62AC" w:rsidRPr="00787C7B">
        <w:instrText>ADDIN CSL_CITATION { "citationItems" : [ { "id" : "ITEM-1", "itemData" : { "DOI" : "10.1097/00006254-197705000-00011", "ISSN" : "15339866", "author" : [ { "dropping-particle" : "", "family" : "Sarnat", "given" : "Harvey B.", "non-dropping-particle" : "", "parse-names" : false, "suffix" : "" }, { "dropping-particle" : "", "family" : "Sarnat", "given" : "Margaret S.", "non-dropping-particle" : "", "parse-names" : false, "suffix" : "" } ], "container-title" : "Archives of Neur.", "id" : "ITEM-1", "issued" : { "date-parts" : [ [ "1976" ] ] }, "page" : "696-705", "title" : "Neonatal encephalopathy following fetal distress:a clinical and electroencephalographic study", "type" : "article-journal", "volume" : "33" }, "uris" : [ "http://www.mendeley.com/documents/?uuid=1d892716-52d5-4d95-bf5b-7261f99fc9e1" ] }, { "id" : "ITEM-2", "itemData" : { "author" : [ { "dropping-particle" : "", "family" : "Stoll, Barbara J. Kliegman", "given" : "Robert M.", "non-dropping-particle" : "", "parse-names" : false, "suffix" : "" } ], "chapter-number" : "88", "container-title" : "Nelson Textbook of Pediatrics", "edition" : "17", "id" : "ITEM-2", "issued" : { "date-parts" : [ [ "2004" ] ] }, "page" : "567-568", "publisher" : "SAUNDERS", "publisher-place" : "Philadelphia", "title" : "Nervous System Disorders", "type" : "chapter" }, "uris" : [ "http://www.mendeley.com/documents/?uuid=69580b29-6d3c-41ee-a29b-bedb860f75dc" ] } ], "mendeley" : { "formattedCitation" : "[9,113]", "plainTextFormattedCitation" : "[9,113]", "previouslyFormattedCitation" : "[9,113]" }, "properties" : { "noteIndex" : 0 }, "schema" : "https://github.com/citation-style-language/schema/raw/master/csl-citation.json" }</w:instrText>
      </w:r>
      <w:r w:rsidR="00AE746F" w:rsidRPr="00787C7B">
        <w:fldChar w:fldCharType="separate"/>
      </w:r>
      <w:r w:rsidR="002E62AC" w:rsidRPr="00787C7B">
        <w:rPr>
          <w:noProof/>
        </w:rPr>
        <w:t>[9,113]</w:t>
      </w:r>
      <w:r w:rsidR="00AE746F" w:rsidRPr="00787C7B">
        <w:fldChar w:fldCharType="end"/>
      </w:r>
      <w:r w:rsidR="001B1452" w:rsidRPr="00787C7B">
        <w:t xml:space="preserve">; Шифр МКБ–10 - Р91.6 </w:t>
      </w:r>
      <w:r w:rsidR="00A931F6" w:rsidRPr="00787C7B">
        <w:fldChar w:fldCharType="begin" w:fldLock="1"/>
      </w:r>
      <w:r w:rsidR="002E62AC" w:rsidRPr="00787C7B">
        <w:instrText>ADDIN CSL_CITATION { "citationItems" : [ { "id" : "ITEM-1", "itemData" : { "author" : [ { "dropping-particle" : "", "family" : "\u041c\u0417 \u0420\u0424", "given" : "", "non-dropping-particle" : "", "parse-names" : false, "suffix" : "" } ], "id" : "ITEM-1", "issued" : { "date-parts" : [ [ "2014" ] ] }, "title" : "\u041e \u043d\u0430\u043f\u0440\u0430\u0432\u043b\u0435\u043d\u0438\u0438 \u043f\u0435\u0440\u0435\u0447\u043d\u044f \u0434\u043e\u0431\u0430\u0432\u043b\u0435\u043d\u043d\u044b\u0445 \u0438 \u0438\u0441\u043a\u043b\u044e\u0447\u0435\u043d\u043d\u044b\u0445 \u0440\u0443\u0431\u0440\u0438\u043a \u041c\u041a\u0411-10", "type" : "webpage" }, "uris" : [ "http://www.mendeley.com/documents/?uuid=ebef96b2-1c29-42b7-9f38-5ebf94e93380" ] } ], "mendeley" : { "formattedCitation" : "[114]", "plainTextFormattedCitation" : "[114]", "previouslyFormattedCitation" : "[114]" }, "properties" : { "noteIndex" : 0 }, "schema" : "https://github.com/citation-style-language/schema/raw/master/csl-citation.json" }</w:instrText>
      </w:r>
      <w:r w:rsidR="00A931F6" w:rsidRPr="00787C7B">
        <w:fldChar w:fldCharType="separate"/>
      </w:r>
      <w:r w:rsidR="002E62AC" w:rsidRPr="00787C7B">
        <w:rPr>
          <w:noProof/>
        </w:rPr>
        <w:t>[114]</w:t>
      </w:r>
      <w:r w:rsidR="00A931F6" w:rsidRPr="00787C7B">
        <w:fldChar w:fldCharType="end"/>
      </w:r>
      <w:r w:rsidR="001B1452" w:rsidRPr="00787C7B">
        <w:t xml:space="preserve">;   </w:t>
      </w:r>
    </w:p>
    <w:p w14:paraId="6CACD4BC" w14:textId="521E846B" w:rsidR="001B1452" w:rsidRPr="00787C7B" w:rsidRDefault="001B1452" w:rsidP="00E00F1D">
      <w:pPr>
        <w:rPr>
          <w:u w:val="single"/>
        </w:rPr>
      </w:pPr>
      <w:r w:rsidRPr="00787C7B">
        <w:rPr>
          <w:u w:val="single"/>
        </w:rPr>
        <w:t>Пример формулировки клинического диагноза:</w:t>
      </w:r>
    </w:p>
    <w:p w14:paraId="050AD52D" w14:textId="03E93585" w:rsidR="0093191A" w:rsidRPr="00787C7B" w:rsidRDefault="001B1452" w:rsidP="00E00F1D">
      <w:r w:rsidRPr="00787C7B">
        <w:t xml:space="preserve">Тяжелая </w:t>
      </w:r>
      <w:r w:rsidR="00753991" w:rsidRPr="00787C7B">
        <w:t>асфиксия при рождении Р21.</w:t>
      </w:r>
      <w:r w:rsidR="00D60288" w:rsidRPr="00787C7B">
        <w:t>0.</w:t>
      </w:r>
      <w:r w:rsidRPr="00787C7B">
        <w:t xml:space="preserve"> </w:t>
      </w:r>
      <w:proofErr w:type="spellStart"/>
      <w:r w:rsidRPr="00787C7B">
        <w:t>Гипоксически</w:t>
      </w:r>
      <w:proofErr w:type="spellEnd"/>
      <w:r w:rsidRPr="00787C7B">
        <w:t xml:space="preserve">-ишемическая энцефалопатия </w:t>
      </w:r>
      <w:r w:rsidR="00753991" w:rsidRPr="00787C7B">
        <w:rPr>
          <w:lang w:val="en-US"/>
        </w:rPr>
        <w:t>II</w:t>
      </w:r>
      <w:r w:rsidRPr="00787C7B">
        <w:t xml:space="preserve"> (</w:t>
      </w:r>
      <w:r w:rsidR="00753991" w:rsidRPr="00787C7B">
        <w:rPr>
          <w:lang w:val="en-US"/>
        </w:rPr>
        <w:t>III</w:t>
      </w:r>
      <w:r w:rsidR="00753991" w:rsidRPr="00787C7B">
        <w:t>) степени Р91.6</w:t>
      </w:r>
      <w:r w:rsidRPr="00787C7B">
        <w:t>. Церебральная ишемия 2</w:t>
      </w:r>
      <w:r w:rsidR="00753991" w:rsidRPr="00787C7B">
        <w:t xml:space="preserve"> (3) степени Р91.0</w:t>
      </w:r>
      <w:r w:rsidRPr="00787C7B">
        <w:t>.</w:t>
      </w:r>
      <w:bookmarkStart w:id="67" w:name="_Toc11747750"/>
    </w:p>
    <w:p w14:paraId="66C08E88" w14:textId="354B6C34" w:rsidR="000414F6" w:rsidRPr="00C81573" w:rsidRDefault="00CB71DA" w:rsidP="00E00F1D">
      <w:pPr>
        <w:pStyle w:val="CustomContentNormal"/>
        <w:spacing w:before="0"/>
      </w:pPr>
      <w:bookmarkStart w:id="68" w:name="_Toc91171210"/>
      <w:r w:rsidRPr="00C81573">
        <w:t>Критерии оценки качества медицинской помощи</w:t>
      </w:r>
      <w:bookmarkEnd w:id="66"/>
      <w:bookmarkEnd w:id="67"/>
      <w:bookmarkEnd w:id="68"/>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6272"/>
        <w:gridCol w:w="2691"/>
      </w:tblGrid>
      <w:tr w:rsidR="00F0321D" w:rsidRPr="00C81573" w14:paraId="2E340D5A" w14:textId="77777777" w:rsidTr="00E00F1D">
        <w:trPr>
          <w:divId w:val="129131041"/>
          <w:tblHeader/>
        </w:trPr>
        <w:tc>
          <w:tcPr>
            <w:tcW w:w="201" w:type="pct"/>
            <w:tcBorders>
              <w:top w:val="single" w:sz="6" w:space="0" w:color="000000"/>
              <w:left w:val="single" w:sz="6" w:space="0" w:color="000000"/>
              <w:bottom w:val="single" w:sz="6" w:space="0" w:color="000000"/>
              <w:right w:val="single" w:sz="6" w:space="0" w:color="000000"/>
            </w:tcBorders>
            <w:vAlign w:val="center"/>
            <w:hideMark/>
          </w:tcPr>
          <w:p w14:paraId="2D8B6894" w14:textId="77777777" w:rsidR="00F0321D" w:rsidRPr="00C81573" w:rsidRDefault="00F0321D" w:rsidP="00B104EF">
            <w:pPr>
              <w:pStyle w:val="afc"/>
              <w:spacing w:beforeAutospacing="0" w:afterAutospacing="0" w:line="240" w:lineRule="auto"/>
              <w:ind w:firstLine="0"/>
              <w:jc w:val="center"/>
            </w:pPr>
            <w:r w:rsidRPr="00C81573">
              <w:rPr>
                <w:rStyle w:val="affb"/>
              </w:rPr>
              <w:t>№</w:t>
            </w:r>
          </w:p>
          <w:p w14:paraId="5837B06F" w14:textId="77777777" w:rsidR="00F0321D" w:rsidRPr="00C81573" w:rsidRDefault="00F0321D" w:rsidP="00B104EF">
            <w:pPr>
              <w:pStyle w:val="afc"/>
              <w:spacing w:beforeAutospacing="0" w:afterAutospacing="0" w:line="240" w:lineRule="auto"/>
              <w:ind w:firstLine="0"/>
              <w:jc w:val="center"/>
            </w:pPr>
          </w:p>
        </w:tc>
        <w:tc>
          <w:tcPr>
            <w:tcW w:w="3358" w:type="pct"/>
            <w:tcBorders>
              <w:top w:val="single" w:sz="6" w:space="0" w:color="000000"/>
              <w:left w:val="single" w:sz="6" w:space="0" w:color="000000"/>
              <w:bottom w:val="single" w:sz="6" w:space="0" w:color="000000"/>
              <w:right w:val="single" w:sz="6" w:space="0" w:color="000000"/>
            </w:tcBorders>
            <w:vAlign w:val="center"/>
            <w:hideMark/>
          </w:tcPr>
          <w:p w14:paraId="6B7874C7" w14:textId="77777777" w:rsidR="00F0321D" w:rsidRPr="00C81573" w:rsidRDefault="00F0321D" w:rsidP="00B104EF">
            <w:pPr>
              <w:pStyle w:val="afc"/>
              <w:spacing w:beforeAutospacing="0" w:afterAutospacing="0" w:line="240" w:lineRule="auto"/>
              <w:ind w:firstLine="0"/>
              <w:jc w:val="center"/>
            </w:pPr>
            <w:r w:rsidRPr="00C81573">
              <w:rPr>
                <w:rStyle w:val="affb"/>
              </w:rPr>
              <w:t>Критерии качества</w:t>
            </w:r>
          </w:p>
        </w:tc>
        <w:tc>
          <w:tcPr>
            <w:tcW w:w="1441" w:type="pct"/>
            <w:tcBorders>
              <w:top w:val="single" w:sz="6" w:space="0" w:color="000000"/>
              <w:left w:val="single" w:sz="6" w:space="0" w:color="000000"/>
              <w:bottom w:val="single" w:sz="6" w:space="0" w:color="000000"/>
              <w:right w:val="single" w:sz="6" w:space="0" w:color="000000"/>
            </w:tcBorders>
          </w:tcPr>
          <w:p w14:paraId="0724EA10" w14:textId="77777777" w:rsidR="00F0321D" w:rsidRPr="00C81573" w:rsidRDefault="00F0321D" w:rsidP="00E00F1D">
            <w:pPr>
              <w:pStyle w:val="afc"/>
              <w:spacing w:beforeAutospacing="0" w:afterAutospacing="0" w:line="240" w:lineRule="auto"/>
              <w:ind w:firstLine="0"/>
              <w:jc w:val="center"/>
              <w:rPr>
                <w:rStyle w:val="affb"/>
              </w:rPr>
            </w:pPr>
            <w:r>
              <w:rPr>
                <w:rStyle w:val="affb"/>
              </w:rPr>
              <w:t>Оценка выполнения (да/нет)</w:t>
            </w:r>
          </w:p>
        </w:tc>
      </w:tr>
    </w:tbl>
    <w:p w14:paraId="1DF10F9D" w14:textId="77777777" w:rsidR="008730C4" w:rsidRPr="008730C4" w:rsidRDefault="008730C4" w:rsidP="008730C4">
      <w:pPr>
        <w:rPr>
          <w:vanish/>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6272"/>
        <w:gridCol w:w="2691"/>
      </w:tblGrid>
      <w:tr w:rsidR="00F0321D" w:rsidRPr="009A3918" w14:paraId="23A2F3EB" w14:textId="77777777" w:rsidTr="00E00F1D">
        <w:tc>
          <w:tcPr>
            <w:tcW w:w="201" w:type="pct"/>
            <w:tcBorders>
              <w:top w:val="single" w:sz="6" w:space="0" w:color="000000"/>
              <w:left w:val="single" w:sz="6" w:space="0" w:color="000000"/>
              <w:bottom w:val="single" w:sz="6" w:space="0" w:color="000000"/>
              <w:right w:val="single" w:sz="6" w:space="0" w:color="000000"/>
            </w:tcBorders>
            <w:hideMark/>
          </w:tcPr>
          <w:p w14:paraId="43F0AC50" w14:textId="77777777" w:rsidR="00F0321D" w:rsidRPr="009A3918" w:rsidRDefault="00F0321D"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030F4E56" w14:textId="3935953A" w:rsidR="00F0321D" w:rsidRPr="009A3918" w:rsidRDefault="00367FDD" w:rsidP="00E00F1D">
            <w:pPr>
              <w:pStyle w:val="afc"/>
              <w:spacing w:beforeAutospacing="0" w:afterAutospacing="0" w:line="240" w:lineRule="auto"/>
              <w:ind w:left="178" w:right="124" w:firstLine="0"/>
              <w:jc w:val="left"/>
            </w:pPr>
            <w:r>
              <w:t>Выполнен</w:t>
            </w:r>
            <w:r w:rsidR="009A3918" w:rsidRPr="009A3918">
              <w:t xml:space="preserve"> </w:t>
            </w:r>
            <w:r>
              <w:t>визуальный терапевтический осмотр новорожденного</w:t>
            </w:r>
          </w:p>
        </w:tc>
        <w:tc>
          <w:tcPr>
            <w:tcW w:w="1441" w:type="pct"/>
            <w:tcBorders>
              <w:top w:val="single" w:sz="6" w:space="0" w:color="000000"/>
              <w:left w:val="single" w:sz="6" w:space="0" w:color="000000"/>
              <w:bottom w:val="single" w:sz="6" w:space="0" w:color="000000"/>
              <w:right w:val="single" w:sz="6" w:space="0" w:color="000000"/>
            </w:tcBorders>
          </w:tcPr>
          <w:p w14:paraId="7D3CE17A" w14:textId="77777777" w:rsidR="00F0321D" w:rsidRPr="009A3918" w:rsidRDefault="00F0321D" w:rsidP="00F0321D">
            <w:r w:rsidRPr="009A3918">
              <w:t>Да/нет</w:t>
            </w:r>
          </w:p>
        </w:tc>
      </w:tr>
      <w:tr w:rsidR="00F0321D" w:rsidRPr="009A3918" w14:paraId="358F85D6" w14:textId="77777777" w:rsidTr="00E00F1D">
        <w:tc>
          <w:tcPr>
            <w:tcW w:w="201" w:type="pct"/>
            <w:tcBorders>
              <w:top w:val="single" w:sz="6" w:space="0" w:color="000000"/>
              <w:left w:val="single" w:sz="6" w:space="0" w:color="000000"/>
              <w:bottom w:val="single" w:sz="6" w:space="0" w:color="000000"/>
              <w:right w:val="single" w:sz="6" w:space="0" w:color="000000"/>
            </w:tcBorders>
            <w:hideMark/>
          </w:tcPr>
          <w:p w14:paraId="3D744CD2" w14:textId="77777777" w:rsidR="00F0321D" w:rsidRPr="009A3918" w:rsidRDefault="00F0321D"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31B3F4F3" w14:textId="4CE777E2" w:rsidR="00F0321D" w:rsidRPr="009A3918" w:rsidRDefault="009A3918" w:rsidP="00E00F1D">
            <w:pPr>
              <w:pStyle w:val="afc"/>
              <w:spacing w:beforeAutospacing="0" w:afterAutospacing="0" w:line="240" w:lineRule="auto"/>
              <w:ind w:left="178" w:right="124" w:firstLine="0"/>
              <w:jc w:val="left"/>
            </w:pPr>
            <w:r w:rsidRPr="009A3918">
              <w:t xml:space="preserve">Выполнена оценка </w:t>
            </w:r>
            <w:r w:rsidR="00367FDD" w:rsidRPr="002D2646">
              <w:t>суточного и почасового объема мочи</w:t>
            </w:r>
          </w:p>
        </w:tc>
        <w:tc>
          <w:tcPr>
            <w:tcW w:w="1441" w:type="pct"/>
            <w:tcBorders>
              <w:top w:val="single" w:sz="6" w:space="0" w:color="000000"/>
              <w:left w:val="single" w:sz="6" w:space="0" w:color="000000"/>
              <w:bottom w:val="single" w:sz="6" w:space="0" w:color="000000"/>
              <w:right w:val="single" w:sz="6" w:space="0" w:color="000000"/>
            </w:tcBorders>
          </w:tcPr>
          <w:p w14:paraId="5FC8CDE4" w14:textId="77777777" w:rsidR="00F0321D" w:rsidRPr="009A3918" w:rsidRDefault="00F0321D" w:rsidP="00F0321D">
            <w:r w:rsidRPr="009A3918">
              <w:t>Да/нет</w:t>
            </w:r>
          </w:p>
        </w:tc>
      </w:tr>
      <w:tr w:rsidR="00367FDD" w:rsidRPr="009A3918" w14:paraId="5A6E4C82" w14:textId="77777777" w:rsidTr="00E00F1D">
        <w:tc>
          <w:tcPr>
            <w:tcW w:w="201" w:type="pct"/>
            <w:tcBorders>
              <w:top w:val="single" w:sz="6" w:space="0" w:color="000000"/>
              <w:left w:val="single" w:sz="6" w:space="0" w:color="000000"/>
              <w:bottom w:val="single" w:sz="6" w:space="0" w:color="000000"/>
              <w:right w:val="single" w:sz="6" w:space="0" w:color="000000"/>
            </w:tcBorders>
          </w:tcPr>
          <w:p w14:paraId="5A5C88A4" w14:textId="77777777" w:rsidR="00367FDD" w:rsidRPr="009A3918" w:rsidRDefault="00367FDD"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2AF2EFB8" w14:textId="0FA391B0" w:rsidR="00367FDD" w:rsidRPr="009A3918" w:rsidRDefault="00367FDD" w:rsidP="00E00F1D">
            <w:pPr>
              <w:pStyle w:val="afc"/>
              <w:spacing w:beforeAutospacing="0" w:afterAutospacing="0" w:line="240" w:lineRule="auto"/>
              <w:ind w:left="178" w:right="124" w:firstLine="0"/>
              <w:jc w:val="left"/>
            </w:pPr>
            <w:r w:rsidRPr="00753991">
              <w:t>Выполнено исследование кислотно-основного состояния крови (рН, РаСO2, РаO2, BE</w:t>
            </w:r>
            <w:r>
              <w:t xml:space="preserve">, </w:t>
            </w:r>
            <w:proofErr w:type="spellStart"/>
            <w:r>
              <w:t>лактат</w:t>
            </w:r>
            <w:proofErr w:type="spellEnd"/>
            <w:r w:rsidRPr="00753991">
              <w:t>) не позднее 6</w:t>
            </w:r>
            <w:r>
              <w:t>0</w:t>
            </w:r>
            <w:r w:rsidRPr="00753991">
              <w:t xml:space="preserve"> </w:t>
            </w:r>
            <w:r>
              <w:t>минут</w:t>
            </w:r>
            <w:r w:rsidRPr="00753991">
              <w:t xml:space="preserve"> от момента рождения </w:t>
            </w:r>
            <w:r w:rsidRPr="005139D4">
              <w:t>(при возможности МО)</w:t>
            </w:r>
          </w:p>
        </w:tc>
        <w:tc>
          <w:tcPr>
            <w:tcW w:w="1441" w:type="pct"/>
            <w:tcBorders>
              <w:top w:val="single" w:sz="6" w:space="0" w:color="000000"/>
              <w:left w:val="single" w:sz="6" w:space="0" w:color="000000"/>
              <w:bottom w:val="single" w:sz="6" w:space="0" w:color="000000"/>
              <w:right w:val="single" w:sz="6" w:space="0" w:color="000000"/>
            </w:tcBorders>
          </w:tcPr>
          <w:p w14:paraId="44E32E26" w14:textId="634AC0F2" w:rsidR="00367FDD" w:rsidRPr="009A3918" w:rsidRDefault="00D71042" w:rsidP="00F0321D">
            <w:r w:rsidRPr="009A3918">
              <w:t>Да/нет</w:t>
            </w:r>
          </w:p>
        </w:tc>
      </w:tr>
      <w:tr w:rsidR="00F0321D" w:rsidRPr="009A3918" w14:paraId="7B656785" w14:textId="77777777" w:rsidTr="00E00F1D">
        <w:tc>
          <w:tcPr>
            <w:tcW w:w="201" w:type="pct"/>
            <w:tcBorders>
              <w:top w:val="single" w:sz="6" w:space="0" w:color="000000"/>
              <w:left w:val="single" w:sz="6" w:space="0" w:color="000000"/>
              <w:bottom w:val="single" w:sz="6" w:space="0" w:color="000000"/>
              <w:right w:val="single" w:sz="6" w:space="0" w:color="000000"/>
            </w:tcBorders>
            <w:hideMark/>
          </w:tcPr>
          <w:p w14:paraId="5E0E2CB2" w14:textId="77777777" w:rsidR="00F0321D" w:rsidRPr="009A3918" w:rsidRDefault="00F0321D"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60D58D37" w14:textId="68FB306F" w:rsidR="00F0321D" w:rsidRPr="009A3918" w:rsidRDefault="00367FDD" w:rsidP="00E00F1D">
            <w:pPr>
              <w:pStyle w:val="afc"/>
              <w:spacing w:beforeAutospacing="0" w:afterAutospacing="0" w:line="240" w:lineRule="auto"/>
              <w:ind w:left="178" w:right="124" w:firstLine="0"/>
              <w:jc w:val="left"/>
            </w:pPr>
            <w:r w:rsidRPr="00753991">
              <w:t xml:space="preserve">Выполнен общий (клинический) </w:t>
            </w:r>
            <w:proofErr w:type="gramStart"/>
            <w:r w:rsidRPr="00753991">
              <w:t>анализ крови</w:t>
            </w:r>
            <w:proofErr w:type="gramEnd"/>
            <w:r w:rsidR="00D71042">
              <w:t xml:space="preserve"> развернутый</w:t>
            </w:r>
            <w:r w:rsidRPr="00753991">
              <w:t xml:space="preserve"> </w:t>
            </w:r>
            <w:r w:rsidRPr="00C81794">
              <w:t>с дифференциальным подсчетом лейкоцитов</w:t>
            </w:r>
            <w:r w:rsidRPr="00753991">
              <w:t xml:space="preserve"> </w:t>
            </w:r>
          </w:p>
        </w:tc>
        <w:tc>
          <w:tcPr>
            <w:tcW w:w="1441" w:type="pct"/>
            <w:tcBorders>
              <w:top w:val="single" w:sz="6" w:space="0" w:color="000000"/>
              <w:left w:val="single" w:sz="6" w:space="0" w:color="000000"/>
              <w:bottom w:val="single" w:sz="6" w:space="0" w:color="000000"/>
              <w:right w:val="single" w:sz="6" w:space="0" w:color="000000"/>
            </w:tcBorders>
          </w:tcPr>
          <w:p w14:paraId="7B976E0A" w14:textId="77777777" w:rsidR="00F0321D" w:rsidRPr="009A3918" w:rsidRDefault="00F0321D" w:rsidP="00F0321D">
            <w:r w:rsidRPr="009A3918">
              <w:t>Да/нет</w:t>
            </w:r>
          </w:p>
        </w:tc>
      </w:tr>
      <w:tr w:rsidR="00F0321D" w:rsidRPr="009A3918" w14:paraId="629B36C4" w14:textId="77777777" w:rsidTr="00E00F1D">
        <w:tc>
          <w:tcPr>
            <w:tcW w:w="201" w:type="pct"/>
            <w:tcBorders>
              <w:top w:val="single" w:sz="6" w:space="0" w:color="000000"/>
              <w:left w:val="single" w:sz="6" w:space="0" w:color="000000"/>
              <w:bottom w:val="single" w:sz="6" w:space="0" w:color="000000"/>
              <w:right w:val="single" w:sz="6" w:space="0" w:color="000000"/>
            </w:tcBorders>
            <w:hideMark/>
          </w:tcPr>
          <w:p w14:paraId="7C415D1D" w14:textId="77777777" w:rsidR="00F0321D" w:rsidRPr="009A3918" w:rsidRDefault="00F0321D"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729E0EDA" w14:textId="41134880" w:rsidR="00F0321D" w:rsidRPr="009A3918" w:rsidRDefault="009A3918" w:rsidP="00E00F1D">
            <w:pPr>
              <w:pStyle w:val="afc"/>
              <w:spacing w:beforeAutospacing="0" w:afterAutospacing="0" w:line="240" w:lineRule="auto"/>
              <w:ind w:left="178" w:right="124" w:firstLine="0"/>
              <w:jc w:val="left"/>
            </w:pPr>
            <w:r w:rsidRPr="009A3918">
              <w:t xml:space="preserve">Выполнена консультация врача-невролога </w:t>
            </w:r>
            <w:r w:rsidR="00886D67">
              <w:t>в стационаре</w:t>
            </w:r>
            <w:r w:rsidR="004C3C1E">
              <w:t xml:space="preserve"> </w:t>
            </w:r>
            <w:r w:rsidR="004C3C1E" w:rsidRPr="004C3C1E">
              <w:t>(при возможности МО)</w:t>
            </w:r>
          </w:p>
        </w:tc>
        <w:tc>
          <w:tcPr>
            <w:tcW w:w="1441" w:type="pct"/>
            <w:tcBorders>
              <w:top w:val="single" w:sz="6" w:space="0" w:color="000000"/>
              <w:left w:val="single" w:sz="6" w:space="0" w:color="000000"/>
              <w:bottom w:val="single" w:sz="6" w:space="0" w:color="000000"/>
              <w:right w:val="single" w:sz="6" w:space="0" w:color="000000"/>
            </w:tcBorders>
          </w:tcPr>
          <w:p w14:paraId="34ACC200" w14:textId="77777777" w:rsidR="00F0321D" w:rsidRPr="009A3918" w:rsidRDefault="00F0321D" w:rsidP="00F0321D">
            <w:r w:rsidRPr="009A3918">
              <w:t>Да/нет</w:t>
            </w:r>
          </w:p>
        </w:tc>
      </w:tr>
      <w:tr w:rsidR="00F0321D" w:rsidRPr="009A3918" w14:paraId="227BB6ED" w14:textId="77777777" w:rsidTr="00E00F1D">
        <w:tc>
          <w:tcPr>
            <w:tcW w:w="201" w:type="pct"/>
            <w:tcBorders>
              <w:top w:val="single" w:sz="6" w:space="0" w:color="000000"/>
              <w:left w:val="single" w:sz="6" w:space="0" w:color="000000"/>
              <w:bottom w:val="single" w:sz="6" w:space="0" w:color="000000"/>
              <w:right w:val="single" w:sz="6" w:space="0" w:color="000000"/>
            </w:tcBorders>
            <w:hideMark/>
          </w:tcPr>
          <w:p w14:paraId="7790E2F4" w14:textId="77777777" w:rsidR="00F0321D" w:rsidRPr="009A3918" w:rsidRDefault="00F0321D"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0C5F9E1C" w14:textId="3C3FEAAC" w:rsidR="00F0321D" w:rsidRPr="009A3918" w:rsidRDefault="00D71042" w:rsidP="00E00F1D">
            <w:pPr>
              <w:pStyle w:val="afc"/>
              <w:spacing w:beforeAutospacing="0" w:afterAutospacing="0" w:line="240" w:lineRule="auto"/>
              <w:ind w:left="178" w:right="124" w:firstLine="0"/>
              <w:jc w:val="left"/>
            </w:pPr>
            <w:r>
              <w:t xml:space="preserve">Выполнено </w:t>
            </w:r>
            <w:r w:rsidRPr="00367FDD">
              <w:t>исследование коагулограммы (ориентировочное исследование системы гемостаза)</w:t>
            </w:r>
          </w:p>
        </w:tc>
        <w:tc>
          <w:tcPr>
            <w:tcW w:w="1441" w:type="pct"/>
            <w:tcBorders>
              <w:top w:val="single" w:sz="6" w:space="0" w:color="000000"/>
              <w:left w:val="single" w:sz="6" w:space="0" w:color="000000"/>
              <w:bottom w:val="single" w:sz="6" w:space="0" w:color="000000"/>
              <w:right w:val="single" w:sz="6" w:space="0" w:color="000000"/>
            </w:tcBorders>
          </w:tcPr>
          <w:p w14:paraId="4B414833" w14:textId="77777777" w:rsidR="00F0321D" w:rsidRPr="009A3918" w:rsidRDefault="00F0321D" w:rsidP="00F0321D">
            <w:r w:rsidRPr="009A3918">
              <w:t>Да/нет</w:t>
            </w:r>
          </w:p>
        </w:tc>
      </w:tr>
      <w:tr w:rsidR="00F0321D" w:rsidRPr="009A3918" w14:paraId="0AD69FBC" w14:textId="77777777" w:rsidTr="00E00F1D">
        <w:tc>
          <w:tcPr>
            <w:tcW w:w="201" w:type="pct"/>
            <w:tcBorders>
              <w:top w:val="single" w:sz="6" w:space="0" w:color="000000"/>
              <w:left w:val="single" w:sz="6" w:space="0" w:color="000000"/>
              <w:bottom w:val="single" w:sz="6" w:space="0" w:color="000000"/>
              <w:right w:val="single" w:sz="6" w:space="0" w:color="000000"/>
            </w:tcBorders>
          </w:tcPr>
          <w:p w14:paraId="7F25793C" w14:textId="77777777" w:rsidR="00F0321D" w:rsidRPr="009A3918" w:rsidRDefault="00F0321D"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5BA8FC84" w14:textId="170BEB94" w:rsidR="00F0321D" w:rsidRPr="009A3918" w:rsidRDefault="00D71042" w:rsidP="00E00F1D">
            <w:pPr>
              <w:pStyle w:val="afc"/>
              <w:spacing w:beforeAutospacing="0" w:afterAutospacing="0" w:line="240" w:lineRule="auto"/>
              <w:ind w:left="178" w:right="124" w:firstLine="0"/>
              <w:jc w:val="left"/>
            </w:pPr>
            <w:r w:rsidRPr="00D71042">
              <w:t xml:space="preserve">Выполнено исследование </w:t>
            </w:r>
            <w:r w:rsidRPr="006653E3">
              <w:t xml:space="preserve">кислотно-основного состояния </w:t>
            </w:r>
            <w:r>
              <w:t xml:space="preserve">(КОС) </w:t>
            </w:r>
            <w:r w:rsidRPr="006653E3">
              <w:t>и газов крови, уровня натрия, калия</w:t>
            </w:r>
            <w:r>
              <w:t xml:space="preserve">, </w:t>
            </w:r>
            <w:r w:rsidRPr="006653E3">
              <w:t>кальция и глюкозы в крови</w:t>
            </w:r>
            <w:r>
              <w:t xml:space="preserve"> во время проведения терапевтической гипотермии</w:t>
            </w:r>
          </w:p>
        </w:tc>
        <w:tc>
          <w:tcPr>
            <w:tcW w:w="1441" w:type="pct"/>
            <w:tcBorders>
              <w:top w:val="single" w:sz="6" w:space="0" w:color="000000"/>
              <w:left w:val="single" w:sz="6" w:space="0" w:color="000000"/>
              <w:bottom w:val="single" w:sz="6" w:space="0" w:color="000000"/>
              <w:right w:val="single" w:sz="6" w:space="0" w:color="000000"/>
            </w:tcBorders>
          </w:tcPr>
          <w:p w14:paraId="7CEC2865" w14:textId="77777777" w:rsidR="00F0321D" w:rsidRPr="009A3918" w:rsidRDefault="00F0321D" w:rsidP="00F0321D">
            <w:r w:rsidRPr="009A3918">
              <w:t>Да/нет</w:t>
            </w:r>
          </w:p>
        </w:tc>
      </w:tr>
      <w:tr w:rsidR="00F0321D" w:rsidRPr="009A3918" w14:paraId="4A733D14" w14:textId="77777777" w:rsidTr="00E00F1D">
        <w:tc>
          <w:tcPr>
            <w:tcW w:w="201" w:type="pct"/>
            <w:tcBorders>
              <w:top w:val="single" w:sz="6" w:space="0" w:color="000000"/>
              <w:left w:val="single" w:sz="6" w:space="0" w:color="000000"/>
              <w:bottom w:val="single" w:sz="6" w:space="0" w:color="000000"/>
              <w:right w:val="single" w:sz="6" w:space="0" w:color="000000"/>
            </w:tcBorders>
          </w:tcPr>
          <w:p w14:paraId="66BA9848" w14:textId="77777777" w:rsidR="00F0321D" w:rsidRPr="009A3918" w:rsidRDefault="00F0321D"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1F70E9B6" w14:textId="19749762" w:rsidR="00F0321D" w:rsidRPr="009A3918" w:rsidRDefault="00D71042" w:rsidP="00E00F1D">
            <w:pPr>
              <w:pStyle w:val="afc"/>
              <w:spacing w:beforeAutospacing="0" w:afterAutospacing="0" w:line="240" w:lineRule="auto"/>
              <w:ind w:left="178" w:right="124" w:firstLine="0"/>
              <w:jc w:val="left"/>
            </w:pPr>
            <w:r w:rsidRPr="009A3918">
              <w:t xml:space="preserve">Выполнена </w:t>
            </w:r>
            <w:proofErr w:type="spellStart"/>
            <w:r w:rsidRPr="009A3918">
              <w:t>нейросонография</w:t>
            </w:r>
            <w:proofErr w:type="spellEnd"/>
            <w:r w:rsidRPr="009A3918">
              <w:t xml:space="preserve"> </w:t>
            </w:r>
            <w:r w:rsidR="00D106B1">
              <w:t>для исключения кровоизлияний в головной мозг и после проведения терапевтической гипотермии</w:t>
            </w:r>
          </w:p>
        </w:tc>
        <w:tc>
          <w:tcPr>
            <w:tcW w:w="1441" w:type="pct"/>
            <w:tcBorders>
              <w:top w:val="single" w:sz="6" w:space="0" w:color="000000"/>
              <w:left w:val="single" w:sz="6" w:space="0" w:color="000000"/>
              <w:bottom w:val="single" w:sz="6" w:space="0" w:color="000000"/>
              <w:right w:val="single" w:sz="6" w:space="0" w:color="000000"/>
            </w:tcBorders>
          </w:tcPr>
          <w:p w14:paraId="49C29FA4" w14:textId="77777777" w:rsidR="00F0321D" w:rsidRPr="009A3918" w:rsidRDefault="00F0321D" w:rsidP="00F0321D">
            <w:r w:rsidRPr="009A3918">
              <w:t>Да/нет</w:t>
            </w:r>
          </w:p>
        </w:tc>
      </w:tr>
      <w:tr w:rsidR="00F0321D" w:rsidRPr="009A3918" w14:paraId="6BE81069" w14:textId="77777777" w:rsidTr="00E00F1D">
        <w:tc>
          <w:tcPr>
            <w:tcW w:w="201" w:type="pct"/>
            <w:tcBorders>
              <w:top w:val="single" w:sz="6" w:space="0" w:color="000000"/>
              <w:left w:val="single" w:sz="6" w:space="0" w:color="000000"/>
              <w:bottom w:val="single" w:sz="6" w:space="0" w:color="000000"/>
              <w:right w:val="single" w:sz="6" w:space="0" w:color="000000"/>
            </w:tcBorders>
          </w:tcPr>
          <w:p w14:paraId="41FB14B0" w14:textId="77777777" w:rsidR="00F0321D" w:rsidRPr="009A3918" w:rsidRDefault="00F0321D"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58557768" w14:textId="578B4F39" w:rsidR="00F0321D" w:rsidRPr="009A3918" w:rsidRDefault="00D71042" w:rsidP="00E00F1D">
            <w:pPr>
              <w:pStyle w:val="afc"/>
              <w:spacing w:beforeAutospacing="0" w:afterAutospacing="0" w:line="240" w:lineRule="auto"/>
              <w:ind w:left="178" w:right="124" w:firstLine="0"/>
              <w:jc w:val="left"/>
            </w:pPr>
            <w:r>
              <w:t>Выполнена эхокардиография</w:t>
            </w:r>
          </w:p>
        </w:tc>
        <w:tc>
          <w:tcPr>
            <w:tcW w:w="1441" w:type="pct"/>
            <w:tcBorders>
              <w:top w:val="single" w:sz="6" w:space="0" w:color="000000"/>
              <w:left w:val="single" w:sz="6" w:space="0" w:color="000000"/>
              <w:bottom w:val="single" w:sz="6" w:space="0" w:color="000000"/>
              <w:right w:val="single" w:sz="6" w:space="0" w:color="000000"/>
            </w:tcBorders>
          </w:tcPr>
          <w:p w14:paraId="61D2B7F5" w14:textId="77777777" w:rsidR="00F0321D" w:rsidRPr="009A3918" w:rsidRDefault="00F0321D" w:rsidP="00F0321D">
            <w:r w:rsidRPr="009A3918">
              <w:t>Да/нет</w:t>
            </w:r>
          </w:p>
        </w:tc>
      </w:tr>
      <w:tr w:rsidR="00D71042" w:rsidRPr="009A3918" w14:paraId="7B07B4EE" w14:textId="77777777" w:rsidTr="00E00F1D">
        <w:tc>
          <w:tcPr>
            <w:tcW w:w="201" w:type="pct"/>
            <w:tcBorders>
              <w:top w:val="single" w:sz="6" w:space="0" w:color="000000"/>
              <w:left w:val="single" w:sz="6" w:space="0" w:color="000000"/>
              <w:bottom w:val="single" w:sz="6" w:space="0" w:color="000000"/>
              <w:right w:val="single" w:sz="6" w:space="0" w:color="000000"/>
            </w:tcBorders>
          </w:tcPr>
          <w:p w14:paraId="66D4A7FC" w14:textId="77777777" w:rsidR="00D71042" w:rsidRPr="009A3918" w:rsidRDefault="00D71042"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073D4CF6" w14:textId="3DB11E21" w:rsidR="00D71042" w:rsidRDefault="00D106B1" w:rsidP="00E00F1D">
            <w:pPr>
              <w:pStyle w:val="afc"/>
              <w:spacing w:beforeAutospacing="0" w:afterAutospacing="0" w:line="240" w:lineRule="auto"/>
              <w:ind w:left="178" w:right="124" w:firstLine="0"/>
              <w:jc w:val="left"/>
            </w:pPr>
            <w:r>
              <w:t xml:space="preserve">Выполнено </w:t>
            </w:r>
            <w:r w:rsidRPr="006653E3">
              <w:t>ультразвуково</w:t>
            </w:r>
            <w:r>
              <w:t>е</w:t>
            </w:r>
            <w:r w:rsidRPr="006653E3">
              <w:t xml:space="preserve"> исследовани</w:t>
            </w:r>
            <w:r>
              <w:t>е</w:t>
            </w:r>
            <w:r w:rsidRPr="006653E3">
              <w:t xml:space="preserve"> (УЗИ) брюшной полости (комплексное), почек и надпочечников</w:t>
            </w:r>
          </w:p>
        </w:tc>
        <w:tc>
          <w:tcPr>
            <w:tcW w:w="1441" w:type="pct"/>
            <w:tcBorders>
              <w:top w:val="single" w:sz="6" w:space="0" w:color="000000"/>
              <w:left w:val="single" w:sz="6" w:space="0" w:color="000000"/>
              <w:bottom w:val="single" w:sz="6" w:space="0" w:color="000000"/>
              <w:right w:val="single" w:sz="6" w:space="0" w:color="000000"/>
            </w:tcBorders>
          </w:tcPr>
          <w:p w14:paraId="55BE27BF" w14:textId="57E9BF61" w:rsidR="00D71042" w:rsidRPr="009A3918" w:rsidRDefault="00886D67" w:rsidP="00F0321D">
            <w:r w:rsidRPr="00A83594">
              <w:t>Да/нет</w:t>
            </w:r>
          </w:p>
        </w:tc>
      </w:tr>
      <w:tr w:rsidR="00D106B1" w:rsidRPr="009A3918" w14:paraId="40FBB394" w14:textId="77777777" w:rsidTr="00E00F1D">
        <w:tc>
          <w:tcPr>
            <w:tcW w:w="201" w:type="pct"/>
            <w:tcBorders>
              <w:top w:val="single" w:sz="6" w:space="0" w:color="000000"/>
              <w:left w:val="single" w:sz="6" w:space="0" w:color="000000"/>
              <w:bottom w:val="single" w:sz="6" w:space="0" w:color="000000"/>
              <w:right w:val="single" w:sz="6" w:space="0" w:color="000000"/>
            </w:tcBorders>
          </w:tcPr>
          <w:p w14:paraId="2AEB4364" w14:textId="77777777" w:rsidR="00D106B1" w:rsidRPr="009A3918" w:rsidRDefault="00D106B1"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1E8517F7" w14:textId="1839BFA0" w:rsidR="00D106B1" w:rsidRDefault="00D106B1" w:rsidP="00E00F1D">
            <w:pPr>
              <w:pStyle w:val="afc"/>
              <w:spacing w:beforeAutospacing="0" w:afterAutospacing="0" w:line="240" w:lineRule="auto"/>
              <w:ind w:left="178" w:right="124" w:firstLine="0"/>
              <w:jc w:val="left"/>
            </w:pPr>
            <w:r>
              <w:t>Выполнена ко</w:t>
            </w:r>
            <w:r w:rsidR="002A6596">
              <w:t>мпьютерная томография или магни</w:t>
            </w:r>
            <w:r>
              <w:t xml:space="preserve">тно-резонансная томография головного </w:t>
            </w:r>
            <w:proofErr w:type="gramStart"/>
            <w:r>
              <w:t>мозга  при</w:t>
            </w:r>
            <w:proofErr w:type="gramEnd"/>
            <w:r>
              <w:t xml:space="preserve"> подозрении на </w:t>
            </w:r>
            <w:proofErr w:type="spellStart"/>
            <w:r>
              <w:t>субдуральные</w:t>
            </w:r>
            <w:proofErr w:type="spellEnd"/>
            <w:r>
              <w:t xml:space="preserve"> кровоизлияния и после проведения терапевтической гипотермии (при возможности МО)</w:t>
            </w:r>
          </w:p>
        </w:tc>
        <w:tc>
          <w:tcPr>
            <w:tcW w:w="1441" w:type="pct"/>
            <w:tcBorders>
              <w:top w:val="single" w:sz="6" w:space="0" w:color="000000"/>
              <w:left w:val="single" w:sz="6" w:space="0" w:color="000000"/>
              <w:bottom w:val="single" w:sz="6" w:space="0" w:color="000000"/>
              <w:right w:val="single" w:sz="6" w:space="0" w:color="000000"/>
            </w:tcBorders>
          </w:tcPr>
          <w:p w14:paraId="72F520E4" w14:textId="6C0C2677" w:rsidR="00D106B1" w:rsidRPr="009A3918" w:rsidRDefault="00886D67" w:rsidP="00F0321D">
            <w:r w:rsidRPr="00A83594">
              <w:t>Да/нет</w:t>
            </w:r>
          </w:p>
        </w:tc>
      </w:tr>
      <w:tr w:rsidR="00753991" w:rsidRPr="009A3918" w14:paraId="2447F918" w14:textId="77777777" w:rsidTr="00E00F1D">
        <w:tc>
          <w:tcPr>
            <w:tcW w:w="201" w:type="pct"/>
            <w:tcBorders>
              <w:top w:val="single" w:sz="6" w:space="0" w:color="000000"/>
              <w:left w:val="single" w:sz="6" w:space="0" w:color="000000"/>
              <w:bottom w:val="single" w:sz="6" w:space="0" w:color="000000"/>
              <w:right w:val="single" w:sz="6" w:space="0" w:color="000000"/>
            </w:tcBorders>
          </w:tcPr>
          <w:p w14:paraId="545BCD78" w14:textId="77777777" w:rsidR="00753991" w:rsidRPr="009A3918" w:rsidRDefault="00753991"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60E65121" w14:textId="54FB2AAE" w:rsidR="00753991" w:rsidRPr="00753991" w:rsidRDefault="00753991" w:rsidP="00E00F1D">
            <w:pPr>
              <w:pStyle w:val="afc"/>
              <w:spacing w:beforeAutospacing="0" w:afterAutospacing="0" w:line="240" w:lineRule="auto"/>
              <w:ind w:left="178" w:right="124" w:firstLine="0"/>
              <w:jc w:val="left"/>
            </w:pPr>
            <w:r>
              <w:t xml:space="preserve">Выполнено исследование биоэлектрической активности головного мозга не позднее 6 часов от момента </w:t>
            </w:r>
            <w:proofErr w:type="gramStart"/>
            <w:r>
              <w:t>рождения</w:t>
            </w:r>
            <w:r w:rsidR="005139D4">
              <w:t xml:space="preserve"> </w:t>
            </w:r>
            <w:r w:rsidR="00886D67">
              <w:t xml:space="preserve"> и</w:t>
            </w:r>
            <w:proofErr w:type="gramEnd"/>
            <w:r w:rsidR="00886D67">
              <w:t xml:space="preserve"> в период согревания после проведения терапевтической гипотермии </w:t>
            </w:r>
            <w:r w:rsidR="005139D4" w:rsidRPr="005139D4">
              <w:t>(при возможности МО)</w:t>
            </w:r>
          </w:p>
        </w:tc>
        <w:tc>
          <w:tcPr>
            <w:tcW w:w="1441" w:type="pct"/>
            <w:tcBorders>
              <w:top w:val="single" w:sz="6" w:space="0" w:color="000000"/>
              <w:left w:val="single" w:sz="6" w:space="0" w:color="000000"/>
              <w:bottom w:val="single" w:sz="6" w:space="0" w:color="000000"/>
              <w:right w:val="single" w:sz="6" w:space="0" w:color="000000"/>
            </w:tcBorders>
          </w:tcPr>
          <w:p w14:paraId="7EC34556" w14:textId="77777777" w:rsidR="00753991" w:rsidRPr="009A3918" w:rsidRDefault="00753991" w:rsidP="00F0321D">
            <w:r w:rsidRPr="00753991">
              <w:t>Да/нет</w:t>
            </w:r>
          </w:p>
        </w:tc>
      </w:tr>
      <w:tr w:rsidR="00886D67" w:rsidRPr="009A3918" w14:paraId="71541CCB" w14:textId="77777777" w:rsidTr="00E00F1D">
        <w:tc>
          <w:tcPr>
            <w:tcW w:w="201" w:type="pct"/>
            <w:tcBorders>
              <w:top w:val="single" w:sz="6" w:space="0" w:color="000000"/>
              <w:left w:val="single" w:sz="6" w:space="0" w:color="000000"/>
              <w:bottom w:val="single" w:sz="6" w:space="0" w:color="000000"/>
              <w:right w:val="single" w:sz="6" w:space="0" w:color="000000"/>
            </w:tcBorders>
          </w:tcPr>
          <w:p w14:paraId="01B26DA3" w14:textId="77777777" w:rsidR="00886D67" w:rsidRPr="009A3918" w:rsidRDefault="00886D67"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3524CA2D" w14:textId="553AAB26" w:rsidR="00886D67" w:rsidRDefault="00886D67" w:rsidP="00E00F1D">
            <w:pPr>
              <w:pStyle w:val="afc"/>
              <w:spacing w:beforeAutospacing="0" w:afterAutospacing="0" w:line="240" w:lineRule="auto"/>
              <w:ind w:left="178" w:right="124" w:firstLine="0"/>
              <w:jc w:val="left"/>
            </w:pPr>
            <w:r>
              <w:t>Выполнена электрокардиография при нарушениях ритма сердца</w:t>
            </w:r>
          </w:p>
        </w:tc>
        <w:tc>
          <w:tcPr>
            <w:tcW w:w="1441" w:type="pct"/>
            <w:tcBorders>
              <w:top w:val="single" w:sz="6" w:space="0" w:color="000000"/>
              <w:left w:val="single" w:sz="6" w:space="0" w:color="000000"/>
              <w:bottom w:val="single" w:sz="6" w:space="0" w:color="000000"/>
              <w:right w:val="single" w:sz="6" w:space="0" w:color="000000"/>
            </w:tcBorders>
          </w:tcPr>
          <w:p w14:paraId="5F6CF086" w14:textId="4097C510" w:rsidR="00886D67" w:rsidRPr="00753991" w:rsidRDefault="00886D67" w:rsidP="00F0321D">
            <w:r w:rsidRPr="00A83594">
              <w:t>Да/нет</w:t>
            </w:r>
          </w:p>
        </w:tc>
      </w:tr>
      <w:tr w:rsidR="00C34FE1" w:rsidRPr="009A3918" w14:paraId="4E1317AD" w14:textId="77777777" w:rsidTr="00E00F1D">
        <w:tc>
          <w:tcPr>
            <w:tcW w:w="201" w:type="pct"/>
            <w:tcBorders>
              <w:top w:val="single" w:sz="6" w:space="0" w:color="000000"/>
              <w:left w:val="single" w:sz="6" w:space="0" w:color="000000"/>
              <w:bottom w:val="single" w:sz="6" w:space="0" w:color="000000"/>
              <w:right w:val="single" w:sz="6" w:space="0" w:color="000000"/>
            </w:tcBorders>
          </w:tcPr>
          <w:p w14:paraId="66D16C6E" w14:textId="77777777" w:rsidR="00C34FE1" w:rsidRPr="009A3918" w:rsidRDefault="00C34FE1"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0B3994A7" w14:textId="1CF75FFA" w:rsidR="00C34FE1" w:rsidRDefault="00C34FE1" w:rsidP="00E00F1D">
            <w:pPr>
              <w:pStyle w:val="afc"/>
              <w:spacing w:beforeAutospacing="0" w:afterAutospacing="0" w:line="240" w:lineRule="auto"/>
              <w:ind w:left="178" w:right="124" w:firstLine="0"/>
              <w:jc w:val="left"/>
            </w:pPr>
            <w:r>
              <w:t>Выполнена терапевтическая аппаратная гипотермия</w:t>
            </w:r>
            <w:r w:rsidR="00886D67">
              <w:t xml:space="preserve"> общая</w:t>
            </w:r>
            <w:r>
              <w:t xml:space="preserve"> при наличии критериев группы </w:t>
            </w:r>
            <w:proofErr w:type="gramStart"/>
            <w:r>
              <w:t>А,В</w:t>
            </w:r>
            <w:proofErr w:type="gramEnd"/>
            <w:r>
              <w:t>,С в течение 72 часов</w:t>
            </w:r>
          </w:p>
        </w:tc>
        <w:tc>
          <w:tcPr>
            <w:tcW w:w="1441" w:type="pct"/>
            <w:tcBorders>
              <w:top w:val="single" w:sz="6" w:space="0" w:color="000000"/>
              <w:left w:val="single" w:sz="6" w:space="0" w:color="000000"/>
              <w:bottom w:val="single" w:sz="6" w:space="0" w:color="000000"/>
              <w:right w:val="single" w:sz="6" w:space="0" w:color="000000"/>
            </w:tcBorders>
          </w:tcPr>
          <w:p w14:paraId="3B08723B" w14:textId="761791A0" w:rsidR="00C34FE1" w:rsidRPr="00753991" w:rsidRDefault="00C34FE1" w:rsidP="00C34FE1">
            <w:r w:rsidRPr="00A83594">
              <w:t>Да/нет</w:t>
            </w:r>
          </w:p>
        </w:tc>
      </w:tr>
      <w:tr w:rsidR="00C34FE1" w:rsidRPr="009A3918" w14:paraId="5B44E199" w14:textId="77777777" w:rsidTr="00E00F1D">
        <w:tc>
          <w:tcPr>
            <w:tcW w:w="201" w:type="pct"/>
            <w:tcBorders>
              <w:top w:val="single" w:sz="6" w:space="0" w:color="000000"/>
              <w:left w:val="single" w:sz="6" w:space="0" w:color="000000"/>
              <w:bottom w:val="single" w:sz="6" w:space="0" w:color="000000"/>
              <w:right w:val="single" w:sz="6" w:space="0" w:color="000000"/>
            </w:tcBorders>
          </w:tcPr>
          <w:p w14:paraId="6B7E5B22" w14:textId="77777777" w:rsidR="00C34FE1" w:rsidRPr="009A3918" w:rsidRDefault="00C34FE1"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697B115F" w14:textId="0620D649" w:rsidR="00C34FE1" w:rsidRDefault="00C34FE1" w:rsidP="00E00F1D">
            <w:pPr>
              <w:pStyle w:val="afc"/>
              <w:spacing w:beforeAutospacing="0" w:afterAutospacing="0" w:line="240" w:lineRule="auto"/>
              <w:ind w:left="178" w:right="124" w:firstLine="0"/>
              <w:jc w:val="left"/>
            </w:pPr>
            <w:r>
              <w:t>Выполнена пассивная гипотермия</w:t>
            </w:r>
            <w:r w:rsidR="00886D67">
              <w:t xml:space="preserve"> общая</w:t>
            </w:r>
            <w:r>
              <w:t xml:space="preserve"> в родильном зале при наличии признаков группы А и В</w:t>
            </w:r>
          </w:p>
        </w:tc>
        <w:tc>
          <w:tcPr>
            <w:tcW w:w="1441" w:type="pct"/>
            <w:tcBorders>
              <w:top w:val="single" w:sz="6" w:space="0" w:color="000000"/>
              <w:left w:val="single" w:sz="6" w:space="0" w:color="000000"/>
              <w:bottom w:val="single" w:sz="6" w:space="0" w:color="000000"/>
              <w:right w:val="single" w:sz="6" w:space="0" w:color="000000"/>
            </w:tcBorders>
          </w:tcPr>
          <w:p w14:paraId="31566A9D" w14:textId="013AAE13" w:rsidR="00C34FE1" w:rsidRPr="00753991" w:rsidRDefault="00C34FE1" w:rsidP="00C34FE1">
            <w:r w:rsidRPr="00A83594">
              <w:t>Да/нет</w:t>
            </w:r>
          </w:p>
        </w:tc>
      </w:tr>
      <w:tr w:rsidR="00C34FE1" w:rsidRPr="009A3918" w14:paraId="6C8F6E16" w14:textId="77777777" w:rsidTr="00E00F1D">
        <w:tc>
          <w:tcPr>
            <w:tcW w:w="201" w:type="pct"/>
            <w:tcBorders>
              <w:top w:val="single" w:sz="6" w:space="0" w:color="000000"/>
              <w:left w:val="single" w:sz="6" w:space="0" w:color="000000"/>
              <w:bottom w:val="single" w:sz="6" w:space="0" w:color="000000"/>
              <w:right w:val="single" w:sz="6" w:space="0" w:color="000000"/>
            </w:tcBorders>
          </w:tcPr>
          <w:p w14:paraId="362B5A4D" w14:textId="77777777" w:rsidR="00C34FE1" w:rsidRPr="009A3918" w:rsidRDefault="00C34FE1"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38340CF9" w14:textId="2D5DC5EA" w:rsidR="00C34FE1" w:rsidRDefault="00C34FE1" w:rsidP="00E00F1D">
            <w:pPr>
              <w:pStyle w:val="afc"/>
              <w:spacing w:beforeAutospacing="0" w:afterAutospacing="0" w:line="240" w:lineRule="auto"/>
              <w:ind w:left="178" w:right="124" w:firstLine="0"/>
              <w:jc w:val="left"/>
            </w:pPr>
            <w:r>
              <w:t>Выполнена транспортировка в МО, имеющую аппарат терапевтической гипотермии (при необходимости)</w:t>
            </w:r>
          </w:p>
        </w:tc>
        <w:tc>
          <w:tcPr>
            <w:tcW w:w="1441" w:type="pct"/>
            <w:tcBorders>
              <w:top w:val="single" w:sz="6" w:space="0" w:color="000000"/>
              <w:left w:val="single" w:sz="6" w:space="0" w:color="000000"/>
              <w:bottom w:val="single" w:sz="6" w:space="0" w:color="000000"/>
              <w:right w:val="single" w:sz="6" w:space="0" w:color="000000"/>
            </w:tcBorders>
          </w:tcPr>
          <w:p w14:paraId="3FE26D7F" w14:textId="4334C7A0" w:rsidR="00C34FE1" w:rsidRPr="00753991" w:rsidRDefault="00C34FE1" w:rsidP="00C34FE1">
            <w:r w:rsidRPr="00A83594">
              <w:t>Да/нет</w:t>
            </w:r>
          </w:p>
        </w:tc>
      </w:tr>
      <w:tr w:rsidR="00C34FE1" w:rsidRPr="009A3918" w14:paraId="31ECC0F4" w14:textId="77777777" w:rsidTr="00E00F1D">
        <w:tc>
          <w:tcPr>
            <w:tcW w:w="201" w:type="pct"/>
            <w:tcBorders>
              <w:top w:val="single" w:sz="6" w:space="0" w:color="000000"/>
              <w:left w:val="single" w:sz="6" w:space="0" w:color="000000"/>
              <w:bottom w:val="single" w:sz="6" w:space="0" w:color="000000"/>
              <w:right w:val="single" w:sz="6" w:space="0" w:color="000000"/>
            </w:tcBorders>
          </w:tcPr>
          <w:p w14:paraId="30AE6B1D" w14:textId="77777777" w:rsidR="00C34FE1" w:rsidRPr="009A3918" w:rsidRDefault="00C34FE1"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2E5012F3" w14:textId="46F118C6" w:rsidR="00C34FE1" w:rsidRDefault="00C34FE1" w:rsidP="00E00F1D">
            <w:pPr>
              <w:pStyle w:val="afc"/>
              <w:spacing w:beforeAutospacing="0" w:afterAutospacing="0" w:line="240" w:lineRule="auto"/>
              <w:ind w:left="178" w:right="124" w:firstLine="0"/>
              <w:jc w:val="left"/>
            </w:pPr>
            <w:r>
              <w:t>Выполнена пассивная гипотермия</w:t>
            </w:r>
            <w:r w:rsidR="00886D67">
              <w:t xml:space="preserve"> общая</w:t>
            </w:r>
            <w:r>
              <w:t xml:space="preserve"> до приезда транспортной бригады (при необходимости)</w:t>
            </w:r>
          </w:p>
        </w:tc>
        <w:tc>
          <w:tcPr>
            <w:tcW w:w="1441" w:type="pct"/>
            <w:tcBorders>
              <w:top w:val="single" w:sz="6" w:space="0" w:color="000000"/>
              <w:left w:val="single" w:sz="6" w:space="0" w:color="000000"/>
              <w:bottom w:val="single" w:sz="6" w:space="0" w:color="000000"/>
              <w:right w:val="single" w:sz="6" w:space="0" w:color="000000"/>
            </w:tcBorders>
          </w:tcPr>
          <w:p w14:paraId="50F3BED5" w14:textId="5ADB0BDB" w:rsidR="00C34FE1" w:rsidRPr="00753991" w:rsidRDefault="00C34FE1" w:rsidP="00C34FE1">
            <w:r w:rsidRPr="00A83594">
              <w:t>Да/нет</w:t>
            </w:r>
          </w:p>
        </w:tc>
      </w:tr>
      <w:tr w:rsidR="00C34FE1" w:rsidRPr="009A3918" w14:paraId="6DAF9688" w14:textId="77777777" w:rsidTr="00E00F1D">
        <w:tc>
          <w:tcPr>
            <w:tcW w:w="201" w:type="pct"/>
            <w:tcBorders>
              <w:top w:val="single" w:sz="6" w:space="0" w:color="000000"/>
              <w:left w:val="single" w:sz="6" w:space="0" w:color="000000"/>
              <w:bottom w:val="single" w:sz="6" w:space="0" w:color="000000"/>
              <w:right w:val="single" w:sz="6" w:space="0" w:color="000000"/>
            </w:tcBorders>
          </w:tcPr>
          <w:p w14:paraId="5F567DDD" w14:textId="77777777" w:rsidR="00C34FE1" w:rsidRPr="009A3918" w:rsidRDefault="00C34FE1"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142769AB" w14:textId="3C1894BD" w:rsidR="00C34FE1" w:rsidRDefault="00C34FE1" w:rsidP="00E00F1D">
            <w:pPr>
              <w:pStyle w:val="afc"/>
              <w:spacing w:beforeAutospacing="0" w:afterAutospacing="0" w:line="240" w:lineRule="auto"/>
              <w:ind w:left="178" w:right="124" w:firstLine="0"/>
              <w:jc w:val="left"/>
            </w:pPr>
            <w:r>
              <w:t xml:space="preserve">Выполнена </w:t>
            </w:r>
            <w:r w:rsidR="00052490">
              <w:t>пассивная</w:t>
            </w:r>
            <w:r>
              <w:t xml:space="preserve"> гипотермия с использованием охлаждающих термоэлементов в течение 72 часов</w:t>
            </w:r>
            <w:r w:rsidR="00886D67">
              <w:t xml:space="preserve"> при отсутствии аппарата терапевтической гипотермии или невозможности транспортировки</w:t>
            </w:r>
            <w:r>
              <w:t xml:space="preserve"> (при необходимости)</w:t>
            </w:r>
          </w:p>
        </w:tc>
        <w:tc>
          <w:tcPr>
            <w:tcW w:w="1441" w:type="pct"/>
            <w:tcBorders>
              <w:top w:val="single" w:sz="6" w:space="0" w:color="000000"/>
              <w:left w:val="single" w:sz="6" w:space="0" w:color="000000"/>
              <w:bottom w:val="single" w:sz="6" w:space="0" w:color="000000"/>
              <w:right w:val="single" w:sz="6" w:space="0" w:color="000000"/>
            </w:tcBorders>
          </w:tcPr>
          <w:p w14:paraId="470D8B8E" w14:textId="2062C7D9" w:rsidR="00C34FE1" w:rsidRPr="00753991" w:rsidRDefault="00C34FE1" w:rsidP="00C34FE1">
            <w:r w:rsidRPr="00A83594">
              <w:t>Да/нет</w:t>
            </w:r>
          </w:p>
        </w:tc>
      </w:tr>
      <w:tr w:rsidR="00C34FE1" w:rsidRPr="009A3918" w14:paraId="282163B5" w14:textId="77777777" w:rsidTr="00E00F1D">
        <w:tc>
          <w:tcPr>
            <w:tcW w:w="201" w:type="pct"/>
            <w:tcBorders>
              <w:top w:val="single" w:sz="6" w:space="0" w:color="000000"/>
              <w:left w:val="single" w:sz="6" w:space="0" w:color="000000"/>
              <w:bottom w:val="single" w:sz="6" w:space="0" w:color="000000"/>
              <w:right w:val="single" w:sz="6" w:space="0" w:color="000000"/>
            </w:tcBorders>
          </w:tcPr>
          <w:p w14:paraId="0980723C" w14:textId="77777777" w:rsidR="00C34FE1" w:rsidRPr="009A3918" w:rsidRDefault="00C34FE1"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1FAB1116" w14:textId="45E5E86E" w:rsidR="00C34FE1" w:rsidRDefault="00C34FE1" w:rsidP="00E00F1D">
            <w:pPr>
              <w:pStyle w:val="afc"/>
              <w:spacing w:beforeAutospacing="0" w:afterAutospacing="0" w:line="240" w:lineRule="auto"/>
              <w:ind w:left="178" w:right="124" w:firstLine="0"/>
              <w:jc w:val="left"/>
            </w:pPr>
            <w:r>
              <w:t xml:space="preserve">Выполнено назначение противосудорожной терапии при </w:t>
            </w:r>
            <w:r w:rsidR="00C81794">
              <w:t>судорогах новорожденного</w:t>
            </w:r>
          </w:p>
        </w:tc>
        <w:tc>
          <w:tcPr>
            <w:tcW w:w="1441" w:type="pct"/>
            <w:tcBorders>
              <w:top w:val="single" w:sz="6" w:space="0" w:color="000000"/>
              <w:left w:val="single" w:sz="6" w:space="0" w:color="000000"/>
              <w:bottom w:val="single" w:sz="6" w:space="0" w:color="000000"/>
              <w:right w:val="single" w:sz="6" w:space="0" w:color="000000"/>
            </w:tcBorders>
          </w:tcPr>
          <w:p w14:paraId="00BB2FB2" w14:textId="054C33FF" w:rsidR="00C34FE1" w:rsidRPr="00753991" w:rsidRDefault="00C34FE1" w:rsidP="00C34FE1">
            <w:r w:rsidRPr="00A83594">
              <w:t>Да/нет</w:t>
            </w:r>
          </w:p>
        </w:tc>
      </w:tr>
      <w:tr w:rsidR="00C34FE1" w:rsidRPr="009A3918" w14:paraId="0E476B30" w14:textId="77777777" w:rsidTr="00E00F1D">
        <w:tc>
          <w:tcPr>
            <w:tcW w:w="201" w:type="pct"/>
            <w:tcBorders>
              <w:top w:val="single" w:sz="6" w:space="0" w:color="000000"/>
              <w:left w:val="single" w:sz="6" w:space="0" w:color="000000"/>
              <w:bottom w:val="single" w:sz="6" w:space="0" w:color="000000"/>
              <w:right w:val="single" w:sz="6" w:space="0" w:color="000000"/>
            </w:tcBorders>
          </w:tcPr>
          <w:p w14:paraId="7941FB40" w14:textId="77777777" w:rsidR="00C34FE1" w:rsidRPr="009A3918" w:rsidRDefault="00C34FE1" w:rsidP="007065DC">
            <w:pPr>
              <w:pStyle w:val="afc"/>
              <w:numPr>
                <w:ilvl w:val="0"/>
                <w:numId w:val="3"/>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7350CDCB" w14:textId="20C9909B" w:rsidR="00C34FE1" w:rsidRDefault="00C34FE1" w:rsidP="00E00F1D">
            <w:pPr>
              <w:pStyle w:val="afc"/>
              <w:spacing w:beforeAutospacing="0" w:afterAutospacing="0" w:line="240" w:lineRule="auto"/>
              <w:ind w:left="178" w:right="124" w:firstLine="0"/>
              <w:jc w:val="left"/>
            </w:pPr>
            <w:r>
              <w:t>Выполнено назначение опиоидов при наличии дрожи во время проведения терапевтической гипотермии</w:t>
            </w:r>
          </w:p>
        </w:tc>
        <w:tc>
          <w:tcPr>
            <w:tcW w:w="1441" w:type="pct"/>
            <w:tcBorders>
              <w:top w:val="single" w:sz="6" w:space="0" w:color="000000"/>
              <w:left w:val="single" w:sz="6" w:space="0" w:color="000000"/>
              <w:bottom w:val="single" w:sz="6" w:space="0" w:color="000000"/>
              <w:right w:val="single" w:sz="6" w:space="0" w:color="000000"/>
            </w:tcBorders>
          </w:tcPr>
          <w:p w14:paraId="7DF3D536" w14:textId="57735F47" w:rsidR="00C34FE1" w:rsidRPr="00753991" w:rsidRDefault="00C34FE1" w:rsidP="00C34FE1">
            <w:r w:rsidRPr="00A83594">
              <w:t>Да/нет</w:t>
            </w:r>
          </w:p>
        </w:tc>
      </w:tr>
    </w:tbl>
    <w:p w14:paraId="782BC324" w14:textId="77777777" w:rsidR="00AF3168" w:rsidRPr="00C81573" w:rsidRDefault="00AF3168" w:rsidP="005627B3">
      <w:pPr>
        <w:ind w:firstLine="0"/>
        <w:rPr>
          <w:b/>
          <w:sz w:val="28"/>
          <w:szCs w:val="28"/>
        </w:rPr>
      </w:pPr>
      <w:bookmarkStart w:id="69" w:name="__RefHeading___doc_bible"/>
      <w:r w:rsidRPr="00C81573">
        <w:rPr>
          <w:b/>
          <w:sz w:val="28"/>
          <w:szCs w:val="28"/>
        </w:rPr>
        <w:br w:type="page"/>
      </w:r>
    </w:p>
    <w:p w14:paraId="41EA2979" w14:textId="0BA0C018" w:rsidR="000414F6" w:rsidRPr="00C81573" w:rsidRDefault="00CB71DA" w:rsidP="00172112">
      <w:pPr>
        <w:pStyle w:val="CustomContentNormal"/>
      </w:pPr>
      <w:bookmarkStart w:id="70" w:name="_Toc11747751"/>
      <w:bookmarkStart w:id="71" w:name="_Toc91171211"/>
      <w:r w:rsidRPr="00C81573">
        <w:lastRenderedPageBreak/>
        <w:t>Список литературы</w:t>
      </w:r>
      <w:bookmarkEnd w:id="69"/>
      <w:bookmarkEnd w:id="70"/>
      <w:bookmarkEnd w:id="71"/>
    </w:p>
    <w:p w14:paraId="1C1D53DD" w14:textId="77777777" w:rsidR="0025228A" w:rsidRPr="00C81573" w:rsidRDefault="0025228A" w:rsidP="0025228A">
      <w:pPr>
        <w:pStyle w:val="aff4"/>
      </w:pPr>
    </w:p>
    <w:p w14:paraId="6948A864" w14:textId="595349D8" w:rsidR="00AE62CA" w:rsidRPr="002062DB" w:rsidRDefault="00A9162E" w:rsidP="00AE62CA">
      <w:pPr>
        <w:widowControl w:val="0"/>
        <w:autoSpaceDE w:val="0"/>
        <w:autoSpaceDN w:val="0"/>
        <w:adjustRightInd w:val="0"/>
        <w:ind w:left="640" w:hanging="640"/>
        <w:rPr>
          <w:noProof/>
          <w:szCs w:val="24"/>
          <w:lang w:val="en-US"/>
        </w:rPr>
      </w:pPr>
      <w:r>
        <w:rPr>
          <w:lang w:val="en-US"/>
        </w:rPr>
        <w:fldChar w:fldCharType="begin" w:fldLock="1"/>
      </w:r>
      <w:r>
        <w:rPr>
          <w:lang w:val="en-US"/>
        </w:rPr>
        <w:instrText>ADDIN</w:instrText>
      </w:r>
      <w:r w:rsidRPr="00BB5FD0">
        <w:instrText xml:space="preserve"> </w:instrText>
      </w:r>
      <w:r>
        <w:rPr>
          <w:lang w:val="en-US"/>
        </w:rPr>
        <w:instrText>Mendeley</w:instrText>
      </w:r>
      <w:r w:rsidRPr="00BB5FD0">
        <w:instrText xml:space="preserve"> </w:instrText>
      </w:r>
      <w:r>
        <w:rPr>
          <w:lang w:val="en-US"/>
        </w:rPr>
        <w:instrText>Bibliography</w:instrText>
      </w:r>
      <w:r w:rsidRPr="00BB5FD0">
        <w:instrText xml:space="preserve"> </w:instrText>
      </w:r>
      <w:r>
        <w:rPr>
          <w:lang w:val="en-US"/>
        </w:rPr>
        <w:instrText>CSL</w:instrText>
      </w:r>
      <w:r w:rsidRPr="00BB5FD0">
        <w:instrText>_</w:instrText>
      </w:r>
      <w:r>
        <w:rPr>
          <w:lang w:val="en-US"/>
        </w:rPr>
        <w:instrText>BIBLIOGRAPHY</w:instrText>
      </w:r>
      <w:r w:rsidRPr="00BB5FD0">
        <w:instrText xml:space="preserve"> </w:instrText>
      </w:r>
      <w:r>
        <w:rPr>
          <w:lang w:val="en-US"/>
        </w:rPr>
        <w:fldChar w:fldCharType="separate"/>
      </w:r>
      <w:r w:rsidR="00AE62CA" w:rsidRPr="00AE62CA">
        <w:rPr>
          <w:noProof/>
          <w:szCs w:val="24"/>
        </w:rPr>
        <w:t>1.</w:t>
      </w:r>
      <w:r w:rsidR="00AE62CA" w:rsidRPr="00AE62CA">
        <w:rPr>
          <w:noProof/>
          <w:szCs w:val="24"/>
        </w:rPr>
        <w:tab/>
        <w:t>Д.Н. Дегтярев, О.В. Ионов</w:t>
      </w:r>
      <w:r w:rsidR="00AE62CA">
        <w:rPr>
          <w:noProof/>
          <w:szCs w:val="24"/>
        </w:rPr>
        <w:t>,</w:t>
      </w:r>
      <w:r w:rsidR="00AE62CA" w:rsidRPr="00AE62CA">
        <w:rPr>
          <w:noProof/>
          <w:szCs w:val="24"/>
        </w:rPr>
        <w:t xml:space="preserve"> А.Р.</w:t>
      </w:r>
      <w:r w:rsidR="00AE62CA">
        <w:rPr>
          <w:noProof/>
          <w:szCs w:val="24"/>
        </w:rPr>
        <w:t xml:space="preserve"> </w:t>
      </w:r>
      <w:r w:rsidR="00AE62CA" w:rsidRPr="00AE62CA">
        <w:rPr>
          <w:noProof/>
          <w:szCs w:val="24"/>
        </w:rPr>
        <w:t>К</w:t>
      </w:r>
      <w:r w:rsidR="00AE62CA">
        <w:rPr>
          <w:noProof/>
          <w:szCs w:val="24"/>
        </w:rPr>
        <w:t>иртбая</w:t>
      </w:r>
      <w:r w:rsidR="00AE62CA" w:rsidRPr="00AE62CA">
        <w:rPr>
          <w:noProof/>
          <w:szCs w:val="24"/>
        </w:rPr>
        <w:t xml:space="preserve"> и др. Амплитудно-интегрированная электроэнцефалография и селективная гипотермия в неонатологической практике. Москва: ЛокусСтанди, 2013. </w:t>
      </w:r>
      <w:r w:rsidR="00AE62CA" w:rsidRPr="002062DB">
        <w:rPr>
          <w:noProof/>
          <w:szCs w:val="24"/>
          <w:lang w:val="en-US"/>
        </w:rPr>
        <w:t>60 p.</w:t>
      </w:r>
    </w:p>
    <w:p w14:paraId="2370F300"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2.</w:t>
      </w:r>
      <w:r w:rsidRPr="002062DB">
        <w:rPr>
          <w:noProof/>
          <w:szCs w:val="24"/>
          <w:lang w:val="en-US"/>
        </w:rPr>
        <w:tab/>
        <w:t>Use and abuse of the Apgar score. Committee on Fetus and Newborn, American Academy of Pediatrics, and Committee on Obstetric Practice, American College of Obstetricians and Gynecologists. // Pediatrics. 1996. Vol. 98, № 1. P. 141–142.</w:t>
      </w:r>
    </w:p>
    <w:p w14:paraId="3F270557" w14:textId="77777777" w:rsidR="00AE62CA" w:rsidRPr="00AE62CA" w:rsidRDefault="00AE62CA" w:rsidP="00AE62CA">
      <w:pPr>
        <w:widowControl w:val="0"/>
        <w:autoSpaceDE w:val="0"/>
        <w:autoSpaceDN w:val="0"/>
        <w:adjustRightInd w:val="0"/>
        <w:ind w:left="640" w:hanging="640"/>
        <w:rPr>
          <w:noProof/>
          <w:szCs w:val="24"/>
        </w:rPr>
      </w:pPr>
      <w:r w:rsidRPr="002062DB">
        <w:rPr>
          <w:noProof/>
          <w:szCs w:val="24"/>
          <w:lang w:val="en-US"/>
        </w:rPr>
        <w:t>3.</w:t>
      </w:r>
      <w:r w:rsidRPr="002062DB">
        <w:rPr>
          <w:noProof/>
          <w:szCs w:val="24"/>
          <w:lang w:val="en-US"/>
        </w:rPr>
        <w:tab/>
        <w:t xml:space="preserve">Gunn A.J. et al. Therapeutic hypothermia translates from ancient history in to practice // Pediatr. </w:t>
      </w:r>
      <w:r w:rsidRPr="00AE62CA">
        <w:rPr>
          <w:noProof/>
          <w:szCs w:val="24"/>
        </w:rPr>
        <w:t>Res. 2017. Vol. 81, № 1-2. P. 202–209.</w:t>
      </w:r>
    </w:p>
    <w:p w14:paraId="5704B93D" w14:textId="77777777" w:rsidR="00AE62CA" w:rsidRPr="002062DB" w:rsidRDefault="00AE62CA" w:rsidP="00AE62CA">
      <w:pPr>
        <w:widowControl w:val="0"/>
        <w:autoSpaceDE w:val="0"/>
        <w:autoSpaceDN w:val="0"/>
        <w:adjustRightInd w:val="0"/>
        <w:ind w:left="640" w:hanging="640"/>
        <w:rPr>
          <w:noProof/>
          <w:szCs w:val="24"/>
          <w:lang w:val="en-US"/>
        </w:rPr>
      </w:pPr>
      <w:r w:rsidRPr="00AE62CA">
        <w:rPr>
          <w:noProof/>
          <w:szCs w:val="24"/>
        </w:rPr>
        <w:t>4.</w:t>
      </w:r>
      <w:r w:rsidRPr="00AE62CA">
        <w:rPr>
          <w:noProof/>
          <w:szCs w:val="24"/>
        </w:rPr>
        <w:tab/>
        <w:t xml:space="preserve">Задворнов А.А., Голомидов А.В. Г.Е.В. Неонатальная терапевтическая гипотермия: как она работает? // Неонатология: новости, мнения, обучение. </w:t>
      </w:r>
      <w:r w:rsidRPr="002062DB">
        <w:rPr>
          <w:noProof/>
          <w:szCs w:val="24"/>
          <w:lang w:val="en-US"/>
        </w:rPr>
        <w:t>2016. Vol. 1, № 11. P. 49–54.</w:t>
      </w:r>
    </w:p>
    <w:p w14:paraId="6B4342CF"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5.</w:t>
      </w:r>
      <w:r w:rsidRPr="002062DB">
        <w:rPr>
          <w:noProof/>
          <w:szCs w:val="24"/>
          <w:lang w:val="en-US"/>
        </w:rPr>
        <w:tab/>
        <w:t>Wassink G. et al. The mechanisms and treatment of asphyxial encephalopathy // Front. Neurosci. 2014. Vol. 8, № 8 FEB. P. 1–11.</w:t>
      </w:r>
    </w:p>
    <w:p w14:paraId="0E66DD63"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6.</w:t>
      </w:r>
      <w:r w:rsidRPr="002062DB">
        <w:rPr>
          <w:noProof/>
          <w:szCs w:val="24"/>
          <w:lang w:val="en-US"/>
        </w:rPr>
        <w:tab/>
        <w:t>Hayakawa M. et al. Incidence and prediction of outcome in hypoxic-ischemic encephalopathy in Japan // Pediatr. Int. 2014. Vol. 56, № 2. P. 215–221.</w:t>
      </w:r>
    </w:p>
    <w:p w14:paraId="1B47DEE2"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7.</w:t>
      </w:r>
      <w:r w:rsidRPr="002062DB">
        <w:rPr>
          <w:noProof/>
          <w:szCs w:val="24"/>
          <w:lang w:val="en-US"/>
        </w:rPr>
        <w:tab/>
        <w:t>Kurinczuk J.J., White-Koning M., Badawi N. Epidemiology of neonatal encephalopathy and hypoxic-ischaemic encephalopathy // Early Hum. Dev. Elsevier Ltd, 2010. Vol. 86, № 6. P. 329–338.</w:t>
      </w:r>
    </w:p>
    <w:p w14:paraId="2F3E3542"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8.</w:t>
      </w:r>
      <w:r w:rsidRPr="002062DB">
        <w:rPr>
          <w:noProof/>
          <w:szCs w:val="24"/>
          <w:lang w:val="en-US"/>
        </w:rPr>
        <w:tab/>
        <w:t>Laptook A.R. Birth Asphyxia and Hypoxic-Ischemic Brain Injury in the Preterm Infant // Clin. Perinatol. Elsevier Inc, 2016. Vol. 43, № 3. P. 529–545.</w:t>
      </w:r>
    </w:p>
    <w:p w14:paraId="008DDE73"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9.</w:t>
      </w:r>
      <w:r w:rsidRPr="002062DB">
        <w:rPr>
          <w:noProof/>
          <w:szCs w:val="24"/>
          <w:lang w:val="en-US"/>
        </w:rPr>
        <w:tab/>
        <w:t>Sarnat H.B., Sarnat M.S. Neonatal encephalopathy following fetal distress:a clinical and electroencephalographic study // Arch. Neur. 1976. Vol. 33. P. 696–705.</w:t>
      </w:r>
    </w:p>
    <w:p w14:paraId="5D9BA177" w14:textId="77777777" w:rsidR="00AE62CA" w:rsidRPr="00AE62CA" w:rsidRDefault="00AE62CA" w:rsidP="00AE62CA">
      <w:pPr>
        <w:widowControl w:val="0"/>
        <w:autoSpaceDE w:val="0"/>
        <w:autoSpaceDN w:val="0"/>
        <w:adjustRightInd w:val="0"/>
        <w:ind w:left="640" w:hanging="640"/>
        <w:rPr>
          <w:noProof/>
          <w:szCs w:val="24"/>
        </w:rPr>
      </w:pPr>
      <w:r w:rsidRPr="002062DB">
        <w:rPr>
          <w:noProof/>
          <w:szCs w:val="24"/>
          <w:lang w:val="en-US"/>
        </w:rPr>
        <w:t>10.</w:t>
      </w:r>
      <w:r w:rsidRPr="002062DB">
        <w:rPr>
          <w:noProof/>
          <w:szCs w:val="24"/>
          <w:lang w:val="en-US"/>
        </w:rPr>
        <w:tab/>
        <w:t xml:space="preserve">B.J. Stoll R.M.K. Nervous System Discorders // Nelson Text book of Pediatrics. </w:t>
      </w:r>
      <w:r w:rsidRPr="00AE62CA">
        <w:rPr>
          <w:noProof/>
          <w:szCs w:val="24"/>
        </w:rPr>
        <w:t>17th ed. Philadelphia: SAUNDERS, 2004. P. 561–569.</w:t>
      </w:r>
    </w:p>
    <w:p w14:paraId="368E3B35" w14:textId="77777777" w:rsidR="00AE62CA" w:rsidRPr="002062DB" w:rsidRDefault="00AE62CA" w:rsidP="00AE62CA">
      <w:pPr>
        <w:widowControl w:val="0"/>
        <w:autoSpaceDE w:val="0"/>
        <w:autoSpaceDN w:val="0"/>
        <w:adjustRightInd w:val="0"/>
        <w:ind w:left="640" w:hanging="640"/>
        <w:rPr>
          <w:noProof/>
          <w:szCs w:val="24"/>
          <w:lang w:val="en-US"/>
        </w:rPr>
      </w:pPr>
      <w:r w:rsidRPr="00AE62CA">
        <w:rPr>
          <w:noProof/>
          <w:szCs w:val="24"/>
        </w:rPr>
        <w:t>11.</w:t>
      </w:r>
      <w:r w:rsidRPr="00AE62CA">
        <w:rPr>
          <w:noProof/>
          <w:szCs w:val="24"/>
        </w:rPr>
        <w:tab/>
        <w:t xml:space="preserve">РАСПМ. Классификация перинатальных поражений нервной системы у новорожденных. </w:t>
      </w:r>
      <w:r w:rsidRPr="002062DB">
        <w:rPr>
          <w:noProof/>
          <w:szCs w:val="24"/>
          <w:lang w:val="en-US"/>
        </w:rPr>
        <w:t>1999.</w:t>
      </w:r>
    </w:p>
    <w:p w14:paraId="0982318E"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12.</w:t>
      </w:r>
      <w:r w:rsidRPr="002062DB">
        <w:rPr>
          <w:noProof/>
          <w:szCs w:val="24"/>
          <w:lang w:val="en-US"/>
        </w:rPr>
        <w:tab/>
        <w:t>Addy D.P. Birth asphyxia // Br. Med. J. 1982. Vol. 284. P. 1288–1289.</w:t>
      </w:r>
    </w:p>
    <w:p w14:paraId="62B3CB22"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13.</w:t>
      </w:r>
      <w:r w:rsidRPr="002062DB">
        <w:rPr>
          <w:noProof/>
          <w:szCs w:val="24"/>
          <w:lang w:val="en-US"/>
        </w:rPr>
        <w:tab/>
        <w:t>Hull J., Dodd K. What is birth asphyxia? // BJOG An Int. J. Obstet. Gynaecol. 1991. Vol. 98, № 10. P. 953–955.</w:t>
      </w:r>
    </w:p>
    <w:p w14:paraId="2684BA2F"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14.</w:t>
      </w:r>
      <w:r w:rsidRPr="002062DB">
        <w:rPr>
          <w:noProof/>
          <w:szCs w:val="24"/>
          <w:lang w:val="en-US"/>
        </w:rPr>
        <w:tab/>
        <w:t>Aziz K. et al. Ante- and intra-partum factors that predict increased need for neonatal resuscitation // Resuscitation. 2008. Vol. 79, № 3. P. 444–452.</w:t>
      </w:r>
    </w:p>
    <w:p w14:paraId="4CE766F4"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15.</w:t>
      </w:r>
      <w:r w:rsidRPr="002062DB">
        <w:rPr>
          <w:noProof/>
          <w:szCs w:val="24"/>
          <w:lang w:val="en-US"/>
        </w:rPr>
        <w:tab/>
        <w:t>Nelson K.B., Emery E.S. Birth asphyxia and the neonatal brain: What do we know and when do we know it? // Clin. Perinatol. Elsevier Inc, 1993. Vol. 20, № 2. P. 327–344.</w:t>
      </w:r>
    </w:p>
    <w:p w14:paraId="64657C39"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lastRenderedPageBreak/>
        <w:t>16.</w:t>
      </w:r>
      <w:r w:rsidRPr="002062DB">
        <w:rPr>
          <w:noProof/>
          <w:szCs w:val="24"/>
          <w:lang w:val="en-US"/>
        </w:rPr>
        <w:tab/>
        <w:t>Zappitelli M. et al. Developing a neonatal acute kidney injury research definition: A report from the NIDDK neonatal AKI workshop // Pediatr. Res. Nature Publishing Group, 2017. Vol. 82, № 4. P. 569–573.</w:t>
      </w:r>
    </w:p>
    <w:p w14:paraId="245B91E4"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17.</w:t>
      </w:r>
      <w:r w:rsidRPr="002062DB">
        <w:rPr>
          <w:noProof/>
          <w:szCs w:val="24"/>
          <w:lang w:val="en-US"/>
        </w:rPr>
        <w:tab/>
        <w:t>Daga S.R. et al. Umbilical venous blood gas analysis for neonatal assessment // J. Pediatr. Intensive Care. 2012. Vol. 1, № 3. P. 161–164.</w:t>
      </w:r>
    </w:p>
    <w:p w14:paraId="67F8A2FB"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18.</w:t>
      </w:r>
      <w:r w:rsidRPr="002062DB">
        <w:rPr>
          <w:noProof/>
          <w:szCs w:val="24"/>
          <w:lang w:val="en-US"/>
        </w:rPr>
        <w:tab/>
        <w:t>Vesoulis Z.A. et al. Re-examining the arterial cord blood gas pH screening criteria in neonatal encephalopathy // Arch. Dis. Child. Fetal Neonatal Ed. 2018. Vol. 103, № 4. P. F377–F382.</w:t>
      </w:r>
    </w:p>
    <w:p w14:paraId="48915824"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19.</w:t>
      </w:r>
      <w:r w:rsidRPr="002062DB">
        <w:rPr>
          <w:noProof/>
          <w:szCs w:val="24"/>
          <w:lang w:val="en-US"/>
        </w:rPr>
        <w:tab/>
        <w:t>White C.R.H. et al. The impact of introducing universal umbilical cord blood gas analysis and lactate measurement at delivery // Aust. New Zeal. J. Obstet. Gynaecol. 2014. Vol. 54, № 1. P. 71–78.</w:t>
      </w:r>
    </w:p>
    <w:p w14:paraId="0AEF3892"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20.</w:t>
      </w:r>
      <w:r w:rsidRPr="002062DB">
        <w:rPr>
          <w:noProof/>
          <w:szCs w:val="24"/>
          <w:lang w:val="en-US"/>
        </w:rPr>
        <w:tab/>
        <w:t>Polin R.A. et al. Management of Neonates with Suspected or Proven Early-Onset Bacterial Sepsis // Pediatrics. 2012. Vol. 129, № 5. P. 1006–1015.</w:t>
      </w:r>
    </w:p>
    <w:p w14:paraId="1659E433"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21.</w:t>
      </w:r>
      <w:r w:rsidRPr="002062DB">
        <w:rPr>
          <w:noProof/>
          <w:szCs w:val="24"/>
          <w:lang w:val="en-US"/>
        </w:rPr>
        <w:tab/>
        <w:t>Hornik, Christoph P.; Benjamin, Daniel K.; Becker K.C. Use of the Complete Blood Cell Count in Early-onset Neonatal Sepsis // Pediatr. Infect. Dis. J. 2012. Vol. 31, № 8. P. 799–802.</w:t>
      </w:r>
    </w:p>
    <w:p w14:paraId="119443FC"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22.</w:t>
      </w:r>
      <w:r w:rsidRPr="002062DB">
        <w:rPr>
          <w:noProof/>
          <w:szCs w:val="24"/>
          <w:lang w:val="en-US"/>
        </w:rPr>
        <w:tab/>
        <w:t>Newman T.B. et al. Combining immature and total neutrophil counts to predict early onset sepsis in term and late preterm newborns: Use of the I/T2 // Pediatr. Infect. Dis. J. 2014. Vol. 33, № 8. P. 798–802.</w:t>
      </w:r>
    </w:p>
    <w:p w14:paraId="0000CAA8"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23.</w:t>
      </w:r>
      <w:r w:rsidRPr="002062DB">
        <w:rPr>
          <w:noProof/>
          <w:szCs w:val="24"/>
          <w:lang w:val="en-US"/>
        </w:rPr>
        <w:tab/>
        <w:t>Bauman M.E., Cheung P.Y., Massicotte M.P. Hemostasis and platelet dysfunction in asphyxiated neonates // J. Pediatr. Mosby, Inc., 2011. Vol. 158, № 2 SUPPL. P. e35–e39.</w:t>
      </w:r>
    </w:p>
    <w:p w14:paraId="396B33AC"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24.</w:t>
      </w:r>
      <w:r w:rsidRPr="002062DB">
        <w:rPr>
          <w:noProof/>
          <w:szCs w:val="24"/>
          <w:lang w:val="en-US"/>
        </w:rPr>
        <w:tab/>
        <w:t>Schwameis M. S.A. et all. asphyxia by drowning induces massive bleeding due to hyperfibrinolytic disseminated intravascular coagulation. // Crit. Care Med. 2015. Vol. 43, № 11. P. 2394–2402.</w:t>
      </w:r>
    </w:p>
    <w:p w14:paraId="60AA2081"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25.</w:t>
      </w:r>
      <w:r w:rsidRPr="002062DB">
        <w:rPr>
          <w:noProof/>
          <w:szCs w:val="24"/>
          <w:lang w:val="en-US"/>
        </w:rPr>
        <w:tab/>
        <w:t>Acharya A. et al. Clinico-Biochemical Correlation in Birth Asphyxia and Its Effects on Outcome // Cureus. 2020. Vol. 12, № 11.</w:t>
      </w:r>
    </w:p>
    <w:p w14:paraId="79ADE660"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26.</w:t>
      </w:r>
      <w:r w:rsidRPr="002062DB">
        <w:rPr>
          <w:noProof/>
          <w:szCs w:val="24"/>
          <w:lang w:val="en-US"/>
        </w:rPr>
        <w:tab/>
        <w:t>Thakur J. et al. Prevalence of electrolyte disturbances in perinatal asphyxia: A prospective study // Ital. J. Pediatr. Italian Journal of Pediatrics, 2018. Vol. 44, № 1. P. 1–6.</w:t>
      </w:r>
    </w:p>
    <w:p w14:paraId="1F6BF833"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27.</w:t>
      </w:r>
      <w:r w:rsidRPr="002062DB">
        <w:rPr>
          <w:noProof/>
          <w:szCs w:val="24"/>
          <w:lang w:val="en-US"/>
        </w:rPr>
        <w:tab/>
        <w:t>Odo K.E. et al. Comparison of plasma electrolytes of perinatally asphyxiated and normal term babies // J. Neonatal. Perinatal. Med. 2020. Vol. 12, № 4. P. 385–389.</w:t>
      </w:r>
    </w:p>
    <w:p w14:paraId="0C1D71CE"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28.</w:t>
      </w:r>
      <w:r w:rsidRPr="002062DB">
        <w:rPr>
          <w:noProof/>
          <w:szCs w:val="24"/>
          <w:lang w:val="en-US"/>
        </w:rPr>
        <w:tab/>
        <w:t>Saha D, Ali MA, Haque MA, Ahmed MS, Sutradhar PK, Latif T, Sarkar D H.F. Association of hypoglycemia, hypocalcemia and hypomagnesemia in neonates with perinatal asphyxia. // Mymensingh Med J. 2015. Vol. 24, № 2. P. 244–250.</w:t>
      </w:r>
    </w:p>
    <w:p w14:paraId="60A3A4EE"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29.</w:t>
      </w:r>
      <w:r w:rsidRPr="002062DB">
        <w:rPr>
          <w:noProof/>
          <w:szCs w:val="24"/>
          <w:lang w:val="en-US"/>
        </w:rPr>
        <w:tab/>
        <w:t xml:space="preserve">Gunn A.J., Gluckman P.D., Gunn T.R. Selective head cooling in newborn infants after </w:t>
      </w:r>
      <w:r w:rsidRPr="002062DB">
        <w:rPr>
          <w:noProof/>
          <w:szCs w:val="24"/>
          <w:lang w:val="en-US"/>
        </w:rPr>
        <w:lastRenderedPageBreak/>
        <w:t>perinatal asphyxia: A safety study // Pediatrics. 1998. Vol. 102, № 4 I. P. 885–892.</w:t>
      </w:r>
    </w:p>
    <w:p w14:paraId="00FB280A"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30.</w:t>
      </w:r>
      <w:r w:rsidRPr="002062DB">
        <w:rPr>
          <w:noProof/>
          <w:szCs w:val="24"/>
          <w:lang w:val="en-US"/>
        </w:rPr>
        <w:tab/>
        <w:t>Azzopardi D. et al. Treatment of asphyxiated newborns with moderate hypothermia in routine clinical practice: How cooling is managed in the UK outside a clinical trial // Arch. Dis. Child. Fetal Neonatal Ed. 2009. Vol. 94, № 4. P. 260–265.</w:t>
      </w:r>
    </w:p>
    <w:p w14:paraId="3E3BB87D"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31.</w:t>
      </w:r>
      <w:r w:rsidRPr="002062DB">
        <w:rPr>
          <w:noProof/>
          <w:szCs w:val="24"/>
          <w:lang w:val="en-US"/>
        </w:rPr>
        <w:tab/>
        <w:t>Van Wincoop M. et al. Effect of therapeutic hypothermia on renal and myocardial function in asphyxiated (near) term neonates: A systematic review and meta-analysis // PLoS One. 2021. Vol. 16, № 2 February. P. 1–19.</w:t>
      </w:r>
    </w:p>
    <w:p w14:paraId="14215760"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32.</w:t>
      </w:r>
      <w:r w:rsidRPr="002062DB">
        <w:rPr>
          <w:noProof/>
          <w:szCs w:val="24"/>
          <w:lang w:val="en-US"/>
        </w:rPr>
        <w:tab/>
        <w:t>Huisman T.A.G.M. Intracranial hemorrhage: Ultrasound, CT and MRI findings // Eur. Radiol. 2005. Vol. 15, № 3. P. 434–440.</w:t>
      </w:r>
    </w:p>
    <w:p w14:paraId="5E21B326"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33.</w:t>
      </w:r>
      <w:r w:rsidRPr="002062DB">
        <w:rPr>
          <w:noProof/>
          <w:szCs w:val="24"/>
          <w:lang w:val="en-US"/>
        </w:rPr>
        <w:tab/>
        <w:t>Barnette A.R. et al. Neuroimaging in the evaluation of neonatal encephalopathy // Pediatrics. 2014. Vol. 133, № 6.</w:t>
      </w:r>
    </w:p>
    <w:p w14:paraId="4DE29843"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34.</w:t>
      </w:r>
      <w:r w:rsidRPr="002062DB">
        <w:rPr>
          <w:noProof/>
          <w:szCs w:val="24"/>
          <w:lang w:val="en-US"/>
        </w:rPr>
        <w:tab/>
        <w:t>Hellstro m-Westas L. et al. Amplitude-integrated EEG Classification and Interpretation in Preterm and Term Infants // Neoreviews. 2006. Vol. 7, № 2. P. e76–e87.</w:t>
      </w:r>
    </w:p>
    <w:p w14:paraId="08F82BEB" w14:textId="77777777" w:rsidR="00AE62CA" w:rsidRPr="00AE62CA" w:rsidRDefault="00AE62CA" w:rsidP="00AE62CA">
      <w:pPr>
        <w:widowControl w:val="0"/>
        <w:autoSpaceDE w:val="0"/>
        <w:autoSpaceDN w:val="0"/>
        <w:adjustRightInd w:val="0"/>
        <w:ind w:left="640" w:hanging="640"/>
        <w:rPr>
          <w:noProof/>
          <w:szCs w:val="24"/>
        </w:rPr>
      </w:pPr>
      <w:r w:rsidRPr="002062DB">
        <w:rPr>
          <w:noProof/>
          <w:szCs w:val="24"/>
          <w:lang w:val="en-US"/>
        </w:rPr>
        <w:t>35.</w:t>
      </w:r>
      <w:r w:rsidRPr="002062DB">
        <w:rPr>
          <w:noProof/>
          <w:szCs w:val="24"/>
          <w:lang w:val="en-US"/>
        </w:rPr>
        <w:tab/>
        <w:t xml:space="preserve">Thoresen M, Hellström-Westas L, Liu X  de V.L. Effect of hypothermia on amplitude-integrated electroencephalogram in infants with asphyxia. // Pediatrics. </w:t>
      </w:r>
      <w:r w:rsidRPr="00AE62CA">
        <w:rPr>
          <w:noProof/>
          <w:szCs w:val="24"/>
        </w:rPr>
        <w:t>2010. Vol. 126, № 1. P. 131–139.</w:t>
      </w:r>
    </w:p>
    <w:p w14:paraId="33B9873A" w14:textId="77777777" w:rsidR="00AE62CA" w:rsidRPr="00AE62CA" w:rsidRDefault="00AE62CA" w:rsidP="00AE62CA">
      <w:pPr>
        <w:widowControl w:val="0"/>
        <w:autoSpaceDE w:val="0"/>
        <w:autoSpaceDN w:val="0"/>
        <w:adjustRightInd w:val="0"/>
        <w:ind w:left="640" w:hanging="640"/>
        <w:rPr>
          <w:noProof/>
          <w:szCs w:val="24"/>
        </w:rPr>
      </w:pPr>
      <w:r w:rsidRPr="00AE62CA">
        <w:rPr>
          <w:noProof/>
          <w:szCs w:val="24"/>
        </w:rPr>
        <w:t>36.</w:t>
      </w:r>
      <w:r w:rsidRPr="00AE62CA">
        <w:rPr>
          <w:noProof/>
          <w:szCs w:val="24"/>
        </w:rPr>
        <w:tab/>
        <w:t>Скоромец А.П., Шумилина М.В., Гараев В.Р., Горелик Ю.В., Мостовой А.В., Любименко В.А., Шабалов Н.П. К.А.В. Новые возможности терапии детей, родившихся в состоянии асфиксии, и предикторы их неврологического исхода (лекция). // Нейрохирургия и неврология детского возраста. 2012. Vol. 1, № 3. P. 79–83.</w:t>
      </w:r>
    </w:p>
    <w:p w14:paraId="6F858007" w14:textId="77777777" w:rsidR="00AE62CA" w:rsidRPr="002062DB" w:rsidRDefault="00AE62CA" w:rsidP="00AE62CA">
      <w:pPr>
        <w:widowControl w:val="0"/>
        <w:autoSpaceDE w:val="0"/>
        <w:autoSpaceDN w:val="0"/>
        <w:adjustRightInd w:val="0"/>
        <w:ind w:left="640" w:hanging="640"/>
        <w:rPr>
          <w:noProof/>
          <w:szCs w:val="24"/>
          <w:lang w:val="en-US"/>
        </w:rPr>
      </w:pPr>
      <w:r w:rsidRPr="00AE62CA">
        <w:rPr>
          <w:noProof/>
          <w:szCs w:val="24"/>
        </w:rPr>
        <w:t>37.</w:t>
      </w:r>
      <w:r w:rsidRPr="00AE62CA">
        <w:rPr>
          <w:noProof/>
          <w:szCs w:val="24"/>
        </w:rPr>
        <w:tab/>
        <w:t xml:space="preserve">Буров А.А., Горев В.В., Горелик К.Д.  и др. Клинические рекомендации по проведению терапевтической гипотермии у новорожденных // Клинические рекомендации. Неонатология / ed. . Н.Н. Володина, Д.Н.Дегтярева Д.С.К. Москва: ГЭОТАР-Медиа, 2019. </w:t>
      </w:r>
      <w:r w:rsidRPr="002062DB">
        <w:rPr>
          <w:noProof/>
          <w:szCs w:val="24"/>
          <w:lang w:val="en-US"/>
        </w:rPr>
        <w:t>P. 193–227.</w:t>
      </w:r>
    </w:p>
    <w:p w14:paraId="6F8D8314"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38.</w:t>
      </w:r>
      <w:r w:rsidRPr="002062DB">
        <w:rPr>
          <w:noProof/>
          <w:szCs w:val="24"/>
          <w:lang w:val="en-US"/>
        </w:rPr>
        <w:tab/>
        <w:t>Al Naqeeb N. et al. Assessment of neonatal encephalopathy by amplitude-integrated electroencephalography // Pediatrics. 1999. Vol. 103, № 6 I. P. 1263–1271.</w:t>
      </w:r>
    </w:p>
    <w:p w14:paraId="22EA7DE5"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39.</w:t>
      </w:r>
      <w:r w:rsidRPr="002062DB">
        <w:rPr>
          <w:noProof/>
          <w:szCs w:val="24"/>
          <w:lang w:val="en-US"/>
        </w:rPr>
        <w:tab/>
        <w:t>Schwartz P.J. et al. Guidelines for the interpretation of the neonatal electrocardiogram: A Task Force of the European Society of Cardiology // Eur. Heart J. 2002. Vol. 23, № 17. P. 1329–1344.</w:t>
      </w:r>
    </w:p>
    <w:p w14:paraId="18EC75C3"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40.</w:t>
      </w:r>
      <w:r w:rsidRPr="002062DB">
        <w:rPr>
          <w:noProof/>
          <w:szCs w:val="24"/>
          <w:lang w:val="en-US"/>
        </w:rPr>
        <w:tab/>
        <w:t>Amoozgar H, Barekati M, Farhani N P.N. Effect of birth asphyxia on p wave dispersion // Indian J Pediatr. 2014. Vol. 81, № 3. P. 238–242.</w:t>
      </w:r>
    </w:p>
    <w:p w14:paraId="426E7CD3"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41.</w:t>
      </w:r>
      <w:r w:rsidRPr="002062DB">
        <w:rPr>
          <w:noProof/>
          <w:szCs w:val="24"/>
          <w:lang w:val="en-US"/>
        </w:rPr>
        <w:tab/>
        <w:t>Nirupam N, Nangia S S.A. Ventricular tachycardia due to perinatal asphyxia. // Indian Pediatr. 2014. Vol. 51, № 3. P. 227–228.</w:t>
      </w:r>
    </w:p>
    <w:p w14:paraId="23B79354"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lastRenderedPageBreak/>
        <w:t>42.</w:t>
      </w:r>
      <w:r w:rsidRPr="002062DB">
        <w:rPr>
          <w:noProof/>
          <w:szCs w:val="24"/>
          <w:lang w:val="en-US"/>
        </w:rPr>
        <w:tab/>
        <w:t>Machie M. et al. MRI Score Ability to Detect Abnormalities in Mild Hypoxic-Ischemic Encephalopathy // Pediatr. Neurol. Elsevier Inc., 2021. Vol. 116. P. 32–38.</w:t>
      </w:r>
    </w:p>
    <w:p w14:paraId="549BCDD6"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43.</w:t>
      </w:r>
      <w:r w:rsidRPr="002062DB">
        <w:rPr>
          <w:noProof/>
          <w:szCs w:val="24"/>
          <w:lang w:val="en-US"/>
        </w:rPr>
        <w:tab/>
        <w:t>Chang P.D. et al. Predictive values of location and volumetric MRI injury patterns for neurodevelopmental outcomes in hypoxic-ischemic encephalopathy neonates // Brain Sci. 2020. Vol. 10, № 12. P. 1–9.</w:t>
      </w:r>
    </w:p>
    <w:p w14:paraId="78348027"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44.</w:t>
      </w:r>
      <w:r w:rsidRPr="002062DB">
        <w:rPr>
          <w:noProof/>
          <w:szCs w:val="24"/>
          <w:lang w:val="en-US"/>
        </w:rPr>
        <w:tab/>
        <w:t>Natique K.R. et al. Early Use of Transcranial Doppler Ultrasonography to Stratify Neonatal Encephalopathy // Pediatr. Neurol. Elsevier Ltd, 2021. Vol. 124. P. 33–39.</w:t>
      </w:r>
    </w:p>
    <w:p w14:paraId="11254A36"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45.</w:t>
      </w:r>
      <w:r w:rsidRPr="002062DB">
        <w:rPr>
          <w:noProof/>
          <w:szCs w:val="24"/>
          <w:lang w:val="en-US"/>
        </w:rPr>
        <w:tab/>
        <w:t>Chen Y.J. et al. Seizures severity during rewarming can predict seizure outcomes of infants with neonatal hypoxic-ischemic encephalopathy following therapeutic hypothermia // Biomed. J. Elsevier Ltd, 2020. Vol. 43, № 3. P. 285–292.</w:t>
      </w:r>
    </w:p>
    <w:p w14:paraId="5E9CBEC6"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46.</w:t>
      </w:r>
      <w:r w:rsidRPr="002062DB">
        <w:rPr>
          <w:noProof/>
          <w:szCs w:val="24"/>
          <w:lang w:val="en-US"/>
        </w:rPr>
        <w:tab/>
        <w:t>Laptook A.R. et al. Quantitative relationship between brain temperature and energy utilization rate measured in Vivo using 31P and 1H magnetic resonance spectroscopy // Pediatr. Res. 1995. Vol. 38, № 6. P. 919–925.</w:t>
      </w:r>
    </w:p>
    <w:p w14:paraId="3E4FA4DF"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47.</w:t>
      </w:r>
      <w:r w:rsidRPr="002062DB">
        <w:rPr>
          <w:noProof/>
          <w:szCs w:val="24"/>
          <w:lang w:val="en-US"/>
        </w:rPr>
        <w:tab/>
        <w:t>Williams GD, Dardzinski BJ, Buckalew AR S.M. Modest hypothermia preserves cerebral energy metabolism during hypoxia-ischemia and correlateswith brain damage: a 31P nuclear magnetic resonance study in unanesthetized neonatal rats // Pediatr Res. 1997. Vol. 42, № 5. P. 700–708.</w:t>
      </w:r>
    </w:p>
    <w:p w14:paraId="1074CAEB"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48.</w:t>
      </w:r>
      <w:r w:rsidRPr="002062DB">
        <w:rPr>
          <w:noProof/>
          <w:szCs w:val="24"/>
          <w:lang w:val="en-US"/>
        </w:rPr>
        <w:tab/>
        <w:t>Thoresen M. et al. Effective selective head cooling during posthypoxic hypothermia in newborn piglets // Pediatr. Res. 2001. Vol. 49, № 4 I. P. 594–599.</w:t>
      </w:r>
    </w:p>
    <w:p w14:paraId="6B994CEB"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49.</w:t>
      </w:r>
      <w:r w:rsidRPr="002062DB">
        <w:rPr>
          <w:noProof/>
          <w:szCs w:val="24"/>
          <w:lang w:val="en-US"/>
        </w:rPr>
        <w:tab/>
        <w:t>Bruno V.M.G. et al. Neuroprotective effect of hypothermia in cortical cultures exposed to oxygen-glucose deprivation or excitatory amino acids // J. Neurochem. 1994. Vol. 63, № 4. P. 1398–1406.</w:t>
      </w:r>
    </w:p>
    <w:p w14:paraId="7328D25F"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50.</w:t>
      </w:r>
      <w:r w:rsidRPr="002062DB">
        <w:rPr>
          <w:noProof/>
          <w:szCs w:val="24"/>
          <w:lang w:val="en-US"/>
        </w:rPr>
        <w:tab/>
        <w:t>Kil H.Y., Zhang J., Piantadosi C.A. Brain temperature alters hydroxyl radical production during cerebral ischemia/reperfusion in rats // J. Cereb. Blood Flow Metab. 1996. Vol. 16, № 1. P. 100–106.</w:t>
      </w:r>
    </w:p>
    <w:p w14:paraId="001B8239"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51.</w:t>
      </w:r>
      <w:r w:rsidRPr="002062DB">
        <w:rPr>
          <w:noProof/>
          <w:szCs w:val="24"/>
          <w:lang w:val="en-US"/>
        </w:rPr>
        <w:tab/>
        <w:t>Goss J.R. et al. Hypothermia Attenuates the Normal Increase in Interleukin 1</w:t>
      </w:r>
      <w:r w:rsidRPr="00AE62CA">
        <w:rPr>
          <w:noProof/>
          <w:szCs w:val="24"/>
        </w:rPr>
        <w:t>β</w:t>
      </w:r>
      <w:r w:rsidRPr="002062DB">
        <w:rPr>
          <w:noProof/>
          <w:szCs w:val="24"/>
          <w:lang w:val="en-US"/>
        </w:rPr>
        <w:t xml:space="preserve"> RNA and Nerve Growth Factor Following Traumatic Brain Injury in the Rat // J. Neurotrauma. 1995. Vol. 12, № 2. P. 159–167.</w:t>
      </w:r>
    </w:p>
    <w:p w14:paraId="3A5F73FD"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52.</w:t>
      </w:r>
      <w:r w:rsidRPr="002062DB">
        <w:rPr>
          <w:noProof/>
          <w:szCs w:val="24"/>
          <w:lang w:val="en-US"/>
        </w:rPr>
        <w:tab/>
        <w:t>Fukuda H. et al. Post-ischemic hypothermia blocks caspase-3 activation in the newborn rat brain after hypoxia-ischemia // Brain Res. 2001. Vol. 910, № 1-2. P. 187–191.</w:t>
      </w:r>
    </w:p>
    <w:p w14:paraId="7AF17BFD"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53.</w:t>
      </w:r>
      <w:r w:rsidRPr="002062DB">
        <w:rPr>
          <w:noProof/>
          <w:szCs w:val="24"/>
          <w:lang w:val="en-US"/>
        </w:rPr>
        <w:tab/>
        <w:t>Perlman M., Shah P. Time to adopt cooling for neonatal hypoxic-ischemic encephalopathy: Response to a previous commentary // Pediatrics. 2008. Vol. 121, № 3. P. 616–618.</w:t>
      </w:r>
    </w:p>
    <w:p w14:paraId="1D2E814A"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54.</w:t>
      </w:r>
      <w:r w:rsidRPr="002062DB">
        <w:rPr>
          <w:noProof/>
          <w:szCs w:val="24"/>
          <w:lang w:val="en-US"/>
        </w:rPr>
        <w:tab/>
        <w:t xml:space="preserve">Higgins R.D. et al. Hypothermia and other treatment options for neonatal encephalopathy: An executive summary of the Eunice Kennedy Shriver NICHD workshop // J. Pediatr. </w:t>
      </w:r>
      <w:r w:rsidRPr="002062DB">
        <w:rPr>
          <w:noProof/>
          <w:szCs w:val="24"/>
          <w:lang w:val="en-US"/>
        </w:rPr>
        <w:lastRenderedPageBreak/>
        <w:t>Mosby, Inc., 2011. Vol. 159, № 5. P. 851–858.e1.</w:t>
      </w:r>
    </w:p>
    <w:p w14:paraId="1C22A869"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55.</w:t>
      </w:r>
      <w:r w:rsidRPr="002062DB">
        <w:rPr>
          <w:noProof/>
          <w:szCs w:val="24"/>
          <w:lang w:val="en-US"/>
        </w:rPr>
        <w:tab/>
        <w:t>National Institute for Health and Clinical Excellence. Therapeutic hypothermia with intracorporeal temperature monitoring for hypoxic perinatal brain injury [Electronic resource]. 2014.</w:t>
      </w:r>
    </w:p>
    <w:p w14:paraId="78A38448"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56.</w:t>
      </w:r>
      <w:r w:rsidRPr="002062DB">
        <w:rPr>
          <w:noProof/>
          <w:szCs w:val="24"/>
          <w:lang w:val="en-US"/>
        </w:rPr>
        <w:tab/>
        <w:t>Takenouchi T. et al. Therapeutic hypothermia for neonatal encephalopathy: JSPNM &amp; MHLW Japan Working Group Practice Guidelines. Consensus Statement from the Working Group on Therapeutic Hypothermia for Neonatal Encephalopathy, Ministry of Health, Labor and Welfare (MHLW), Jap // Brain Dev. The Japanese Society of Child Neurology, 2012. Vol. 34, № 2. P. 165–170.</w:t>
      </w:r>
    </w:p>
    <w:p w14:paraId="3416AA94"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57.</w:t>
      </w:r>
      <w:r w:rsidRPr="002062DB">
        <w:rPr>
          <w:noProof/>
          <w:szCs w:val="24"/>
          <w:lang w:val="en-US"/>
        </w:rPr>
        <w:tab/>
        <w:t>Wyckoff M.H. et al. Part 13: Neonatal resuscitation: 2015 American Heart Association guidelines update for cardiopulmonary resuscitation and emergency cardiovascular care // Circulation. 2015. Vol. 132, № 18. P. S543–S560.</w:t>
      </w:r>
    </w:p>
    <w:p w14:paraId="649AC34F" w14:textId="77777777" w:rsidR="00AE62CA" w:rsidRPr="00AE62CA" w:rsidRDefault="00AE62CA" w:rsidP="00AE62CA">
      <w:pPr>
        <w:widowControl w:val="0"/>
        <w:autoSpaceDE w:val="0"/>
        <w:autoSpaceDN w:val="0"/>
        <w:adjustRightInd w:val="0"/>
        <w:ind w:left="640" w:hanging="640"/>
        <w:rPr>
          <w:noProof/>
          <w:szCs w:val="24"/>
        </w:rPr>
      </w:pPr>
      <w:r w:rsidRPr="002062DB">
        <w:rPr>
          <w:noProof/>
          <w:szCs w:val="24"/>
          <w:lang w:val="en-US"/>
        </w:rPr>
        <w:t>58.</w:t>
      </w:r>
      <w:r w:rsidRPr="002062DB">
        <w:rPr>
          <w:noProof/>
          <w:szCs w:val="24"/>
          <w:lang w:val="en-US"/>
        </w:rPr>
        <w:tab/>
        <w:t xml:space="preserve">Wyllie J. et al. Part 7: Neonatal resuscitation. 2015 International Consensus on Cardiopulmonary Resuscitation and Emergency Cardiovascular Care Science with Treatment Recommendations // Resuscitation. </w:t>
      </w:r>
      <w:r w:rsidRPr="00AE62CA">
        <w:rPr>
          <w:noProof/>
          <w:szCs w:val="24"/>
        </w:rPr>
        <w:t>2015. Vol. 95. P. e169–e201.</w:t>
      </w:r>
    </w:p>
    <w:p w14:paraId="20439BD9" w14:textId="77777777" w:rsidR="00AE62CA" w:rsidRPr="002062DB" w:rsidRDefault="00AE62CA" w:rsidP="00AE62CA">
      <w:pPr>
        <w:widowControl w:val="0"/>
        <w:autoSpaceDE w:val="0"/>
        <w:autoSpaceDN w:val="0"/>
        <w:adjustRightInd w:val="0"/>
        <w:ind w:left="640" w:hanging="640"/>
        <w:rPr>
          <w:noProof/>
          <w:szCs w:val="24"/>
          <w:lang w:val="en-US"/>
        </w:rPr>
      </w:pPr>
      <w:r w:rsidRPr="00AE62CA">
        <w:rPr>
          <w:noProof/>
          <w:szCs w:val="24"/>
        </w:rPr>
        <w:t>59.</w:t>
      </w:r>
      <w:r w:rsidRPr="00AE62CA">
        <w:rPr>
          <w:noProof/>
          <w:szCs w:val="24"/>
        </w:rPr>
        <w:tab/>
        <w:t xml:space="preserve">О.В. Ионов, Е.Н. Балашова А.Р.К. Протокол проведения лечебной гипотермии детям, родившимся в асфиксии // Неонатология : новости, мнения, обучение. </w:t>
      </w:r>
      <w:r w:rsidRPr="002062DB">
        <w:rPr>
          <w:noProof/>
          <w:szCs w:val="24"/>
          <w:lang w:val="en-US"/>
        </w:rPr>
        <w:t>2014. № 2. P. 81–84.</w:t>
      </w:r>
    </w:p>
    <w:p w14:paraId="5CBE87C2"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60.</w:t>
      </w:r>
      <w:r w:rsidRPr="002062DB">
        <w:rPr>
          <w:noProof/>
          <w:szCs w:val="24"/>
          <w:lang w:val="en-US"/>
        </w:rPr>
        <w:tab/>
        <w:t>Gunn A.J., Thoresen M. Neonatal encephalopathy and hypoxic–ischemic encephalopathy // Handbook of Clinical Neurology. 1st ed. Elsevier B.V., 2019. Vol. 162. 217-237 p.</w:t>
      </w:r>
    </w:p>
    <w:p w14:paraId="146AF299"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61.</w:t>
      </w:r>
      <w:r w:rsidRPr="002062DB">
        <w:rPr>
          <w:noProof/>
          <w:szCs w:val="24"/>
          <w:lang w:val="en-US"/>
        </w:rPr>
        <w:tab/>
        <w:t>Tagin M.A. et al. Hypothermia for neonatal hypoxic ischemic encephalopathy: An updated systematic review and meta-analysis // Arch. Pediatr. Adolesc. Med. 2012. Vol. 166, № 6. P. 558–566.</w:t>
      </w:r>
    </w:p>
    <w:p w14:paraId="65E9983E"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62.</w:t>
      </w:r>
      <w:r w:rsidRPr="002062DB">
        <w:rPr>
          <w:noProof/>
          <w:szCs w:val="24"/>
          <w:lang w:val="en-US"/>
        </w:rPr>
        <w:tab/>
        <w:t>Liu L Y.M. Therapeutic hypothermia: neuroprotective mechanisms // Front Biosci. 2007. Vol. 1, № 12. P. 816–825.</w:t>
      </w:r>
    </w:p>
    <w:p w14:paraId="4D82795C"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63.</w:t>
      </w:r>
      <w:r w:rsidRPr="002062DB">
        <w:rPr>
          <w:noProof/>
          <w:szCs w:val="24"/>
          <w:lang w:val="en-US"/>
        </w:rPr>
        <w:tab/>
        <w:t>Shah P.S. Hypothermia: A systematic review and meta-analysis of clinical trials // Semin. Fetal Neonatal Med. Elsevier Ltd, 2010. Vol. 15, № 5. P. 238–246.</w:t>
      </w:r>
    </w:p>
    <w:p w14:paraId="21769B69"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64.</w:t>
      </w:r>
      <w:r w:rsidRPr="002062DB">
        <w:rPr>
          <w:noProof/>
          <w:szCs w:val="24"/>
          <w:lang w:val="en-US"/>
        </w:rPr>
        <w:tab/>
        <w:t>Roka A., Azzopardi D. Therapeutic hypothermia for neonatal hypoxic ischaemic encephalopathy // Early Hum. Dev. Elsevier Ireland Ltd, 2010. Vol. 86, № 6. P. 361–367.</w:t>
      </w:r>
    </w:p>
    <w:p w14:paraId="5E34CE94"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65.</w:t>
      </w:r>
      <w:r w:rsidRPr="002062DB">
        <w:rPr>
          <w:noProof/>
          <w:szCs w:val="24"/>
          <w:lang w:val="en-US"/>
        </w:rPr>
        <w:tab/>
        <w:t>Thoresen M. Hypothermia after perinatal asphyxia: Selection for treatment and cooling protocol // J. Pediatr. Mosby, Inc., 2011. Vol. 158, № 2 SUPPL. P. e45–e49.</w:t>
      </w:r>
    </w:p>
    <w:p w14:paraId="2AE5EFE4"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66.</w:t>
      </w:r>
      <w:r w:rsidRPr="002062DB">
        <w:rPr>
          <w:noProof/>
          <w:szCs w:val="24"/>
          <w:lang w:val="en-US"/>
        </w:rPr>
        <w:tab/>
        <w:t>Thoresen M. Supportive Care During Neuroprotective Hypothermia in the Term Newborn: Adverse Effects and Their Prevention // Clin. Perinatol. Elsevier Ltd, 2008. Vol. 35, № 4. P. 749–763.</w:t>
      </w:r>
    </w:p>
    <w:p w14:paraId="5230B56D"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lastRenderedPageBreak/>
        <w:t>67.</w:t>
      </w:r>
      <w:r w:rsidRPr="002062DB">
        <w:rPr>
          <w:noProof/>
          <w:szCs w:val="24"/>
          <w:lang w:val="en-US"/>
        </w:rPr>
        <w:tab/>
        <w:t>UK TOBY. Cooling Register Clinician’s Handbook [Electronic resource]. 2016.</w:t>
      </w:r>
    </w:p>
    <w:p w14:paraId="31ACE7E5"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68.</w:t>
      </w:r>
      <w:r w:rsidRPr="002062DB">
        <w:rPr>
          <w:noProof/>
          <w:szCs w:val="24"/>
          <w:lang w:val="en-US"/>
        </w:rPr>
        <w:tab/>
        <w:t>Jacobs S.E. et al. Cooling for newborns with hypoxic ischaemic encephalopathy // Cochrane Database Syst. Rev. 2013. Vol. 2013, № 1.</w:t>
      </w:r>
    </w:p>
    <w:p w14:paraId="5149191A"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69.</w:t>
      </w:r>
      <w:r w:rsidRPr="002062DB">
        <w:rPr>
          <w:noProof/>
          <w:szCs w:val="24"/>
          <w:lang w:val="en-US"/>
        </w:rPr>
        <w:tab/>
        <w:t>Strohm B. et al. Subcutaneous fat necrosis after moderate therapeutic hypothermia in neonates // Pediatrics. 2011. Vol. 128, № 2. P. 450–452.</w:t>
      </w:r>
    </w:p>
    <w:p w14:paraId="7C54DD46"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70.</w:t>
      </w:r>
      <w:r w:rsidRPr="002062DB">
        <w:rPr>
          <w:noProof/>
          <w:szCs w:val="24"/>
          <w:lang w:val="en-US"/>
        </w:rPr>
        <w:tab/>
        <w:t>Woods A.G., Cederholm C.K. Subcutaneous fat necrosis and whole-body cooling therapy for neonatal encephalopathy // Adv. Neonatal Care. 2012. Vol. 12, № 6. P. 345–348.</w:t>
      </w:r>
    </w:p>
    <w:p w14:paraId="5EB9B6AC"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71.</w:t>
      </w:r>
      <w:r w:rsidRPr="002062DB">
        <w:rPr>
          <w:noProof/>
          <w:szCs w:val="24"/>
          <w:lang w:val="en-US"/>
        </w:rPr>
        <w:tab/>
        <w:t>Gunn A.J., Bennet L. Brain Cooling for Preterm Infants // Clin. Perinatol. 2008. Vol. 35, № 4. P. 735–748.</w:t>
      </w:r>
    </w:p>
    <w:p w14:paraId="15A1C239"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72.</w:t>
      </w:r>
      <w:r w:rsidRPr="002062DB">
        <w:rPr>
          <w:noProof/>
          <w:szCs w:val="24"/>
          <w:lang w:val="en-US"/>
        </w:rPr>
        <w:tab/>
        <w:t>Mosalli R. Whole body cooling for infants with hypoxic-ischemic encephalopathy // J Clin Neonatol. 2012. Vol. 1, № 2. P. 101–106.</w:t>
      </w:r>
    </w:p>
    <w:p w14:paraId="79A4C119"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73.</w:t>
      </w:r>
      <w:r w:rsidRPr="002062DB">
        <w:rPr>
          <w:noProof/>
          <w:szCs w:val="24"/>
          <w:lang w:val="en-US"/>
        </w:rPr>
        <w:tab/>
        <w:t>Clinical Guideline Bacrground. therapeutic Hypotermia for infants &gt;35 wks with moderate or severe HIE [Electronic resource]. 2016.</w:t>
      </w:r>
    </w:p>
    <w:p w14:paraId="4090C55B"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74.</w:t>
      </w:r>
      <w:r w:rsidRPr="002062DB">
        <w:rPr>
          <w:noProof/>
          <w:szCs w:val="24"/>
          <w:lang w:val="en-US"/>
        </w:rPr>
        <w:tab/>
        <w:t>Jayasinghe D., Wilcox L., Schoonakker B. The safety of passive hypothermia during assessment for hypoxic ischaemic encephalopathy // Early Hum. Dev. Elsevier B.V., 2021. Vol. 157, № March. P. 105351.</w:t>
      </w:r>
    </w:p>
    <w:p w14:paraId="0CF015D8"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75.</w:t>
      </w:r>
      <w:r w:rsidRPr="002062DB">
        <w:rPr>
          <w:noProof/>
          <w:szCs w:val="24"/>
          <w:lang w:val="en-US"/>
        </w:rPr>
        <w:tab/>
        <w:t>Lumba R. et al. Therapeutic hypothermia during neonatal transport at Regional Perinatal Centers: Active vs. passive cooling // J. Perinat. Med. 2019. Vol. 47, № 3. P. 365–369.</w:t>
      </w:r>
    </w:p>
    <w:p w14:paraId="7182B484"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76.</w:t>
      </w:r>
      <w:r w:rsidRPr="002062DB">
        <w:rPr>
          <w:noProof/>
          <w:szCs w:val="24"/>
          <w:lang w:val="en-US"/>
        </w:rPr>
        <w:tab/>
        <w:t>Bharadwaj S.K., Vishnu Bhat B. Therapeutic hypothermia using gel packs for term neonates with hypoxic ischaemic encephalopathy in resource-limited settings: A randomized controlled trial // J. Trop. Pediatr. 2012. Vol. 58, № 5. P. 382–388.</w:t>
      </w:r>
    </w:p>
    <w:p w14:paraId="3E541CDF"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77.</w:t>
      </w:r>
      <w:r w:rsidRPr="002062DB">
        <w:rPr>
          <w:noProof/>
          <w:szCs w:val="24"/>
          <w:lang w:val="en-US"/>
        </w:rPr>
        <w:tab/>
        <w:t>Rossouw G., Irlam J., Horn A.R. Therapeutic hypothermia for hypoxic ischaemic encephalopathy using low-technology methods: A systematic review and meta-analysis // Acta Paediatr. Int. J. Paediatr. 2015. Vol. 104, № 12. P. 1217–1228.</w:t>
      </w:r>
    </w:p>
    <w:p w14:paraId="3BE466A9"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78.</w:t>
      </w:r>
      <w:r w:rsidRPr="002062DB">
        <w:rPr>
          <w:noProof/>
          <w:szCs w:val="24"/>
          <w:lang w:val="en-US"/>
        </w:rPr>
        <w:tab/>
        <w:t>Ramos G. et al. Therapeutic hypothermia in term infants after perinatal encephalopathy: The last 5years in Switzerland // Early Hum. Dev. Elsevier Ltd, 2013. Vol. 89, № 3. P. 159–164.</w:t>
      </w:r>
    </w:p>
    <w:p w14:paraId="44433E75"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79.</w:t>
      </w:r>
      <w:r w:rsidRPr="002062DB">
        <w:rPr>
          <w:noProof/>
          <w:szCs w:val="24"/>
          <w:lang w:val="en-US"/>
        </w:rPr>
        <w:tab/>
        <w:t>Oorschot D.E., Sizemore R.J., Amer A.R. Treatment of neonatal hypoxic-ischemic encephalopathy with erythropoietin alone, and erythropoietin combined with hypothermia: History, current status, and future research // Int. J. Mol. Sci. 2020. Vol. 21, № 4.</w:t>
      </w:r>
    </w:p>
    <w:p w14:paraId="62BFD8E8"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80.</w:t>
      </w:r>
      <w:r w:rsidRPr="002062DB">
        <w:rPr>
          <w:noProof/>
          <w:szCs w:val="24"/>
          <w:lang w:val="en-US"/>
        </w:rPr>
        <w:tab/>
        <w:t>Mulkey S.B. et al. Erythropoietin and Brain Magnetic Resonance Imaging Findings in Hypoxic-Ischemic Encephalopathy: Volume of Acute Brain Injury and 1-Year Neurodevelopmental Outcome // J. Pediatr. Elsevier Inc., 2017. Vol. 186. P. 196–199.</w:t>
      </w:r>
    </w:p>
    <w:p w14:paraId="74F12447"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81.</w:t>
      </w:r>
      <w:r w:rsidRPr="002062DB">
        <w:rPr>
          <w:noProof/>
          <w:szCs w:val="24"/>
          <w:lang w:val="en-US"/>
        </w:rPr>
        <w:tab/>
        <w:t xml:space="preserve">Juul S.E. et al. High-Dose Erythropoietin for Asphyxia and Encephalopathy (HEAL): A </w:t>
      </w:r>
      <w:r w:rsidRPr="002062DB">
        <w:rPr>
          <w:noProof/>
          <w:szCs w:val="24"/>
          <w:lang w:val="en-US"/>
        </w:rPr>
        <w:lastRenderedPageBreak/>
        <w:t>Randomized Controlled Trial-Background, Aims, and Study Protocol // Neonatology. 2018. Vol. 113, № 4. P. 331–338.</w:t>
      </w:r>
    </w:p>
    <w:p w14:paraId="6209BC7D" w14:textId="77777777" w:rsidR="00AE62CA" w:rsidRPr="00AE62CA" w:rsidRDefault="00AE62CA" w:rsidP="00AE62CA">
      <w:pPr>
        <w:widowControl w:val="0"/>
        <w:autoSpaceDE w:val="0"/>
        <w:autoSpaceDN w:val="0"/>
        <w:adjustRightInd w:val="0"/>
        <w:ind w:left="640" w:hanging="640"/>
        <w:rPr>
          <w:noProof/>
          <w:szCs w:val="24"/>
        </w:rPr>
      </w:pPr>
      <w:r w:rsidRPr="002062DB">
        <w:rPr>
          <w:noProof/>
          <w:szCs w:val="24"/>
          <w:lang w:val="en-US"/>
        </w:rPr>
        <w:t>82.</w:t>
      </w:r>
      <w:r w:rsidRPr="002062DB">
        <w:rPr>
          <w:noProof/>
          <w:szCs w:val="24"/>
          <w:lang w:val="en-US"/>
        </w:rPr>
        <w:tab/>
      </w:r>
      <w:r w:rsidRPr="00AE62CA">
        <w:rPr>
          <w:noProof/>
          <w:szCs w:val="24"/>
        </w:rPr>
        <w:t>Крючко</w:t>
      </w:r>
      <w:r w:rsidRPr="002062DB">
        <w:rPr>
          <w:noProof/>
          <w:szCs w:val="24"/>
          <w:lang w:val="en-US"/>
        </w:rPr>
        <w:t xml:space="preserve"> </w:t>
      </w:r>
      <w:r w:rsidRPr="00AE62CA">
        <w:rPr>
          <w:noProof/>
          <w:szCs w:val="24"/>
        </w:rPr>
        <w:t>Д</w:t>
      </w:r>
      <w:r w:rsidRPr="002062DB">
        <w:rPr>
          <w:noProof/>
          <w:szCs w:val="24"/>
          <w:lang w:val="en-US"/>
        </w:rPr>
        <w:t>.</w:t>
      </w:r>
      <w:r w:rsidRPr="00AE62CA">
        <w:rPr>
          <w:noProof/>
          <w:szCs w:val="24"/>
        </w:rPr>
        <w:t>С</w:t>
      </w:r>
      <w:r w:rsidRPr="002062DB">
        <w:rPr>
          <w:noProof/>
          <w:szCs w:val="24"/>
          <w:lang w:val="en-US"/>
        </w:rPr>
        <w:t xml:space="preserve">., </w:t>
      </w:r>
      <w:r w:rsidRPr="00AE62CA">
        <w:rPr>
          <w:noProof/>
          <w:szCs w:val="24"/>
        </w:rPr>
        <w:t>Карпова</w:t>
      </w:r>
      <w:r w:rsidRPr="002062DB">
        <w:rPr>
          <w:noProof/>
          <w:szCs w:val="24"/>
          <w:lang w:val="en-US"/>
        </w:rPr>
        <w:t xml:space="preserve"> </w:t>
      </w:r>
      <w:r w:rsidRPr="00AE62CA">
        <w:rPr>
          <w:noProof/>
          <w:szCs w:val="24"/>
        </w:rPr>
        <w:t>А</w:t>
      </w:r>
      <w:r w:rsidRPr="002062DB">
        <w:rPr>
          <w:noProof/>
          <w:szCs w:val="24"/>
          <w:lang w:val="en-US"/>
        </w:rPr>
        <w:t>.</w:t>
      </w:r>
      <w:r w:rsidRPr="00AE62CA">
        <w:rPr>
          <w:noProof/>
          <w:szCs w:val="24"/>
        </w:rPr>
        <w:t>Л</w:t>
      </w:r>
      <w:r w:rsidRPr="002062DB">
        <w:rPr>
          <w:noProof/>
          <w:szCs w:val="24"/>
          <w:lang w:val="en-US"/>
        </w:rPr>
        <w:t xml:space="preserve">. </w:t>
      </w:r>
      <w:r w:rsidRPr="00AE62CA">
        <w:rPr>
          <w:noProof/>
          <w:szCs w:val="24"/>
        </w:rPr>
        <w:t>П</w:t>
      </w:r>
      <w:r w:rsidRPr="002062DB">
        <w:rPr>
          <w:noProof/>
          <w:szCs w:val="24"/>
          <w:lang w:val="en-US"/>
        </w:rPr>
        <w:t>.</w:t>
      </w:r>
      <w:r w:rsidRPr="00AE62CA">
        <w:rPr>
          <w:noProof/>
          <w:szCs w:val="24"/>
        </w:rPr>
        <w:t>М</w:t>
      </w:r>
      <w:r w:rsidRPr="002062DB">
        <w:rPr>
          <w:noProof/>
          <w:szCs w:val="24"/>
          <w:lang w:val="en-US"/>
        </w:rPr>
        <w:t>.</w:t>
      </w:r>
      <w:r w:rsidRPr="00AE62CA">
        <w:rPr>
          <w:noProof/>
          <w:szCs w:val="24"/>
        </w:rPr>
        <w:t>Е</w:t>
      </w:r>
      <w:r w:rsidRPr="002062DB">
        <w:rPr>
          <w:noProof/>
          <w:szCs w:val="24"/>
          <w:lang w:val="en-US"/>
        </w:rPr>
        <w:t xml:space="preserve">. </w:t>
      </w:r>
      <w:r w:rsidRPr="00AE62CA">
        <w:rPr>
          <w:noProof/>
          <w:szCs w:val="24"/>
        </w:rPr>
        <w:t>и</w:t>
      </w:r>
      <w:r w:rsidRPr="002062DB">
        <w:rPr>
          <w:noProof/>
          <w:szCs w:val="24"/>
          <w:lang w:val="en-US"/>
        </w:rPr>
        <w:t xml:space="preserve"> </w:t>
      </w:r>
      <w:r w:rsidRPr="00AE62CA">
        <w:rPr>
          <w:noProof/>
          <w:szCs w:val="24"/>
        </w:rPr>
        <w:t>др</w:t>
      </w:r>
      <w:r w:rsidRPr="002062DB">
        <w:rPr>
          <w:noProof/>
          <w:szCs w:val="24"/>
          <w:lang w:val="en-US"/>
        </w:rPr>
        <w:t xml:space="preserve">. </w:t>
      </w:r>
      <w:r w:rsidRPr="00AE62CA">
        <w:rPr>
          <w:noProof/>
          <w:szCs w:val="24"/>
        </w:rPr>
        <w:t>Шок у новорожденных // Неонатология: новости, мнения, обучение. 2013. Vol. 2. P. 67–79.</w:t>
      </w:r>
    </w:p>
    <w:p w14:paraId="2A90FBA0" w14:textId="77777777" w:rsidR="00AE62CA" w:rsidRPr="00AE62CA" w:rsidRDefault="00AE62CA" w:rsidP="00AE62CA">
      <w:pPr>
        <w:widowControl w:val="0"/>
        <w:autoSpaceDE w:val="0"/>
        <w:autoSpaceDN w:val="0"/>
        <w:adjustRightInd w:val="0"/>
        <w:ind w:left="640" w:hanging="640"/>
        <w:rPr>
          <w:noProof/>
          <w:szCs w:val="24"/>
        </w:rPr>
      </w:pPr>
      <w:r w:rsidRPr="00AE62CA">
        <w:rPr>
          <w:noProof/>
          <w:szCs w:val="24"/>
        </w:rPr>
        <w:t>83.</w:t>
      </w:r>
      <w:r w:rsidRPr="00AE62CA">
        <w:rPr>
          <w:noProof/>
          <w:szCs w:val="24"/>
        </w:rPr>
        <w:tab/>
        <w:t>Е.Н. Балашова, О.А. Бабак Н.Н.В. Парентеральное питание новорожденных // Неонатология : новости, мнения, обучение. 2014. № 3. P. 104–115.</w:t>
      </w:r>
    </w:p>
    <w:p w14:paraId="1711F867" w14:textId="77777777" w:rsidR="00AE62CA" w:rsidRPr="002062DB" w:rsidRDefault="00AE62CA" w:rsidP="00AE62CA">
      <w:pPr>
        <w:widowControl w:val="0"/>
        <w:autoSpaceDE w:val="0"/>
        <w:autoSpaceDN w:val="0"/>
        <w:adjustRightInd w:val="0"/>
        <w:ind w:left="640" w:hanging="640"/>
        <w:rPr>
          <w:noProof/>
          <w:szCs w:val="24"/>
          <w:lang w:val="en-US"/>
        </w:rPr>
      </w:pPr>
      <w:r w:rsidRPr="00AE62CA">
        <w:rPr>
          <w:noProof/>
          <w:szCs w:val="24"/>
        </w:rPr>
        <w:t>84.</w:t>
      </w:r>
      <w:r w:rsidRPr="00AE62CA">
        <w:rPr>
          <w:noProof/>
          <w:szCs w:val="24"/>
        </w:rPr>
        <w:tab/>
        <w:t xml:space="preserve">Ионов О.В., Никитина И.В., Зубков В.В., Митрохин С.Д., Крохина К.Н., Киртбая А.Р., Левадная А.В., Любасовская Л.А., Рюмина И.И., Дегтярев Д.Н. К.Д.С. Порядок обследования новорожденных с подозрением на инфекционную патологию и правила назначения антибактериальной терапии, принятые в отделении реанимации и интенсивной терапии новорожденных ФГБУ «Научный центр акушерства, гинекологии и перинатологии имен // Неонатология : новости, мнения, обучение. </w:t>
      </w:r>
      <w:r w:rsidRPr="002062DB">
        <w:rPr>
          <w:noProof/>
          <w:szCs w:val="24"/>
          <w:lang w:val="en-US"/>
        </w:rPr>
        <w:t>2014. Vol. 1. P. 95–106.</w:t>
      </w:r>
    </w:p>
    <w:p w14:paraId="277341A4"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85.</w:t>
      </w:r>
      <w:r w:rsidRPr="002062DB">
        <w:rPr>
          <w:noProof/>
          <w:szCs w:val="24"/>
          <w:lang w:val="en-US"/>
        </w:rPr>
        <w:tab/>
        <w:t>Thyagarajan B, Tillqvist E, Baral V, Hallberg B, Vollmer B B.M. Minimal enteral nutrition during neonatal hypothermia treatment for perinatal hypoxic-ischaemic encephalopathy is safe and feasible. // Acta Paediatr. 2015. Vol. 104, № 2. P. 146–151.</w:t>
      </w:r>
    </w:p>
    <w:p w14:paraId="0BA9E93A"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86.</w:t>
      </w:r>
      <w:r w:rsidRPr="002062DB">
        <w:rPr>
          <w:noProof/>
          <w:szCs w:val="24"/>
          <w:lang w:val="en-US"/>
        </w:rPr>
        <w:tab/>
        <w:t>Serpa Neto A, Fujii T, El-Khawas K, Udy A B.R. Sodium bicarbonate therapy for metabolic acidosis in critically ill patients: a survey of Australian and New Zealand intensive care clinicians // Crit Care Resusc. 2020. Vol. 22, № 3. P. 275–280.</w:t>
      </w:r>
    </w:p>
    <w:p w14:paraId="106515D6"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87.</w:t>
      </w:r>
      <w:r w:rsidRPr="002062DB">
        <w:rPr>
          <w:noProof/>
          <w:szCs w:val="24"/>
          <w:lang w:val="en-US"/>
        </w:rPr>
        <w:tab/>
        <w:t>Younus J. et al. Correlation Of Severity Of Metabolic Acidosis At Admission And Outcome In Asphyxiated Neonates // J. Ayub Med. Coll. Abbottabad. 2020. Vol. 32, № 2. P. 189–193.</w:t>
      </w:r>
    </w:p>
    <w:p w14:paraId="11037C53" w14:textId="77777777" w:rsidR="00AE62CA" w:rsidRPr="00AE62CA" w:rsidRDefault="00AE62CA" w:rsidP="00AE62CA">
      <w:pPr>
        <w:widowControl w:val="0"/>
        <w:autoSpaceDE w:val="0"/>
        <w:autoSpaceDN w:val="0"/>
        <w:adjustRightInd w:val="0"/>
        <w:ind w:left="640" w:hanging="640"/>
        <w:rPr>
          <w:noProof/>
          <w:szCs w:val="24"/>
        </w:rPr>
      </w:pPr>
      <w:r w:rsidRPr="002062DB">
        <w:rPr>
          <w:noProof/>
          <w:szCs w:val="24"/>
          <w:lang w:val="en-US"/>
        </w:rPr>
        <w:t>88.</w:t>
      </w:r>
      <w:r w:rsidRPr="002062DB">
        <w:rPr>
          <w:noProof/>
          <w:szCs w:val="24"/>
          <w:lang w:val="en-US"/>
        </w:rPr>
        <w:tab/>
        <w:t xml:space="preserve">Collins A., Sahni R. Uses and misuses of sodium bicarbonate in the neonatal intensive care unit // Semin. </w:t>
      </w:r>
      <w:r w:rsidRPr="00AE62CA">
        <w:rPr>
          <w:noProof/>
          <w:szCs w:val="24"/>
        </w:rPr>
        <w:t>Fetal Neonatal Med. 2017. Vol. 22, № 5. P. 336–341.</w:t>
      </w:r>
    </w:p>
    <w:p w14:paraId="4DC53DDD" w14:textId="039995C0" w:rsidR="00AE62CA" w:rsidRPr="00AE62CA" w:rsidRDefault="00AE62CA" w:rsidP="00AE62CA">
      <w:pPr>
        <w:widowControl w:val="0"/>
        <w:autoSpaceDE w:val="0"/>
        <w:autoSpaceDN w:val="0"/>
        <w:adjustRightInd w:val="0"/>
        <w:ind w:left="640" w:hanging="640"/>
        <w:rPr>
          <w:noProof/>
          <w:szCs w:val="24"/>
        </w:rPr>
      </w:pPr>
      <w:r w:rsidRPr="00AE62CA">
        <w:rPr>
          <w:noProof/>
          <w:szCs w:val="24"/>
        </w:rPr>
        <w:t>89.</w:t>
      </w:r>
      <w:r w:rsidRPr="00AE62CA">
        <w:rPr>
          <w:noProof/>
          <w:szCs w:val="24"/>
        </w:rPr>
        <w:tab/>
        <w:t xml:space="preserve">Кирьяков К.С., Хатагова Р.Б., Тризна Е.В., Зеленина З.А., Яковлев А.В. П.Н.А. </w:t>
      </w:r>
      <w:r>
        <w:rPr>
          <w:noProof/>
          <w:szCs w:val="24"/>
        </w:rPr>
        <w:t>К</w:t>
      </w:r>
      <w:r w:rsidRPr="00AE62CA">
        <w:rPr>
          <w:noProof/>
          <w:szCs w:val="24"/>
        </w:rPr>
        <w:t>оррекция кислотно-основного состояния при гипоксически-ишемическом поражении головного мозга у новорожденных // Российский Вестник Перинатологии И Педиатрии. 2018. Vol. 63, № 1. P. 40–45.</w:t>
      </w:r>
    </w:p>
    <w:p w14:paraId="22E32C97" w14:textId="77777777" w:rsidR="00AE62CA" w:rsidRPr="002062DB" w:rsidRDefault="00AE62CA" w:rsidP="00AE62CA">
      <w:pPr>
        <w:widowControl w:val="0"/>
        <w:autoSpaceDE w:val="0"/>
        <w:autoSpaceDN w:val="0"/>
        <w:adjustRightInd w:val="0"/>
        <w:ind w:left="640" w:hanging="640"/>
        <w:rPr>
          <w:noProof/>
          <w:szCs w:val="24"/>
          <w:lang w:val="en-US"/>
        </w:rPr>
      </w:pPr>
      <w:r w:rsidRPr="00AE62CA">
        <w:rPr>
          <w:noProof/>
          <w:szCs w:val="24"/>
        </w:rPr>
        <w:t>90.</w:t>
      </w:r>
      <w:r w:rsidRPr="00AE62CA">
        <w:rPr>
          <w:noProof/>
          <w:szCs w:val="24"/>
        </w:rPr>
        <w:tab/>
        <w:t xml:space="preserve">Ковальчук В.В. et al. Применение препарата цитофлавин в неонатологии и педиатрии как фактор повышения эффективности терапии пациентов с поражением центральной нервной системы различной этиологии // Журнал неврологии и психиатрии им. </w:t>
      </w:r>
      <w:r w:rsidRPr="002062DB">
        <w:rPr>
          <w:noProof/>
          <w:szCs w:val="24"/>
          <w:lang w:val="en-US"/>
        </w:rPr>
        <w:t xml:space="preserve">C.C. </w:t>
      </w:r>
      <w:r w:rsidRPr="00AE62CA">
        <w:rPr>
          <w:noProof/>
          <w:szCs w:val="24"/>
        </w:rPr>
        <w:t>Корсакова</w:t>
      </w:r>
      <w:r w:rsidRPr="002062DB">
        <w:rPr>
          <w:noProof/>
          <w:szCs w:val="24"/>
          <w:lang w:val="en-US"/>
        </w:rPr>
        <w:t>. 2018. Vol. 118, № 5-2. P. 46–50.</w:t>
      </w:r>
    </w:p>
    <w:p w14:paraId="00326684"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91.</w:t>
      </w:r>
      <w:r w:rsidRPr="002062DB">
        <w:rPr>
          <w:noProof/>
          <w:szCs w:val="24"/>
          <w:lang w:val="en-US"/>
        </w:rPr>
        <w:tab/>
        <w:t xml:space="preserve">Rao LM, Hussain SA, Zaki T, Cho A, Chanlaw T, Garg M S.R. A comparison of levetiracetam and phenobarbital for the treatment of neonatal seizures associated with </w:t>
      </w:r>
      <w:r w:rsidRPr="002062DB">
        <w:rPr>
          <w:noProof/>
          <w:szCs w:val="24"/>
          <w:lang w:val="en-US"/>
        </w:rPr>
        <w:lastRenderedPageBreak/>
        <w:t>hypoxic-ischemic encephalopathy. // Epilepsy Behav. 2018. Vol. 88. P. 212–217.</w:t>
      </w:r>
    </w:p>
    <w:p w14:paraId="28937846"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92.</w:t>
      </w:r>
      <w:r w:rsidRPr="002062DB">
        <w:rPr>
          <w:noProof/>
          <w:szCs w:val="24"/>
          <w:lang w:val="en-US"/>
        </w:rPr>
        <w:tab/>
        <w:t>Malmqvist O. et al. Seizures in newborn infants without hypoxic ischemic encephalopathy–antenatal and labor-related risk factors: a case-control study // J. Matern. Neonatal Med. Taylor &amp; Francis, 2020. Vol. 33, № 5. P. 799–805.</w:t>
      </w:r>
    </w:p>
    <w:p w14:paraId="3C79D040"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93.</w:t>
      </w:r>
      <w:r w:rsidRPr="002062DB">
        <w:rPr>
          <w:noProof/>
          <w:szCs w:val="24"/>
          <w:lang w:val="en-US"/>
        </w:rPr>
        <w:tab/>
        <w:t>McPherson C O.K. Provision of Sedation and Treatment of Seizures During Neonatal Therapeutic Hypothermia. // Neonatal Netw. 2020. Vol. 39, № 4. P. 227–235.</w:t>
      </w:r>
    </w:p>
    <w:p w14:paraId="2836FFAB"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94.</w:t>
      </w:r>
      <w:r w:rsidRPr="002062DB">
        <w:rPr>
          <w:noProof/>
          <w:szCs w:val="24"/>
          <w:lang w:val="en-US"/>
        </w:rPr>
        <w:tab/>
        <w:t>Hielkema T. et al. LEARN2MOVE 0–2 years, a randomized early intervention trial for infants at very high risk of cerebral palsy: neuromotor, cognitive, and behavioral outcome // Disabil. Rehabil. Taylor &amp; Francis, 2020. Vol. 42, № 26. P. 3752–3761.</w:t>
      </w:r>
    </w:p>
    <w:p w14:paraId="60FB037C"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95.</w:t>
      </w:r>
      <w:r w:rsidRPr="002062DB">
        <w:rPr>
          <w:noProof/>
          <w:szCs w:val="24"/>
          <w:lang w:val="en-US"/>
        </w:rPr>
        <w:tab/>
        <w:t>Morgan C. et al. Early Intervention for Children Aged 0 to 2 Years with or at High Risk of Cerebral Palsy: International Clinical Practice Guideline Based on Systematic Reviews // JAMA Pediatr. 2021. Vol. 175, № 8. P. 846–858.</w:t>
      </w:r>
    </w:p>
    <w:p w14:paraId="18C18703"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96.</w:t>
      </w:r>
      <w:r w:rsidRPr="002062DB">
        <w:rPr>
          <w:noProof/>
          <w:szCs w:val="24"/>
          <w:lang w:val="en-US"/>
        </w:rPr>
        <w:tab/>
        <w:t>Basu A.P. Early intervention after perinatal stroke: Opportunities and challenges // Dev. Med. Child Neurol. 2014. Vol. 56, № 6. P. 516–521.</w:t>
      </w:r>
    </w:p>
    <w:p w14:paraId="53654532"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97.</w:t>
      </w:r>
      <w:r w:rsidRPr="002062DB">
        <w:rPr>
          <w:noProof/>
          <w:szCs w:val="24"/>
          <w:lang w:val="en-US"/>
        </w:rPr>
        <w:tab/>
        <w:t>Burzi V. et al. Action observation in infancy: Implications for neuro-rehabilitation // Dev. Med. Child Neurol. 2016. Vol. 58. P. 74–77.</w:t>
      </w:r>
    </w:p>
    <w:p w14:paraId="6F1C7776"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98.</w:t>
      </w:r>
      <w:r w:rsidRPr="002062DB">
        <w:rPr>
          <w:noProof/>
          <w:szCs w:val="24"/>
          <w:lang w:val="en-US"/>
        </w:rPr>
        <w:tab/>
        <w:t>García-Pérez, Angélica, Blanca Elsa Rivera-García, Gerardo Alberto Alvarado-Ruiz, María del Carmen Rojas-Sosa, Verónica, Ramírez-Alvarado M.R.-R. Early Intervention Vs Vojta Therapy for Neurological Development Of Infants With Hypoxic Ischemic Encephalopathy [Electronic resource]. 2015. URL: https://www.semanticscholar.org/paper/Early-Intervention-Vs-Vojta-Therapy-for-Development.</w:t>
      </w:r>
    </w:p>
    <w:p w14:paraId="321FE414"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99.</w:t>
      </w:r>
      <w:r w:rsidRPr="002062DB">
        <w:rPr>
          <w:noProof/>
          <w:szCs w:val="24"/>
          <w:lang w:val="en-US"/>
        </w:rPr>
        <w:tab/>
        <w:t>De-La-barrera-aranda E. et al. Vojta therapy in neuromotor development of pediatrics patients with periventricular leukomalacia: Case series // Med. 2021. Vol. 57, № 11. P. 1–9.</w:t>
      </w:r>
    </w:p>
    <w:p w14:paraId="0C7D90A3"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100.</w:t>
      </w:r>
      <w:r w:rsidRPr="002062DB">
        <w:rPr>
          <w:noProof/>
          <w:szCs w:val="24"/>
          <w:lang w:val="en-US"/>
        </w:rPr>
        <w:tab/>
        <w:t>Orioli G., Bremner A.J., Farroni T. Multisensory perception of looming and receding objects in human newborns // Curr. Biol. Elsevier, 2018. Vol. 28, № 22. P. R1294–R1295.</w:t>
      </w:r>
    </w:p>
    <w:p w14:paraId="482267A0"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101.</w:t>
      </w:r>
      <w:r w:rsidRPr="002062DB">
        <w:rPr>
          <w:noProof/>
          <w:szCs w:val="24"/>
          <w:lang w:val="en-US"/>
        </w:rPr>
        <w:tab/>
        <w:t>James M. et al. Ophthalmic outcomes following neonatal hypoxic ischaemic encephalopathy; oculomotor, biometric and refractive data in early childhood // Eye. Springer US, 2019. Vol. 33, № 7. P. 1152–1157.</w:t>
      </w:r>
    </w:p>
    <w:p w14:paraId="6AEE379E"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102.</w:t>
      </w:r>
      <w:r w:rsidRPr="002062DB">
        <w:rPr>
          <w:noProof/>
          <w:szCs w:val="24"/>
          <w:lang w:val="en-US"/>
        </w:rPr>
        <w:tab/>
        <w:t>Hsu J. et al. Visual outcomes in children with neonatal hypoxic ischemic encephalopathy treated with therapeutic hypothermia // J. Perinatol. Springer US, 2021. Vol. 41, № 9. P. 2379–2380.</w:t>
      </w:r>
    </w:p>
    <w:p w14:paraId="4FD8A813"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103.</w:t>
      </w:r>
      <w:r w:rsidRPr="002062DB">
        <w:rPr>
          <w:noProof/>
          <w:szCs w:val="24"/>
          <w:lang w:val="en-US"/>
        </w:rPr>
        <w:tab/>
        <w:t>Sano M. et al. Sensorineural hearing loss in patients with cerebral palsy after asphyxia and hyperbilirubinemia // Int. J. Pediatr. Otorhinolaryngol. 2005. Vol. 69, № 9. P. 1211–1217.</w:t>
      </w:r>
    </w:p>
    <w:p w14:paraId="45B4CE86"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lastRenderedPageBreak/>
        <w:t>104.</w:t>
      </w:r>
      <w:r w:rsidRPr="002062DB">
        <w:rPr>
          <w:noProof/>
          <w:szCs w:val="24"/>
          <w:lang w:val="en-US"/>
        </w:rPr>
        <w:tab/>
        <w:t>Pappas A., Korzeniewski S.J. Long-Term Cognitive Outcomes of Birth Asphyxia and the Contribution of Identified Perinatal Asphyxia to Cerebral Palsy // Clin. Perinatol. Elsevier Inc, 2016. Vol. 43, № 3. P. 559–572.</w:t>
      </w:r>
    </w:p>
    <w:p w14:paraId="4463BA8E"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105.</w:t>
      </w:r>
      <w:r w:rsidRPr="002062DB">
        <w:rPr>
          <w:noProof/>
          <w:szCs w:val="24"/>
          <w:lang w:val="en-US"/>
        </w:rPr>
        <w:tab/>
        <w:t>CE Ahearne, GB Boylan D.M. Short and long term prognosis in perinatal asphyxia: An update. // World J Clin Pediatr. 2016. 8; 5(1) 67-74. 2016. Vol. 8, № 5 (1). P. 67–74.</w:t>
      </w:r>
    </w:p>
    <w:p w14:paraId="40F8A530"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106.</w:t>
      </w:r>
      <w:r w:rsidRPr="002062DB">
        <w:rPr>
          <w:noProof/>
          <w:szCs w:val="24"/>
          <w:lang w:val="en-US"/>
        </w:rPr>
        <w:tab/>
        <w:t>Garfinkle J. et al. Cerebral palsy after neonatal encephalopathy: Do neonates with suspected asphyxia have worse outcomes? // Dev. Med. Child Neurol. 2016. Vol. 58, № 2. P. 189–194.</w:t>
      </w:r>
    </w:p>
    <w:p w14:paraId="1DE606D8"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107.</w:t>
      </w:r>
      <w:r w:rsidRPr="002062DB">
        <w:rPr>
          <w:noProof/>
          <w:szCs w:val="24"/>
          <w:lang w:val="en-US"/>
        </w:rPr>
        <w:tab/>
        <w:t>De Vries L.S., Jongmans M.J. Long-term outcome after neonatal hypoxic-ischaemic encephalopathy // Arch. Dis. Child. Fetal Neonatal Ed. 2010. Vol. 95, № 3. P. 220–225.</w:t>
      </w:r>
    </w:p>
    <w:p w14:paraId="1CA14F3B"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108.</w:t>
      </w:r>
      <w:r w:rsidRPr="002062DB">
        <w:rPr>
          <w:noProof/>
          <w:szCs w:val="24"/>
          <w:lang w:val="en-US"/>
        </w:rPr>
        <w:tab/>
        <w:t>Lindström K. et al. Moderate neonatal encephalopathy: Pre- and perinatal risk factors and long-term outcome // Acta Obstet. Gynecol. Scand. 2008. Vol. 87, № 5. P. 503–509.</w:t>
      </w:r>
    </w:p>
    <w:p w14:paraId="73695E33"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109.</w:t>
      </w:r>
      <w:r w:rsidRPr="002062DB">
        <w:rPr>
          <w:noProof/>
          <w:szCs w:val="24"/>
          <w:lang w:val="en-US"/>
        </w:rPr>
        <w:tab/>
        <w:t>Rutherford M. et al. Assessment of brain tissue injury after moderate hypothermia in neonates with hypoxic-ischaemic encephalopathy: a nested substudy of a randomised controlled trial // Lancet Neurol. Elsevier Ltd, 2010. Vol. 9, № 1. P. 39–45.</w:t>
      </w:r>
    </w:p>
    <w:p w14:paraId="2C4FCD94"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110.</w:t>
      </w:r>
      <w:r w:rsidRPr="002062DB">
        <w:rPr>
          <w:noProof/>
          <w:szCs w:val="24"/>
          <w:lang w:val="en-US"/>
        </w:rPr>
        <w:tab/>
        <w:t>Shankaran S. et al. Neonatal Magnetic Resonance Imaging Pattern of Brain Injury as a Biomarker of Childhood Outcomes following a Trial of Hypothermia for Neonatal Hypoxic-Ischemic Encephalopathy // J. Pediatr. Elsevier Inc, 2015. Vol. 167, № 5. P. 987–993.</w:t>
      </w:r>
    </w:p>
    <w:p w14:paraId="0C8E74C5"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111.</w:t>
      </w:r>
      <w:r w:rsidRPr="002062DB">
        <w:rPr>
          <w:noProof/>
          <w:szCs w:val="24"/>
          <w:lang w:val="en-US"/>
        </w:rPr>
        <w:tab/>
        <w:t>Shankaran S. et al. Brain injury following trial of hypothermia for neonatal hypoxic-ischaemic encephalopathy // Arch. Dis. Child. Fetal Neonatal Ed. 2012. Vol. 97, № 6. P. 398–404.</w:t>
      </w:r>
    </w:p>
    <w:p w14:paraId="5022606A"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112.</w:t>
      </w:r>
      <w:r w:rsidRPr="002062DB">
        <w:rPr>
          <w:noProof/>
          <w:szCs w:val="24"/>
          <w:lang w:val="en-US"/>
        </w:rPr>
        <w:tab/>
        <w:t>Cheong J.L.Y. et al. Prognostic utility of magnetic resonance imaging in neonatal hypoxic-ischemic encephalopathy: Substudy of a randomized trial // Arch. Pediatr. Adolesc. Med. 2012. Vol. 166, № 7. P. 634–640.</w:t>
      </w:r>
    </w:p>
    <w:p w14:paraId="51D99AD9" w14:textId="77777777" w:rsidR="00AE62CA" w:rsidRPr="002062DB" w:rsidRDefault="00AE62CA" w:rsidP="00AE62CA">
      <w:pPr>
        <w:widowControl w:val="0"/>
        <w:autoSpaceDE w:val="0"/>
        <w:autoSpaceDN w:val="0"/>
        <w:adjustRightInd w:val="0"/>
        <w:ind w:left="640" w:hanging="640"/>
        <w:rPr>
          <w:noProof/>
          <w:szCs w:val="24"/>
          <w:lang w:val="en-US"/>
        </w:rPr>
      </w:pPr>
      <w:r w:rsidRPr="002062DB">
        <w:rPr>
          <w:noProof/>
          <w:szCs w:val="24"/>
          <w:lang w:val="en-US"/>
        </w:rPr>
        <w:t>113.</w:t>
      </w:r>
      <w:r w:rsidRPr="002062DB">
        <w:rPr>
          <w:noProof/>
          <w:szCs w:val="24"/>
          <w:lang w:val="en-US"/>
        </w:rPr>
        <w:tab/>
        <w:t>Stoll, Barbara J. Kliegman R.M. Nervous System Disorders // Nelson Textbook of Pediatrics. 17th ed. Philadelphia: SAUNDERS, 2004. P. 567–568.</w:t>
      </w:r>
    </w:p>
    <w:p w14:paraId="24165698" w14:textId="77777777" w:rsidR="00AE62CA" w:rsidRPr="00AE62CA" w:rsidRDefault="00AE62CA" w:rsidP="00AE62CA">
      <w:pPr>
        <w:widowControl w:val="0"/>
        <w:autoSpaceDE w:val="0"/>
        <w:autoSpaceDN w:val="0"/>
        <w:adjustRightInd w:val="0"/>
        <w:ind w:left="640" w:hanging="640"/>
        <w:rPr>
          <w:noProof/>
          <w:szCs w:val="24"/>
        </w:rPr>
      </w:pPr>
      <w:r w:rsidRPr="002062DB">
        <w:rPr>
          <w:noProof/>
          <w:szCs w:val="24"/>
          <w:lang w:val="en-US"/>
        </w:rPr>
        <w:t>114.</w:t>
      </w:r>
      <w:r w:rsidRPr="002062DB">
        <w:rPr>
          <w:noProof/>
          <w:szCs w:val="24"/>
          <w:lang w:val="en-US"/>
        </w:rPr>
        <w:tab/>
      </w:r>
      <w:r w:rsidRPr="00AE62CA">
        <w:rPr>
          <w:noProof/>
          <w:szCs w:val="24"/>
        </w:rPr>
        <w:t>МЗ</w:t>
      </w:r>
      <w:r w:rsidRPr="002062DB">
        <w:rPr>
          <w:noProof/>
          <w:szCs w:val="24"/>
          <w:lang w:val="en-US"/>
        </w:rPr>
        <w:t xml:space="preserve"> </w:t>
      </w:r>
      <w:r w:rsidRPr="00AE62CA">
        <w:rPr>
          <w:noProof/>
          <w:szCs w:val="24"/>
        </w:rPr>
        <w:t>РФ</w:t>
      </w:r>
      <w:r w:rsidRPr="002062DB">
        <w:rPr>
          <w:noProof/>
          <w:szCs w:val="24"/>
          <w:lang w:val="en-US"/>
        </w:rPr>
        <w:t xml:space="preserve">. </w:t>
      </w:r>
      <w:r w:rsidRPr="00AE62CA">
        <w:rPr>
          <w:noProof/>
          <w:szCs w:val="24"/>
        </w:rPr>
        <w:t>О</w:t>
      </w:r>
      <w:r w:rsidRPr="002062DB">
        <w:rPr>
          <w:noProof/>
          <w:szCs w:val="24"/>
          <w:lang w:val="en-US"/>
        </w:rPr>
        <w:t xml:space="preserve"> </w:t>
      </w:r>
      <w:r w:rsidRPr="00AE62CA">
        <w:rPr>
          <w:noProof/>
          <w:szCs w:val="24"/>
        </w:rPr>
        <w:t>направлении</w:t>
      </w:r>
      <w:r w:rsidRPr="002062DB">
        <w:rPr>
          <w:noProof/>
          <w:szCs w:val="24"/>
          <w:lang w:val="en-US"/>
        </w:rPr>
        <w:t xml:space="preserve"> </w:t>
      </w:r>
      <w:r w:rsidRPr="00AE62CA">
        <w:rPr>
          <w:noProof/>
          <w:szCs w:val="24"/>
        </w:rPr>
        <w:t>перечня</w:t>
      </w:r>
      <w:r w:rsidRPr="002062DB">
        <w:rPr>
          <w:noProof/>
          <w:szCs w:val="24"/>
          <w:lang w:val="en-US"/>
        </w:rPr>
        <w:t xml:space="preserve"> </w:t>
      </w:r>
      <w:r w:rsidRPr="00AE62CA">
        <w:rPr>
          <w:noProof/>
          <w:szCs w:val="24"/>
        </w:rPr>
        <w:t>добавленных</w:t>
      </w:r>
      <w:r w:rsidRPr="002062DB">
        <w:rPr>
          <w:noProof/>
          <w:szCs w:val="24"/>
          <w:lang w:val="en-US"/>
        </w:rPr>
        <w:t xml:space="preserve"> </w:t>
      </w:r>
      <w:r w:rsidRPr="00AE62CA">
        <w:rPr>
          <w:noProof/>
          <w:szCs w:val="24"/>
        </w:rPr>
        <w:t>и</w:t>
      </w:r>
      <w:r w:rsidRPr="002062DB">
        <w:rPr>
          <w:noProof/>
          <w:szCs w:val="24"/>
          <w:lang w:val="en-US"/>
        </w:rPr>
        <w:t xml:space="preserve"> </w:t>
      </w:r>
      <w:r w:rsidRPr="00AE62CA">
        <w:rPr>
          <w:noProof/>
          <w:szCs w:val="24"/>
        </w:rPr>
        <w:t>исключенных</w:t>
      </w:r>
      <w:r w:rsidRPr="002062DB">
        <w:rPr>
          <w:noProof/>
          <w:szCs w:val="24"/>
          <w:lang w:val="en-US"/>
        </w:rPr>
        <w:t xml:space="preserve"> </w:t>
      </w:r>
      <w:r w:rsidRPr="00AE62CA">
        <w:rPr>
          <w:noProof/>
          <w:szCs w:val="24"/>
        </w:rPr>
        <w:t>рубрик</w:t>
      </w:r>
      <w:r w:rsidRPr="002062DB">
        <w:rPr>
          <w:noProof/>
          <w:szCs w:val="24"/>
          <w:lang w:val="en-US"/>
        </w:rPr>
        <w:t xml:space="preserve"> </w:t>
      </w:r>
      <w:r w:rsidRPr="00AE62CA">
        <w:rPr>
          <w:noProof/>
          <w:szCs w:val="24"/>
        </w:rPr>
        <w:t>МКБ</w:t>
      </w:r>
      <w:r w:rsidRPr="002062DB">
        <w:rPr>
          <w:noProof/>
          <w:szCs w:val="24"/>
          <w:lang w:val="en-US"/>
        </w:rPr>
        <w:t xml:space="preserve">-10 [Electronic resource]. </w:t>
      </w:r>
      <w:r w:rsidRPr="00AE62CA">
        <w:rPr>
          <w:noProof/>
          <w:szCs w:val="24"/>
        </w:rPr>
        <w:t>2014.</w:t>
      </w:r>
    </w:p>
    <w:p w14:paraId="0804BDF1" w14:textId="77777777" w:rsidR="00AE62CA" w:rsidRPr="00AE62CA" w:rsidRDefault="00AE62CA" w:rsidP="00AE62CA">
      <w:pPr>
        <w:widowControl w:val="0"/>
        <w:autoSpaceDE w:val="0"/>
        <w:autoSpaceDN w:val="0"/>
        <w:adjustRightInd w:val="0"/>
        <w:ind w:left="640" w:hanging="640"/>
        <w:rPr>
          <w:noProof/>
        </w:rPr>
      </w:pPr>
      <w:r w:rsidRPr="00AE62CA">
        <w:rPr>
          <w:noProof/>
          <w:szCs w:val="24"/>
        </w:rPr>
        <w:t>115.</w:t>
      </w:r>
      <w:r w:rsidRPr="00AE62CA">
        <w:rPr>
          <w:noProof/>
          <w:szCs w:val="24"/>
        </w:rPr>
        <w:tab/>
        <w:t>Классификация перинатальных поражений нервной системы у новорожденных / ed. РАСПМ. Москва, 2000. 40 p.</w:t>
      </w:r>
    </w:p>
    <w:p w14:paraId="10559EFE" w14:textId="65CAAA7B" w:rsidR="00A9162E" w:rsidRPr="00BB5FD0" w:rsidRDefault="00A9162E" w:rsidP="002D5C16">
      <w:pPr>
        <w:widowControl w:val="0"/>
        <w:autoSpaceDE w:val="0"/>
        <w:autoSpaceDN w:val="0"/>
        <w:adjustRightInd w:val="0"/>
        <w:ind w:left="640" w:hanging="640"/>
      </w:pPr>
      <w:r>
        <w:rPr>
          <w:lang w:val="en-US"/>
        </w:rPr>
        <w:fldChar w:fldCharType="end"/>
      </w:r>
      <w:bookmarkStart w:id="72" w:name="__RefHeading___doc_a1"/>
    </w:p>
    <w:p w14:paraId="1464B038" w14:textId="75C917B4" w:rsidR="00E00F1D" w:rsidRDefault="00CB71DA" w:rsidP="00E00F1D">
      <w:pPr>
        <w:pStyle w:val="afff2"/>
        <w:jc w:val="right"/>
      </w:pPr>
      <w:bookmarkStart w:id="73" w:name="_Toc91171212"/>
      <w:r w:rsidRPr="00C81573">
        <w:lastRenderedPageBreak/>
        <w:t xml:space="preserve">Приложение А1 </w:t>
      </w:r>
    </w:p>
    <w:p w14:paraId="02B72A06" w14:textId="47C0728E" w:rsidR="000414F6" w:rsidRPr="00C81573" w:rsidRDefault="00CB71DA" w:rsidP="00C81573">
      <w:pPr>
        <w:pStyle w:val="afff2"/>
      </w:pPr>
      <w:r w:rsidRPr="00C81573">
        <w:t>Состав рабочей группы</w:t>
      </w:r>
      <w:bookmarkEnd w:id="72"/>
      <w:r w:rsidR="005627B3" w:rsidRPr="00C81573">
        <w:t xml:space="preserve"> </w:t>
      </w:r>
      <w:bookmarkEnd w:id="73"/>
    </w:p>
    <w:p w14:paraId="25358337" w14:textId="77777777" w:rsidR="0025228A" w:rsidRPr="00C81573" w:rsidRDefault="0025228A" w:rsidP="00AF3168"/>
    <w:p w14:paraId="4E673FE9" w14:textId="77777777" w:rsidR="00873D3F" w:rsidRDefault="00873D3F" w:rsidP="007065DC">
      <w:pPr>
        <w:pStyle w:val="afe"/>
        <w:widowControl w:val="0"/>
        <w:numPr>
          <w:ilvl w:val="1"/>
          <w:numId w:val="20"/>
        </w:numPr>
        <w:tabs>
          <w:tab w:val="left" w:pos="1134"/>
        </w:tabs>
        <w:autoSpaceDE w:val="0"/>
        <w:autoSpaceDN w:val="0"/>
        <w:ind w:left="0" w:right="2" w:firstLine="709"/>
        <w:contextualSpacing w:val="0"/>
      </w:pPr>
      <w:r>
        <w:rPr>
          <w:b/>
        </w:rPr>
        <w:t>Паламарчук Виктор Михайлович</w:t>
      </w:r>
      <w:r>
        <w:rPr>
          <w:b/>
          <w:spacing w:val="1"/>
        </w:rPr>
        <w:t xml:space="preserve"> </w:t>
      </w:r>
      <w:r>
        <w:rPr>
          <w:b/>
        </w:rPr>
        <w:t xml:space="preserve">– </w:t>
      </w:r>
      <w:r>
        <w:t>заведующий отделением реанимации и интенсивной терапии новорожденных и недоношенных детей, врач реаниматолог-анестезиолог.</w:t>
      </w:r>
    </w:p>
    <w:p w14:paraId="6A0BAFB9" w14:textId="77777777" w:rsidR="00873D3F" w:rsidRDefault="00873D3F" w:rsidP="007065DC">
      <w:pPr>
        <w:pStyle w:val="afe"/>
        <w:widowControl w:val="0"/>
        <w:numPr>
          <w:ilvl w:val="1"/>
          <w:numId w:val="20"/>
        </w:numPr>
        <w:tabs>
          <w:tab w:val="left" w:pos="1134"/>
        </w:tabs>
        <w:autoSpaceDE w:val="0"/>
        <w:autoSpaceDN w:val="0"/>
        <w:ind w:left="0" w:right="2" w:firstLine="709"/>
        <w:contextualSpacing w:val="0"/>
      </w:pPr>
      <w:r>
        <w:rPr>
          <w:b/>
        </w:rPr>
        <w:t>Пахомов Артем Михайлович–</w:t>
      </w:r>
      <w:r>
        <w:rPr>
          <w:b/>
          <w:spacing w:val="1"/>
        </w:rPr>
        <w:t xml:space="preserve"> </w:t>
      </w:r>
      <w:r>
        <w:t xml:space="preserve">реаниматолог-анестезиолог </w:t>
      </w:r>
      <w:proofErr w:type="spellStart"/>
      <w:r>
        <w:t>отделениея</w:t>
      </w:r>
      <w:proofErr w:type="spellEnd"/>
      <w:r>
        <w:t xml:space="preserve"> реанимации и интенсивной терапии новорожденных и недоношенных детей.</w:t>
      </w:r>
    </w:p>
    <w:p w14:paraId="5D61437E" w14:textId="77777777" w:rsidR="00873D3F" w:rsidRDefault="00873D3F" w:rsidP="007065DC">
      <w:pPr>
        <w:pStyle w:val="afe"/>
        <w:widowControl w:val="0"/>
        <w:numPr>
          <w:ilvl w:val="1"/>
          <w:numId w:val="20"/>
        </w:numPr>
        <w:tabs>
          <w:tab w:val="left" w:pos="1134"/>
        </w:tabs>
        <w:autoSpaceDE w:val="0"/>
        <w:autoSpaceDN w:val="0"/>
        <w:ind w:left="0" w:right="2" w:firstLine="709"/>
        <w:contextualSpacing w:val="0"/>
      </w:pPr>
      <w:proofErr w:type="spellStart"/>
      <w:r>
        <w:rPr>
          <w:b/>
        </w:rPr>
        <w:t>Славиогло</w:t>
      </w:r>
      <w:proofErr w:type="spellEnd"/>
      <w:r>
        <w:rPr>
          <w:b/>
        </w:rPr>
        <w:t xml:space="preserve"> Юлия Павловна – </w:t>
      </w:r>
      <w:r w:rsidRPr="0076650B">
        <w:t>врач неонатолог первого педиатрического отделения новорожденных и недоношенных детей</w:t>
      </w:r>
    </w:p>
    <w:p w14:paraId="77671934" w14:textId="77777777" w:rsidR="00873D3F" w:rsidRPr="00C6472B" w:rsidRDefault="00873D3F" w:rsidP="007065DC">
      <w:pPr>
        <w:pStyle w:val="afe"/>
        <w:widowControl w:val="0"/>
        <w:numPr>
          <w:ilvl w:val="1"/>
          <w:numId w:val="20"/>
        </w:numPr>
        <w:tabs>
          <w:tab w:val="left" w:pos="1134"/>
        </w:tabs>
        <w:autoSpaceDE w:val="0"/>
        <w:autoSpaceDN w:val="0"/>
        <w:ind w:left="0" w:right="2" w:firstLine="709"/>
        <w:contextualSpacing w:val="0"/>
      </w:pPr>
      <w:r>
        <w:rPr>
          <w:b/>
        </w:rPr>
        <w:t>Федоренко Карина Анатольевна-</w:t>
      </w:r>
      <w:r w:rsidRPr="0076650B">
        <w:t xml:space="preserve"> врач неонатолог первого педиатрического отделения новорожденных и недоношенных детей</w:t>
      </w:r>
    </w:p>
    <w:p w14:paraId="493ED753" w14:textId="77777777" w:rsidR="00873D3F" w:rsidRDefault="00873D3F" w:rsidP="00873D3F">
      <w:pPr>
        <w:shd w:val="clear" w:color="auto" w:fill="FFFFFF"/>
        <w:tabs>
          <w:tab w:val="left" w:pos="1134"/>
        </w:tabs>
        <w:spacing w:after="115"/>
        <w:rPr>
          <w:szCs w:val="24"/>
        </w:rPr>
      </w:pPr>
      <w:r w:rsidRPr="00AB28FF">
        <w:rPr>
          <w:b/>
          <w:bCs/>
          <w:szCs w:val="24"/>
        </w:rPr>
        <w:t>Конфликт интересов:</w:t>
      </w:r>
      <w:r w:rsidRPr="00BD46F2">
        <w:rPr>
          <w:szCs w:val="24"/>
        </w:rPr>
        <w:t xml:space="preserve"> </w:t>
      </w:r>
      <w:r>
        <w:rPr>
          <w:szCs w:val="24"/>
        </w:rPr>
        <w:t>у</w:t>
      </w:r>
      <w:r w:rsidRPr="00BD46F2">
        <w:rPr>
          <w:szCs w:val="24"/>
        </w:rPr>
        <w:t xml:space="preserve"> членов </w:t>
      </w:r>
      <w:r>
        <w:rPr>
          <w:szCs w:val="24"/>
        </w:rPr>
        <w:t>рабочей</w:t>
      </w:r>
      <w:r w:rsidRPr="00BD46F2">
        <w:rPr>
          <w:szCs w:val="24"/>
        </w:rPr>
        <w:t xml:space="preserve"> группы отсутствует</w:t>
      </w:r>
      <w:r>
        <w:rPr>
          <w:szCs w:val="24"/>
        </w:rPr>
        <w:t>.</w:t>
      </w:r>
    </w:p>
    <w:p w14:paraId="0AD779AD" w14:textId="77777777" w:rsidR="00873D3F" w:rsidRDefault="00873D3F" w:rsidP="00873D3F">
      <w:pPr>
        <w:shd w:val="clear" w:color="auto" w:fill="FFFFFF"/>
        <w:spacing w:after="115"/>
        <w:rPr>
          <w:szCs w:val="24"/>
        </w:rPr>
      </w:pPr>
    </w:p>
    <w:p w14:paraId="07639241" w14:textId="77777777" w:rsidR="00873D3F" w:rsidRDefault="00873D3F" w:rsidP="00873D3F">
      <w:pPr>
        <w:shd w:val="clear" w:color="auto" w:fill="FFFFFF"/>
        <w:spacing w:after="115"/>
        <w:rPr>
          <w:szCs w:val="24"/>
        </w:rPr>
      </w:pPr>
    </w:p>
    <w:p w14:paraId="11EE8821" w14:textId="77777777" w:rsidR="00873D3F" w:rsidRDefault="00873D3F" w:rsidP="00873D3F">
      <w:pPr>
        <w:shd w:val="clear" w:color="auto" w:fill="FFFFFF"/>
        <w:spacing w:after="115"/>
        <w:rPr>
          <w:szCs w:val="24"/>
        </w:rPr>
      </w:pPr>
    </w:p>
    <w:p w14:paraId="06E91C87" w14:textId="77777777" w:rsidR="00873D3F" w:rsidRPr="00AB28FF" w:rsidRDefault="00873D3F" w:rsidP="00873D3F">
      <w:pPr>
        <w:pStyle w:val="26"/>
        <w:shd w:val="clear" w:color="auto" w:fill="auto"/>
        <w:spacing w:before="0" w:after="0" w:line="360" w:lineRule="auto"/>
        <w:ind w:firstLine="709"/>
        <w:jc w:val="both"/>
        <w:rPr>
          <w:rFonts w:ascii="Times New Roman" w:hAnsi="Times New Roman"/>
          <w:sz w:val="24"/>
          <w:szCs w:val="24"/>
        </w:rPr>
      </w:pPr>
      <w:bookmarkStart w:id="74" w:name="_Hlk91750350"/>
      <w:r w:rsidRPr="00AB28FF">
        <w:rPr>
          <w:rFonts w:ascii="Times New Roman" w:hAnsi="Times New Roman"/>
          <w:sz w:val="24"/>
          <w:szCs w:val="24"/>
        </w:rPr>
        <w:t>Экспертизу проекта клинических рекомендаций провел</w:t>
      </w:r>
      <w:r w:rsidRPr="00AB28FF">
        <w:rPr>
          <w:rFonts w:ascii="Times New Roman" w:hAnsi="Times New Roman"/>
          <w:b/>
          <w:bCs/>
          <w:sz w:val="24"/>
          <w:szCs w:val="24"/>
        </w:rPr>
        <w:t xml:space="preserve"> </w:t>
      </w:r>
      <w:r w:rsidRPr="00AB28FF">
        <w:rPr>
          <w:rFonts w:ascii="Times New Roman" w:hAnsi="Times New Roman"/>
          <w:sz w:val="24"/>
          <w:szCs w:val="24"/>
        </w:rPr>
        <w:t xml:space="preserve">главный внештатный неонатолог Министерства здравоохранения Приднестровской Молдавской Республики, эксперт по клиническому направлению (специальности) «Неонатология» </w:t>
      </w:r>
      <w:proofErr w:type="spellStart"/>
      <w:r w:rsidRPr="00AB28FF">
        <w:rPr>
          <w:rFonts w:ascii="Times New Roman" w:hAnsi="Times New Roman"/>
          <w:b/>
          <w:bCs/>
          <w:sz w:val="24"/>
          <w:szCs w:val="24"/>
        </w:rPr>
        <w:t>Давидная</w:t>
      </w:r>
      <w:proofErr w:type="spellEnd"/>
      <w:r w:rsidRPr="00AB28FF">
        <w:rPr>
          <w:rFonts w:ascii="Times New Roman" w:hAnsi="Times New Roman"/>
          <w:b/>
          <w:bCs/>
          <w:sz w:val="24"/>
          <w:szCs w:val="24"/>
        </w:rPr>
        <w:t xml:space="preserve"> А.А. – </w:t>
      </w:r>
      <w:r w:rsidRPr="00AB28FF">
        <w:rPr>
          <w:rFonts w:ascii="Times New Roman" w:hAnsi="Times New Roman"/>
          <w:sz w:val="24"/>
          <w:szCs w:val="24"/>
        </w:rPr>
        <w:t xml:space="preserve">врач высшей категории, заведующая отделением патологии </w:t>
      </w:r>
      <w:r w:rsidRPr="00AB28FF">
        <w:rPr>
          <w:rFonts w:ascii="Times New Roman" w:eastAsia="TimesNewRomanPSMT" w:hAnsi="Times New Roman"/>
          <w:sz w:val="24"/>
          <w:szCs w:val="24"/>
        </w:rPr>
        <w:t xml:space="preserve">новорожденных и недоношенных детей </w:t>
      </w:r>
      <w:r w:rsidRPr="00AB28FF">
        <w:rPr>
          <w:rFonts w:ascii="Times New Roman" w:hAnsi="Times New Roman"/>
          <w:sz w:val="24"/>
          <w:szCs w:val="24"/>
        </w:rPr>
        <w:t xml:space="preserve">ГУ «Республиканский центр матери и ребенка» </w:t>
      </w:r>
    </w:p>
    <w:p w14:paraId="37F825E9" w14:textId="77777777" w:rsidR="00873D3F" w:rsidRPr="00AB28FF" w:rsidRDefault="00873D3F" w:rsidP="00873D3F">
      <w:pPr>
        <w:pStyle w:val="26"/>
        <w:shd w:val="clear" w:color="auto" w:fill="auto"/>
        <w:spacing w:before="0" w:after="0" w:line="360" w:lineRule="auto"/>
        <w:ind w:firstLine="709"/>
        <w:jc w:val="both"/>
        <w:rPr>
          <w:rFonts w:ascii="Times New Roman" w:hAnsi="Times New Roman"/>
          <w:sz w:val="24"/>
          <w:szCs w:val="24"/>
        </w:rPr>
      </w:pPr>
      <w:r w:rsidRPr="00AB28FF">
        <w:rPr>
          <w:rFonts w:ascii="Times New Roman" w:hAnsi="Times New Roman"/>
          <w:b/>
          <w:bCs/>
          <w:sz w:val="24"/>
          <w:szCs w:val="24"/>
        </w:rPr>
        <w:t>Конфликт интереса:</w:t>
      </w:r>
      <w:r w:rsidRPr="00AB28FF">
        <w:rPr>
          <w:rFonts w:ascii="Times New Roman" w:hAnsi="Times New Roman"/>
          <w:sz w:val="24"/>
          <w:szCs w:val="24"/>
        </w:rPr>
        <w:t xml:space="preserve"> у члена экспертной группы отсутствует.</w:t>
      </w:r>
    </w:p>
    <w:bookmarkEnd w:id="74"/>
    <w:p w14:paraId="45D31E55" w14:textId="77777777" w:rsidR="00873D3F" w:rsidRPr="005314E9" w:rsidRDefault="00873D3F" w:rsidP="00873D3F">
      <w:pPr>
        <w:shd w:val="clear" w:color="auto" w:fill="FFFFFF"/>
        <w:spacing w:after="115"/>
        <w:rPr>
          <w:szCs w:val="24"/>
        </w:rPr>
      </w:pPr>
      <w:r w:rsidRPr="00BD46F2">
        <w:rPr>
          <w:szCs w:val="24"/>
        </w:rPr>
        <w:t xml:space="preserve"> </w:t>
      </w:r>
    </w:p>
    <w:p w14:paraId="2C2FC022" w14:textId="77777777" w:rsidR="00596737" w:rsidRDefault="00CB71DA" w:rsidP="00596737">
      <w:pPr>
        <w:autoSpaceDE w:val="0"/>
        <w:autoSpaceDN w:val="0"/>
        <w:adjustRightInd w:val="0"/>
        <w:jc w:val="right"/>
        <w:rPr>
          <w:b/>
          <w:bCs/>
          <w:sz w:val="28"/>
          <w:szCs w:val="28"/>
        </w:rPr>
      </w:pPr>
      <w:r w:rsidRPr="00C81573">
        <w:br w:type="page"/>
      </w:r>
      <w:bookmarkStart w:id="75" w:name="_Hlk91251059"/>
      <w:bookmarkStart w:id="76" w:name="_Hlk91259020"/>
      <w:bookmarkStart w:id="77" w:name="_Ref515967586"/>
      <w:r w:rsidR="00596737">
        <w:rPr>
          <w:b/>
          <w:bCs/>
          <w:sz w:val="28"/>
          <w:szCs w:val="28"/>
        </w:rPr>
        <w:lastRenderedPageBreak/>
        <w:t>Приложение А2</w:t>
      </w:r>
      <w:r w:rsidR="00596737" w:rsidRPr="0022592E">
        <w:rPr>
          <w:b/>
          <w:bCs/>
          <w:sz w:val="28"/>
          <w:szCs w:val="28"/>
        </w:rPr>
        <w:t xml:space="preserve"> </w:t>
      </w:r>
    </w:p>
    <w:p w14:paraId="3EEAB351" w14:textId="77777777" w:rsidR="00596737" w:rsidRDefault="00596737" w:rsidP="00596737">
      <w:pPr>
        <w:autoSpaceDE w:val="0"/>
        <w:autoSpaceDN w:val="0"/>
        <w:adjustRightInd w:val="0"/>
        <w:jc w:val="center"/>
        <w:rPr>
          <w:b/>
          <w:bCs/>
          <w:color w:val="000000"/>
          <w:kern w:val="1"/>
          <w:sz w:val="28"/>
          <w:szCs w:val="28"/>
          <w:lang w:eastAsia="ar-SA"/>
        </w:rPr>
      </w:pPr>
      <w:r w:rsidRPr="00A5288E">
        <w:rPr>
          <w:b/>
          <w:bCs/>
          <w:color w:val="000000"/>
          <w:kern w:val="1"/>
          <w:sz w:val="28"/>
          <w:szCs w:val="28"/>
          <w:lang w:eastAsia="ar-SA"/>
        </w:rPr>
        <w:t xml:space="preserve">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w:t>
      </w:r>
    </w:p>
    <w:p w14:paraId="4CEDF188" w14:textId="77777777" w:rsidR="00596737" w:rsidRPr="00A5288E" w:rsidRDefault="00596737" w:rsidP="00596737">
      <w:pPr>
        <w:autoSpaceDE w:val="0"/>
        <w:autoSpaceDN w:val="0"/>
        <w:adjustRightInd w:val="0"/>
        <w:jc w:val="center"/>
        <w:rPr>
          <w:b/>
          <w:bCs/>
          <w:color w:val="000000"/>
          <w:kern w:val="1"/>
          <w:sz w:val="28"/>
          <w:szCs w:val="28"/>
          <w:lang w:eastAsia="ar-SA"/>
        </w:rPr>
      </w:pPr>
      <w:r w:rsidRPr="00A5288E">
        <w:rPr>
          <w:b/>
          <w:bCs/>
          <w:color w:val="000000"/>
          <w:kern w:val="1"/>
          <w:sz w:val="28"/>
          <w:szCs w:val="28"/>
          <w:lang w:eastAsia="ar-SA"/>
        </w:rPr>
        <w:t>лекарственного препарата</w:t>
      </w:r>
    </w:p>
    <w:p w14:paraId="5F57D6B4" w14:textId="009F4D25" w:rsidR="00596737" w:rsidRPr="00AE3926" w:rsidRDefault="00596737" w:rsidP="00596737">
      <w:pPr>
        <w:ind w:firstLine="720"/>
        <w:rPr>
          <w:szCs w:val="24"/>
        </w:rPr>
      </w:pPr>
      <w:bookmarkStart w:id="78" w:name="_Hlk91251108"/>
      <w:bookmarkEnd w:id="75"/>
      <w:r w:rsidRPr="00AE3926">
        <w:rPr>
          <w:szCs w:val="24"/>
        </w:rPr>
        <w:t xml:space="preserve">В основу настоящих клинических рекомендаций положены клинические рекомендации всероссийской общественной организации «Ассоциация неонатологов», адаптированные </w:t>
      </w:r>
      <w:r>
        <w:rPr>
          <w:szCs w:val="24"/>
        </w:rPr>
        <w:t>рабочей (</w:t>
      </w:r>
      <w:r w:rsidRPr="00AE3926">
        <w:rPr>
          <w:szCs w:val="24"/>
        </w:rPr>
        <w:t>экспертной</w:t>
      </w:r>
      <w:r>
        <w:rPr>
          <w:szCs w:val="24"/>
        </w:rPr>
        <w:t>)</w:t>
      </w:r>
      <w:r w:rsidRPr="00AE3926">
        <w:rPr>
          <w:szCs w:val="24"/>
        </w:rPr>
        <w:t xml:space="preserve"> группой ведущих специалистов неонатологов Приднестровской Молдавской Республики.</w:t>
      </w:r>
    </w:p>
    <w:p w14:paraId="47D4B199" w14:textId="77777777" w:rsidR="00596737" w:rsidRDefault="00596737" w:rsidP="00596737">
      <w:pPr>
        <w:suppressAutoHyphens/>
        <w:ind w:firstLine="708"/>
        <w:rPr>
          <w:kern w:val="1"/>
          <w:szCs w:val="24"/>
          <w:lang w:eastAsia="ar-SA"/>
        </w:rPr>
      </w:pPr>
      <w:r w:rsidRPr="00A27BC1">
        <w:rPr>
          <w:kern w:val="1"/>
          <w:szCs w:val="24"/>
          <w:lang w:eastAsia="ar-SA"/>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68445BEF" w14:textId="77777777" w:rsidR="00596737" w:rsidRDefault="00596737" w:rsidP="00596737">
      <w:pPr>
        <w:rPr>
          <w:szCs w:val="24"/>
        </w:rPr>
      </w:pPr>
      <w:r w:rsidRPr="003B6A96">
        <w:rPr>
          <w:szCs w:val="24"/>
        </w:rPr>
        <w:t xml:space="preserve">Механизм обновления клинических рекомендаций предусматривает их систематическую актуализацию – не реже чем один раз в </w:t>
      </w:r>
      <w:r>
        <w:rPr>
          <w:szCs w:val="24"/>
        </w:rPr>
        <w:t>пять лет</w:t>
      </w:r>
      <w:r w:rsidRPr="003B6A96">
        <w:rPr>
          <w:szCs w:val="24"/>
        </w:rPr>
        <w:t xml:space="preserve"> или при появлении новой информации о тактике ведения пациентов с данным заболеванием, но не чаще 1 раза в 6 месяцев. Решение об обновлении принимает </w:t>
      </w:r>
      <w:r w:rsidRPr="008D2C07">
        <w:rPr>
          <w:szCs w:val="24"/>
        </w:rPr>
        <w:t>МЗ ПМР</w:t>
      </w:r>
      <w:r w:rsidRPr="00EF1DCC">
        <w:rPr>
          <w:color w:val="FF0000"/>
          <w:szCs w:val="24"/>
        </w:rPr>
        <w:t xml:space="preserve"> </w:t>
      </w:r>
      <w:r w:rsidRPr="003B6A96">
        <w:rPr>
          <w:szCs w:val="24"/>
        </w:rPr>
        <w:t>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43CAD3F7" w14:textId="3B69E35E" w:rsidR="00596737" w:rsidRDefault="00596737" w:rsidP="00596737">
      <w:pPr>
        <w:rPr>
          <w:rFonts w:eastAsia="Times New Roman"/>
          <w:bCs/>
          <w:kern w:val="1"/>
          <w:szCs w:val="24"/>
          <w:lang w:eastAsia="ar-SA"/>
        </w:rPr>
      </w:pPr>
      <w:r w:rsidRPr="00A27BC1">
        <w:rPr>
          <w:rFonts w:eastAsia="Times New Roman"/>
          <w:bCs/>
          <w:kern w:val="1"/>
          <w:szCs w:val="24"/>
          <w:lang w:eastAsia="ar-SA"/>
        </w:rPr>
        <w:t xml:space="preserve">Рекомендации к схемам применения и дозам лекарственных препаратов, прописаны в тексте данных клинических рекомендаций. </w:t>
      </w:r>
    </w:p>
    <w:p w14:paraId="01BFECC2" w14:textId="77777777" w:rsidR="00596737" w:rsidRPr="00AA29B3" w:rsidRDefault="00596737" w:rsidP="00596737">
      <w:pPr>
        <w:pStyle w:val="aff1"/>
        <w:spacing w:before="0"/>
        <w:ind w:left="0" w:firstLine="709"/>
      </w:pPr>
      <w:r w:rsidRPr="005C7C9F">
        <w:t xml:space="preserve">Данные клинические рекомендации разработаны с учетом следующих нормативно-правовых документов: </w:t>
      </w:r>
    </w:p>
    <w:p w14:paraId="51770017" w14:textId="6F54BC84" w:rsidR="00596737" w:rsidRPr="00712D98" w:rsidRDefault="00596737" w:rsidP="007065DC">
      <w:pPr>
        <w:numPr>
          <w:ilvl w:val="0"/>
          <w:numId w:val="22"/>
        </w:numPr>
        <w:ind w:left="0" w:firstLine="709"/>
      </w:pPr>
      <w:r w:rsidRPr="00712D98">
        <w:lastRenderedPageBreak/>
        <w:t>Закон Приднестровской Молдавской Республики</w:t>
      </w:r>
      <w:r w:rsidR="00C43165" w:rsidRPr="00C43165">
        <w:t xml:space="preserve"> </w:t>
      </w:r>
      <w:r w:rsidR="00C43165" w:rsidRPr="00641945">
        <w:t>от 16 января 1997 года № 29-З «Об основах охраны здоровья граждан» (СЗМР 97-1)</w:t>
      </w:r>
      <w:r w:rsidR="00C43165">
        <w:t xml:space="preserve"> </w:t>
      </w:r>
      <w:r w:rsidRPr="00712D98">
        <w:t xml:space="preserve">в текущая редакция. </w:t>
      </w:r>
    </w:p>
    <w:p w14:paraId="5D4B551C" w14:textId="77777777" w:rsidR="00596737" w:rsidRPr="00D73A72" w:rsidRDefault="00596737" w:rsidP="007065DC">
      <w:pPr>
        <w:numPr>
          <w:ilvl w:val="0"/>
          <w:numId w:val="22"/>
        </w:numPr>
        <w:shd w:val="clear" w:color="auto" w:fill="FFFFFF"/>
        <w:ind w:left="0" w:firstLine="709"/>
        <w:rPr>
          <w:szCs w:val="24"/>
          <w:lang w:eastAsia="ru-RU"/>
        </w:rPr>
      </w:pPr>
      <w:r w:rsidRPr="00D73A72">
        <w:rPr>
          <w:szCs w:val="24"/>
          <w:shd w:val="clear" w:color="auto" w:fill="FFFFFF"/>
        </w:rPr>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w:t>
      </w:r>
    </w:p>
    <w:bookmarkEnd w:id="76"/>
    <w:p w14:paraId="780AF6CD" w14:textId="376FFBFB" w:rsidR="00596737" w:rsidRPr="00596737" w:rsidRDefault="00596737" w:rsidP="007065DC">
      <w:pPr>
        <w:pStyle w:val="afe"/>
        <w:numPr>
          <w:ilvl w:val="0"/>
          <w:numId w:val="22"/>
        </w:numPr>
        <w:shd w:val="clear" w:color="auto" w:fill="FFFFFF"/>
        <w:ind w:left="0" w:firstLine="709"/>
        <w:textAlignment w:val="baseline"/>
        <w:rPr>
          <w:szCs w:val="24"/>
        </w:rPr>
      </w:pPr>
      <w:r w:rsidRPr="00596737">
        <w:rPr>
          <w:szCs w:val="24"/>
        </w:rPr>
        <w:t>Международная </w:t>
      </w:r>
      <w:hyperlink r:id="rId8" w:anchor="l0" w:tgtFrame="_blank" w:history="1">
        <w:r w:rsidRPr="00596737">
          <w:rPr>
            <w:szCs w:val="24"/>
          </w:rPr>
          <w:t>классификация</w:t>
        </w:r>
      </w:hyperlink>
      <w:r w:rsidRPr="00596737">
        <w:rPr>
          <w:szCs w:val="24"/>
        </w:rPr>
        <w:t> болезней, травм и состояний, влияющих на здоровье, 10-го пересмотра (МКБ-10) (Всемирная организация здравоохранения) версия 2019.</w:t>
      </w:r>
    </w:p>
    <w:p w14:paraId="57AB104E" w14:textId="74BBA0C8" w:rsidR="00596737" w:rsidRPr="00596737" w:rsidRDefault="00596737" w:rsidP="00A178F6">
      <w:pPr>
        <w:rPr>
          <w:rFonts w:eastAsia="Times New Roman"/>
          <w:sz w:val="36"/>
          <w:szCs w:val="36"/>
          <w:lang w:eastAsia="ru-RU"/>
        </w:rPr>
      </w:pPr>
      <w:r w:rsidRPr="00596737">
        <w:rPr>
          <w:rFonts w:eastAsia="Times New Roman"/>
          <w:lang w:eastAsia="ru-RU"/>
        </w:rPr>
        <w:t>4.</w:t>
      </w:r>
      <w:r>
        <w:rPr>
          <w:rFonts w:eastAsia="Times New Roman"/>
          <w:lang w:eastAsia="ru-RU"/>
        </w:rPr>
        <w:t xml:space="preserve"> </w:t>
      </w:r>
      <w:r w:rsidRPr="00596737">
        <w:rPr>
          <w:rFonts w:eastAsia="Times New Roman"/>
          <w:lang w:eastAsia="ru-RU"/>
        </w:rPr>
        <w:t xml:space="preserve">Методическое письмо «Реанимация и стабилизация состояния новорожденных </w:t>
      </w:r>
      <w:proofErr w:type="spellStart"/>
      <w:r w:rsidRPr="00596737">
        <w:rPr>
          <w:rFonts w:eastAsia="Times New Roman"/>
          <w:lang w:eastAsia="ru-RU"/>
        </w:rPr>
        <w:t>детеи</w:t>
      </w:r>
      <w:proofErr w:type="spellEnd"/>
      <w:r w:rsidRPr="00596737">
        <w:rPr>
          <w:rFonts w:eastAsia="Times New Roman"/>
          <w:lang w:eastAsia="ru-RU"/>
        </w:rPr>
        <w:t>̆ в родильном зале»</w:t>
      </w:r>
      <w:r w:rsidRPr="00B5774D">
        <w:t xml:space="preserve"> №15-4/И/2-2570 от 04.03.2020 г. </w:t>
      </w:r>
      <w:r w:rsidRPr="00596737">
        <w:rPr>
          <w:rFonts w:eastAsia="Times New Roman"/>
          <w:lang w:eastAsia="ru-RU"/>
        </w:rPr>
        <w:t xml:space="preserve">Под ред. </w:t>
      </w:r>
      <w:proofErr w:type="spellStart"/>
      <w:r w:rsidRPr="00596737">
        <w:rPr>
          <w:rFonts w:eastAsia="Times New Roman"/>
          <w:lang w:eastAsia="ru-RU"/>
        </w:rPr>
        <w:t>Байбариной</w:t>
      </w:r>
      <w:proofErr w:type="spellEnd"/>
      <w:r w:rsidRPr="00596737">
        <w:rPr>
          <w:rFonts w:eastAsia="Times New Roman"/>
          <w:lang w:eastAsia="ru-RU"/>
        </w:rPr>
        <w:t xml:space="preserve"> Е.Н. М.: Министерство здравоохранения РФ; 2020. </w:t>
      </w:r>
    </w:p>
    <w:p w14:paraId="57328159" w14:textId="77777777" w:rsidR="00596737" w:rsidRDefault="00596737" w:rsidP="00596737">
      <w:pPr>
        <w:ind w:firstLine="720"/>
        <w:rPr>
          <w:szCs w:val="24"/>
        </w:rPr>
      </w:pPr>
    </w:p>
    <w:bookmarkEnd w:id="78"/>
    <w:p w14:paraId="47990C46" w14:textId="654A15D7" w:rsidR="00596737" w:rsidRDefault="00596737" w:rsidP="00596737">
      <w:pPr>
        <w:autoSpaceDE w:val="0"/>
        <w:autoSpaceDN w:val="0"/>
        <w:adjustRightInd w:val="0"/>
        <w:spacing w:line="240" w:lineRule="auto"/>
        <w:jc w:val="right"/>
        <w:rPr>
          <w:b/>
          <w:bCs/>
          <w:sz w:val="28"/>
          <w:szCs w:val="28"/>
        </w:rPr>
      </w:pPr>
    </w:p>
    <w:p w14:paraId="6634D689" w14:textId="75109AA3" w:rsidR="00596737" w:rsidRDefault="00596737" w:rsidP="00596737">
      <w:pPr>
        <w:autoSpaceDE w:val="0"/>
        <w:autoSpaceDN w:val="0"/>
        <w:adjustRightInd w:val="0"/>
        <w:spacing w:line="240" w:lineRule="auto"/>
        <w:jc w:val="right"/>
        <w:rPr>
          <w:b/>
          <w:bCs/>
          <w:sz w:val="28"/>
          <w:szCs w:val="28"/>
        </w:rPr>
      </w:pPr>
    </w:p>
    <w:p w14:paraId="1909608B" w14:textId="5D1E3783" w:rsidR="00596737" w:rsidRDefault="00596737" w:rsidP="00596737">
      <w:pPr>
        <w:autoSpaceDE w:val="0"/>
        <w:autoSpaceDN w:val="0"/>
        <w:adjustRightInd w:val="0"/>
        <w:spacing w:line="240" w:lineRule="auto"/>
        <w:jc w:val="right"/>
        <w:rPr>
          <w:b/>
          <w:bCs/>
          <w:sz w:val="28"/>
          <w:szCs w:val="28"/>
        </w:rPr>
      </w:pPr>
    </w:p>
    <w:p w14:paraId="6B4480FE" w14:textId="00BE8837" w:rsidR="00596737" w:rsidRDefault="00596737" w:rsidP="00596737">
      <w:pPr>
        <w:autoSpaceDE w:val="0"/>
        <w:autoSpaceDN w:val="0"/>
        <w:adjustRightInd w:val="0"/>
        <w:spacing w:line="240" w:lineRule="auto"/>
        <w:jc w:val="right"/>
        <w:rPr>
          <w:b/>
          <w:bCs/>
          <w:sz w:val="28"/>
          <w:szCs w:val="28"/>
        </w:rPr>
      </w:pPr>
    </w:p>
    <w:p w14:paraId="287C496C" w14:textId="3DDB93AE" w:rsidR="00596737" w:rsidRDefault="00596737" w:rsidP="00596737">
      <w:pPr>
        <w:autoSpaceDE w:val="0"/>
        <w:autoSpaceDN w:val="0"/>
        <w:adjustRightInd w:val="0"/>
        <w:spacing w:line="240" w:lineRule="auto"/>
        <w:jc w:val="right"/>
        <w:rPr>
          <w:b/>
          <w:bCs/>
          <w:sz w:val="28"/>
          <w:szCs w:val="28"/>
        </w:rPr>
      </w:pPr>
    </w:p>
    <w:p w14:paraId="2BBD4F68" w14:textId="30C59B49" w:rsidR="00596737" w:rsidRDefault="00596737" w:rsidP="00596737">
      <w:pPr>
        <w:autoSpaceDE w:val="0"/>
        <w:autoSpaceDN w:val="0"/>
        <w:adjustRightInd w:val="0"/>
        <w:spacing w:line="240" w:lineRule="auto"/>
        <w:jc w:val="right"/>
        <w:rPr>
          <w:b/>
          <w:bCs/>
          <w:sz w:val="28"/>
          <w:szCs w:val="28"/>
        </w:rPr>
      </w:pPr>
    </w:p>
    <w:p w14:paraId="27E2FF6F" w14:textId="4B1C343D" w:rsidR="00596737" w:rsidRDefault="00596737" w:rsidP="00596737">
      <w:pPr>
        <w:autoSpaceDE w:val="0"/>
        <w:autoSpaceDN w:val="0"/>
        <w:adjustRightInd w:val="0"/>
        <w:spacing w:line="240" w:lineRule="auto"/>
        <w:jc w:val="right"/>
        <w:rPr>
          <w:b/>
          <w:bCs/>
          <w:sz w:val="28"/>
          <w:szCs w:val="28"/>
        </w:rPr>
      </w:pPr>
    </w:p>
    <w:p w14:paraId="140CF14A" w14:textId="31CD8EF7" w:rsidR="00596737" w:rsidRDefault="00596737" w:rsidP="00596737">
      <w:pPr>
        <w:autoSpaceDE w:val="0"/>
        <w:autoSpaceDN w:val="0"/>
        <w:adjustRightInd w:val="0"/>
        <w:spacing w:line="240" w:lineRule="auto"/>
        <w:jc w:val="right"/>
        <w:rPr>
          <w:b/>
          <w:bCs/>
          <w:sz w:val="28"/>
          <w:szCs w:val="28"/>
        </w:rPr>
      </w:pPr>
    </w:p>
    <w:p w14:paraId="35F26FF9" w14:textId="493A83B8" w:rsidR="00596737" w:rsidRDefault="00596737" w:rsidP="00596737">
      <w:pPr>
        <w:autoSpaceDE w:val="0"/>
        <w:autoSpaceDN w:val="0"/>
        <w:adjustRightInd w:val="0"/>
        <w:spacing w:line="240" w:lineRule="auto"/>
        <w:jc w:val="right"/>
        <w:rPr>
          <w:b/>
          <w:bCs/>
          <w:sz w:val="28"/>
          <w:szCs w:val="28"/>
        </w:rPr>
      </w:pPr>
    </w:p>
    <w:p w14:paraId="64DC052E" w14:textId="308D4A13" w:rsidR="00596737" w:rsidRDefault="00596737" w:rsidP="00596737">
      <w:pPr>
        <w:autoSpaceDE w:val="0"/>
        <w:autoSpaceDN w:val="0"/>
        <w:adjustRightInd w:val="0"/>
        <w:spacing w:line="240" w:lineRule="auto"/>
        <w:jc w:val="right"/>
        <w:rPr>
          <w:b/>
          <w:bCs/>
          <w:sz w:val="28"/>
          <w:szCs w:val="28"/>
        </w:rPr>
      </w:pPr>
    </w:p>
    <w:p w14:paraId="375F8CF3" w14:textId="40D8FE39" w:rsidR="00596737" w:rsidRDefault="00596737" w:rsidP="00596737">
      <w:pPr>
        <w:autoSpaceDE w:val="0"/>
        <w:autoSpaceDN w:val="0"/>
        <w:adjustRightInd w:val="0"/>
        <w:spacing w:line="240" w:lineRule="auto"/>
        <w:jc w:val="right"/>
        <w:rPr>
          <w:b/>
          <w:bCs/>
          <w:sz w:val="28"/>
          <w:szCs w:val="28"/>
        </w:rPr>
      </w:pPr>
    </w:p>
    <w:p w14:paraId="5F9DB170" w14:textId="324FC2FD" w:rsidR="00596737" w:rsidRDefault="00596737" w:rsidP="00596737">
      <w:pPr>
        <w:autoSpaceDE w:val="0"/>
        <w:autoSpaceDN w:val="0"/>
        <w:adjustRightInd w:val="0"/>
        <w:spacing w:line="240" w:lineRule="auto"/>
        <w:jc w:val="right"/>
        <w:rPr>
          <w:b/>
          <w:bCs/>
          <w:sz w:val="28"/>
          <w:szCs w:val="28"/>
        </w:rPr>
      </w:pPr>
    </w:p>
    <w:p w14:paraId="38F844F1" w14:textId="052283D2" w:rsidR="00596737" w:rsidRDefault="00596737" w:rsidP="00596737">
      <w:pPr>
        <w:autoSpaceDE w:val="0"/>
        <w:autoSpaceDN w:val="0"/>
        <w:adjustRightInd w:val="0"/>
        <w:spacing w:line="240" w:lineRule="auto"/>
        <w:jc w:val="right"/>
        <w:rPr>
          <w:b/>
          <w:bCs/>
          <w:sz w:val="28"/>
          <w:szCs w:val="28"/>
        </w:rPr>
      </w:pPr>
    </w:p>
    <w:p w14:paraId="1827BBE0" w14:textId="17E4E1FF" w:rsidR="00596737" w:rsidRDefault="00596737" w:rsidP="00596737">
      <w:pPr>
        <w:autoSpaceDE w:val="0"/>
        <w:autoSpaceDN w:val="0"/>
        <w:adjustRightInd w:val="0"/>
        <w:spacing w:line="240" w:lineRule="auto"/>
        <w:jc w:val="right"/>
        <w:rPr>
          <w:b/>
          <w:bCs/>
          <w:sz w:val="28"/>
          <w:szCs w:val="28"/>
        </w:rPr>
      </w:pPr>
    </w:p>
    <w:p w14:paraId="42BEA829" w14:textId="5D888A01" w:rsidR="00596737" w:rsidRDefault="00596737" w:rsidP="00596737">
      <w:pPr>
        <w:autoSpaceDE w:val="0"/>
        <w:autoSpaceDN w:val="0"/>
        <w:adjustRightInd w:val="0"/>
        <w:spacing w:line="240" w:lineRule="auto"/>
        <w:jc w:val="right"/>
        <w:rPr>
          <w:b/>
          <w:bCs/>
          <w:sz w:val="28"/>
          <w:szCs w:val="28"/>
        </w:rPr>
      </w:pPr>
    </w:p>
    <w:p w14:paraId="5A232F8A" w14:textId="77814AB5" w:rsidR="00596737" w:rsidRDefault="00596737" w:rsidP="00596737">
      <w:pPr>
        <w:autoSpaceDE w:val="0"/>
        <w:autoSpaceDN w:val="0"/>
        <w:adjustRightInd w:val="0"/>
        <w:spacing w:line="240" w:lineRule="auto"/>
        <w:jc w:val="right"/>
        <w:rPr>
          <w:b/>
          <w:bCs/>
          <w:sz w:val="28"/>
          <w:szCs w:val="28"/>
        </w:rPr>
      </w:pPr>
    </w:p>
    <w:p w14:paraId="361BE6D5" w14:textId="238CADE0" w:rsidR="00596737" w:rsidRDefault="00596737" w:rsidP="00596737">
      <w:pPr>
        <w:autoSpaceDE w:val="0"/>
        <w:autoSpaceDN w:val="0"/>
        <w:adjustRightInd w:val="0"/>
        <w:spacing w:line="240" w:lineRule="auto"/>
        <w:jc w:val="right"/>
        <w:rPr>
          <w:b/>
          <w:bCs/>
          <w:sz w:val="28"/>
          <w:szCs w:val="28"/>
        </w:rPr>
      </w:pPr>
    </w:p>
    <w:p w14:paraId="66F73F57" w14:textId="77777777" w:rsidR="00596737" w:rsidRDefault="00596737" w:rsidP="00596737">
      <w:pPr>
        <w:autoSpaceDE w:val="0"/>
        <w:autoSpaceDN w:val="0"/>
        <w:adjustRightInd w:val="0"/>
        <w:spacing w:line="240" w:lineRule="auto"/>
        <w:jc w:val="right"/>
        <w:rPr>
          <w:b/>
          <w:bCs/>
          <w:sz w:val="28"/>
          <w:szCs w:val="28"/>
        </w:rPr>
      </w:pPr>
    </w:p>
    <w:p w14:paraId="482E719E" w14:textId="38C98328" w:rsidR="00596737" w:rsidRDefault="00CB71DA" w:rsidP="00596737">
      <w:pPr>
        <w:pStyle w:val="afff2"/>
        <w:jc w:val="right"/>
      </w:pPr>
      <w:bookmarkStart w:id="79" w:name="__RefHeading___doc_b"/>
      <w:bookmarkStart w:id="80" w:name="_Toc91171215"/>
      <w:bookmarkEnd w:id="77"/>
      <w:r w:rsidRPr="00C81573">
        <w:lastRenderedPageBreak/>
        <w:t xml:space="preserve">Приложение Б </w:t>
      </w:r>
    </w:p>
    <w:p w14:paraId="3EC13291" w14:textId="7D412B7E" w:rsidR="000414F6" w:rsidRPr="00C81573" w:rsidRDefault="00CB71DA" w:rsidP="00B47E0C">
      <w:pPr>
        <w:pStyle w:val="afff2"/>
      </w:pPr>
      <w:r w:rsidRPr="00C81573">
        <w:t xml:space="preserve">Алгоритмы </w:t>
      </w:r>
      <w:bookmarkEnd w:id="79"/>
      <w:r w:rsidR="003527A8" w:rsidRPr="00C81573">
        <w:t>действий врача</w:t>
      </w:r>
      <w:bookmarkEnd w:id="80"/>
    </w:p>
    <w:bookmarkStart w:id="81" w:name="_Toc91171216"/>
    <w:p w14:paraId="5257AAB2" w14:textId="083C5A91" w:rsidR="00596737" w:rsidRDefault="00B57398" w:rsidP="00596737">
      <w:pPr>
        <w:pStyle w:val="CustomContentNormal"/>
        <w:jc w:val="right"/>
      </w:pPr>
      <w:r>
        <w:rPr>
          <w:noProof/>
          <w:color w:val="FF0000"/>
          <w:lang w:eastAsia="ru-RU"/>
        </w:rPr>
        <mc:AlternateContent>
          <mc:Choice Requires="wps">
            <w:drawing>
              <wp:anchor distT="0" distB="0" distL="114300" distR="114300" simplePos="0" relativeHeight="251680768" behindDoc="0" locked="0" layoutInCell="1" allowOverlap="1" wp14:anchorId="364C6EE6" wp14:editId="0DFBC0FC">
                <wp:simplePos x="0" y="0"/>
                <wp:positionH relativeFrom="margin">
                  <wp:posOffset>-603885</wp:posOffset>
                </wp:positionH>
                <wp:positionV relativeFrom="paragraph">
                  <wp:posOffset>6469380</wp:posOffset>
                </wp:positionV>
                <wp:extent cx="2390775" cy="1466850"/>
                <wp:effectExtent l="0" t="0" r="28575" b="19050"/>
                <wp:wrapSquare wrapText="bothSides"/>
                <wp:docPr id="226" name="Прямоугольник 226"/>
                <wp:cNvGraphicFramePr/>
                <a:graphic xmlns:a="http://schemas.openxmlformats.org/drawingml/2006/main">
                  <a:graphicData uri="http://schemas.microsoft.com/office/word/2010/wordprocessingShape">
                    <wps:wsp>
                      <wps:cNvSpPr/>
                      <wps:spPr>
                        <a:xfrm>
                          <a:off x="0" y="0"/>
                          <a:ext cx="2390775" cy="1466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D5E79F" w14:textId="517B791C" w:rsidR="007B037D" w:rsidRDefault="007B037D" w:rsidP="00F17138">
                            <w:pPr>
                              <w:spacing w:line="240" w:lineRule="auto"/>
                              <w:ind w:firstLine="0"/>
                              <w:jc w:val="left"/>
                            </w:pPr>
                            <w:r>
                              <w:t xml:space="preserve">Начать терапевтическую гипотермию, длительность процедуры 72 часа. Мониторинг жизненно важных функций, мониторинг биоэлектрической активности головного мозга во время проведения процедуры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C6EE6" id="Прямоугольник 226" o:spid="_x0000_s1027" style="position:absolute;left:0;text-align:left;margin-left:-47.55pt;margin-top:509.4pt;width:188.25pt;height:11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" fillcolor="window" strokecolor="windowText" strokeweight="1pt">
                <v:textbox>
                  <w:txbxContent>
                    <w:p w14:paraId="74D5E79F" w14:textId="517B791C" w:rsidR="007B037D" w:rsidRDefault="007B037D" w:rsidP="00F17138">
                      <w:pPr>
                        <w:spacing w:line="240" w:lineRule="auto"/>
                        <w:ind w:firstLine="0"/>
                        <w:jc w:val="left"/>
                      </w:pPr>
                      <w:r>
                        <w:t xml:space="preserve">Начать терапевтическую гипотермию, длительность процедуры 72 часа. Мониторинг жизненно важных функций, мониторинг биоэлектрической активности головного мозга во время проведения процедуры </w:t>
                      </w:r>
                    </w:p>
                  </w:txbxContent>
                </v:textbox>
                <w10:wrap type="square" anchorx="margin"/>
              </v:rect>
            </w:pict>
          </mc:Fallback>
        </mc:AlternateContent>
      </w:r>
      <w:r>
        <w:rPr>
          <w:noProof/>
          <w:color w:val="FF0000"/>
          <w:lang w:eastAsia="ru-RU"/>
        </w:rPr>
        <mc:AlternateContent>
          <mc:Choice Requires="wps">
            <w:drawing>
              <wp:anchor distT="0" distB="0" distL="114300" distR="114300" simplePos="0" relativeHeight="251692032" behindDoc="0" locked="0" layoutInCell="1" allowOverlap="1" wp14:anchorId="44BB4698" wp14:editId="1CC02CE2">
                <wp:simplePos x="0" y="0"/>
                <wp:positionH relativeFrom="column">
                  <wp:posOffset>205740</wp:posOffset>
                </wp:positionH>
                <wp:positionV relativeFrom="paragraph">
                  <wp:posOffset>4383405</wp:posOffset>
                </wp:positionV>
                <wp:extent cx="9525" cy="685800"/>
                <wp:effectExtent l="38100" t="0" r="66675" b="57150"/>
                <wp:wrapNone/>
                <wp:docPr id="27" name="Прямая со стрелкой 27"/>
                <wp:cNvGraphicFramePr/>
                <a:graphic xmlns:a="http://schemas.openxmlformats.org/drawingml/2006/main">
                  <a:graphicData uri="http://schemas.microsoft.com/office/word/2010/wordprocessingShape">
                    <wps:wsp>
                      <wps:cNvCnPr/>
                      <wps:spPr>
                        <a:xfrm>
                          <a:off x="0" y="0"/>
                          <a:ext cx="9525"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35E085C" id="_x0000_t32" coordsize="21600,21600" o:spt="32" o:oned="t" path="m,l21600,21600e" filled="f">
                <v:path arrowok="t" fillok="f" o:connecttype="none"/>
                <o:lock v:ext="edit" shapetype="t"/>
              </v:shapetype>
              <v:shape id="Прямая со стрелкой 27" o:spid="_x0000_s1026" type="#_x0000_t32" style="position:absolute;margin-left:16.2pt;margin-top:345.15pt;width:.75pt;height:5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" strokecolor="black [3200]" strokeweight=".5pt">
                <v:stroke endarrow="block" joinstyle="miter"/>
              </v:shape>
            </w:pict>
          </mc:Fallback>
        </mc:AlternateContent>
      </w:r>
      <w:r w:rsidR="00C81775">
        <w:rPr>
          <w:noProof/>
          <w:color w:val="FF0000"/>
          <w:lang w:eastAsia="ru-RU"/>
        </w:rPr>
        <mc:AlternateContent>
          <mc:Choice Requires="wps">
            <w:drawing>
              <wp:anchor distT="0" distB="0" distL="114300" distR="114300" simplePos="0" relativeHeight="251682816" behindDoc="0" locked="0" layoutInCell="1" allowOverlap="1" wp14:anchorId="0E083AF4" wp14:editId="5D25AA08">
                <wp:simplePos x="0" y="0"/>
                <wp:positionH relativeFrom="column">
                  <wp:posOffset>-422910</wp:posOffset>
                </wp:positionH>
                <wp:positionV relativeFrom="paragraph">
                  <wp:posOffset>4631055</wp:posOffset>
                </wp:positionV>
                <wp:extent cx="3829050" cy="1343025"/>
                <wp:effectExtent l="38100" t="19050" r="38100" b="47625"/>
                <wp:wrapNone/>
                <wp:docPr id="230" name="Ромб 230"/>
                <wp:cNvGraphicFramePr/>
                <a:graphic xmlns:a="http://schemas.openxmlformats.org/drawingml/2006/main">
                  <a:graphicData uri="http://schemas.microsoft.com/office/word/2010/wordprocessingShape">
                    <wps:wsp>
                      <wps:cNvSpPr/>
                      <wps:spPr>
                        <a:xfrm>
                          <a:off x="0" y="0"/>
                          <a:ext cx="3829050" cy="1343025"/>
                        </a:xfrm>
                        <a:prstGeom prst="diamond">
                          <a:avLst/>
                        </a:prstGeom>
                      </wps:spPr>
                      <wps:style>
                        <a:lnRef idx="2">
                          <a:schemeClr val="dk1"/>
                        </a:lnRef>
                        <a:fillRef idx="1">
                          <a:schemeClr val="lt1"/>
                        </a:fillRef>
                        <a:effectRef idx="0">
                          <a:schemeClr val="dk1"/>
                        </a:effectRef>
                        <a:fontRef idx="minor">
                          <a:schemeClr val="dk1"/>
                        </a:fontRef>
                      </wps:style>
                      <wps:txbx>
                        <w:txbxContent>
                          <w:p w14:paraId="4C4C2B23" w14:textId="2B919EAF" w:rsidR="007B037D" w:rsidRDefault="007B037D" w:rsidP="00F17138">
                            <w:pPr>
                              <w:spacing w:line="240" w:lineRule="auto"/>
                              <w:ind w:firstLine="0"/>
                              <w:jc w:val="left"/>
                            </w:pPr>
                            <w:r>
                              <w:t>В наличии аппарат терапевтической гипотермии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83AF4" id="_x0000_t4" coordsize="21600,21600" o:spt="4" path="m10800,l,10800,10800,21600,21600,10800xe">
                <v:stroke joinstyle="miter"/>
                <v:path gradientshapeok="t" o:connecttype="rect" textboxrect="5400,5400,16200,16200"/>
              </v:shapetype>
              <v:shape id="Ромб 230" o:spid="_x0000_s1028" type="#_x0000_t4" style="position:absolute;left:0;text-align:left;margin-left:-33.3pt;margin-top:364.65pt;width:301.5pt;height:10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" fillcolor="white [3201]" strokecolor="black [3200]" strokeweight="1pt">
                <v:textbox>
                  <w:txbxContent>
                    <w:p w14:paraId="4C4C2B23" w14:textId="2B919EAF" w:rsidR="007B037D" w:rsidRDefault="007B037D" w:rsidP="00F17138">
                      <w:pPr>
                        <w:spacing w:line="240" w:lineRule="auto"/>
                        <w:ind w:firstLine="0"/>
                        <w:jc w:val="left"/>
                      </w:pPr>
                      <w:r>
                        <w:t>В наличии аппарат терапевтической гипотермии</w:t>
                      </w:r>
                    </w:p>
                  </w:txbxContent>
                </v:textbox>
              </v:shape>
            </w:pict>
          </mc:Fallback>
        </mc:AlternateContent>
      </w:r>
      <w:r w:rsidR="00C81775">
        <w:rPr>
          <w:noProof/>
          <w:color w:val="FF0000"/>
          <w:lang w:eastAsia="ru-RU"/>
        </w:rPr>
        <mc:AlternateContent>
          <mc:Choice Requires="wps">
            <w:drawing>
              <wp:anchor distT="0" distB="0" distL="114300" distR="114300" simplePos="0" relativeHeight="251675648" behindDoc="0" locked="0" layoutInCell="1" allowOverlap="1" wp14:anchorId="29E55D5A" wp14:editId="52DABCAA">
                <wp:simplePos x="0" y="0"/>
                <wp:positionH relativeFrom="margin">
                  <wp:posOffset>-498475</wp:posOffset>
                </wp:positionH>
                <wp:positionV relativeFrom="paragraph">
                  <wp:posOffset>3354705</wp:posOffset>
                </wp:positionV>
                <wp:extent cx="1504950" cy="1009650"/>
                <wp:effectExtent l="0" t="0" r="19050" b="19050"/>
                <wp:wrapNone/>
                <wp:docPr id="31" name="Прямоугольник 31"/>
                <wp:cNvGraphicFramePr/>
                <a:graphic xmlns:a="http://schemas.openxmlformats.org/drawingml/2006/main">
                  <a:graphicData uri="http://schemas.microsoft.com/office/word/2010/wordprocessingShape">
                    <wps:wsp>
                      <wps:cNvSpPr/>
                      <wps:spPr>
                        <a:xfrm>
                          <a:off x="0" y="0"/>
                          <a:ext cx="1504950" cy="1009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2F2BDC" w14:textId="3CDC7642" w:rsidR="007B037D" w:rsidRDefault="007B037D" w:rsidP="00F17138">
                            <w:pPr>
                              <w:spacing w:line="240" w:lineRule="auto"/>
                              <w:ind w:firstLine="0"/>
                              <w:jc w:val="left"/>
                            </w:pPr>
                            <w:r>
                              <w:t xml:space="preserve">Показана терапевтическая гипотермия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55D5A" id="Прямоугольник 31" o:spid="_x0000_s1029" style="position:absolute;left:0;text-align:left;margin-left:-39.25pt;margin-top:264.15pt;width:118.5pt;height:7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" fillcolor="window" strokecolor="windowText" strokeweight="1pt">
                <v:textbox>
                  <w:txbxContent>
                    <w:p w14:paraId="522F2BDC" w14:textId="3CDC7642" w:rsidR="007B037D" w:rsidRDefault="007B037D" w:rsidP="00F17138">
                      <w:pPr>
                        <w:spacing w:line="240" w:lineRule="auto"/>
                        <w:ind w:firstLine="0"/>
                        <w:jc w:val="left"/>
                      </w:pPr>
                      <w:r>
                        <w:t xml:space="preserve">Показана терапевтическая гипотермия </w:t>
                      </w:r>
                    </w:p>
                  </w:txbxContent>
                </v:textbox>
                <w10:wrap anchorx="margin"/>
              </v:rect>
            </w:pict>
          </mc:Fallback>
        </mc:AlternateContent>
      </w:r>
      <w:r w:rsidR="00C81775">
        <w:rPr>
          <w:noProof/>
          <w:color w:val="FF0000"/>
          <w:lang w:eastAsia="ru-RU"/>
        </w:rPr>
        <mc:AlternateContent>
          <mc:Choice Requires="wps">
            <w:drawing>
              <wp:anchor distT="0" distB="0" distL="114300" distR="114300" simplePos="0" relativeHeight="251673600" behindDoc="0" locked="0" layoutInCell="1" allowOverlap="1" wp14:anchorId="4598CEC0" wp14:editId="4383791A">
                <wp:simplePos x="0" y="0"/>
                <wp:positionH relativeFrom="leftMargin">
                  <wp:align>right</wp:align>
                </wp:positionH>
                <wp:positionV relativeFrom="paragraph">
                  <wp:posOffset>2830195</wp:posOffset>
                </wp:positionV>
                <wp:extent cx="361950" cy="42862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361950" cy="4286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00DE3836" w14:textId="2B9974DA" w:rsidR="007B037D" w:rsidRDefault="007B037D" w:rsidP="00F17138">
                            <w:pPr>
                              <w:ind w:firstLine="0"/>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8CEC0" id="Прямоугольник 30" o:spid="_x0000_s1030" style="position:absolute;left:0;text-align:left;margin-left:-22.7pt;margin-top:222.85pt;width:28.5pt;height:33.75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" fillcolor="white [3201]" strokecolor="white [3212]" strokeweight="1pt">
                <v:textbox>
                  <w:txbxContent>
                    <w:p w14:paraId="00DE3836" w14:textId="2B9974DA" w:rsidR="007B037D" w:rsidRDefault="007B037D" w:rsidP="00F17138">
                      <w:pPr>
                        <w:ind w:firstLine="0"/>
                      </w:pPr>
                      <w:r>
                        <w:t>да</w:t>
                      </w:r>
                    </w:p>
                  </w:txbxContent>
                </v:textbox>
                <w10:wrap anchorx="margin"/>
              </v:rect>
            </w:pict>
          </mc:Fallback>
        </mc:AlternateContent>
      </w:r>
      <w:r w:rsidR="00C81775">
        <w:rPr>
          <w:noProof/>
          <w:color w:val="FF0000"/>
          <w:lang w:eastAsia="ru-RU"/>
        </w:rPr>
        <mc:AlternateContent>
          <mc:Choice Requires="wps">
            <w:drawing>
              <wp:anchor distT="0" distB="0" distL="114300" distR="114300" simplePos="0" relativeHeight="251671552" behindDoc="0" locked="0" layoutInCell="1" allowOverlap="1" wp14:anchorId="4F889CF8" wp14:editId="4C9264A1">
                <wp:simplePos x="0" y="0"/>
                <wp:positionH relativeFrom="column">
                  <wp:posOffset>129540</wp:posOffset>
                </wp:positionH>
                <wp:positionV relativeFrom="paragraph">
                  <wp:posOffset>2792730</wp:posOffset>
                </wp:positionV>
                <wp:extent cx="0" cy="542925"/>
                <wp:effectExtent l="76200" t="0" r="57150" b="47625"/>
                <wp:wrapNone/>
                <wp:docPr id="28" name="Прямая со стрелкой 28"/>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D3BF9D" id="Прямая со стрелкой 28" o:spid="_x0000_s1026" type="#_x0000_t32" style="position:absolute;margin-left:10.2pt;margin-top:219.9pt;width:0;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" strokecolor="black [3200]" strokeweight=".5pt">
                <v:stroke endarrow="block" joinstyle="miter"/>
              </v:shape>
            </w:pict>
          </mc:Fallback>
        </mc:AlternateContent>
      </w:r>
      <w:r w:rsidR="00F17138">
        <w:rPr>
          <w:noProof/>
          <w:color w:val="FF0000"/>
          <w:lang w:eastAsia="ru-RU"/>
        </w:rPr>
        <mc:AlternateContent>
          <mc:Choice Requires="wps">
            <w:drawing>
              <wp:anchor distT="0" distB="0" distL="114300" distR="114300" simplePos="0" relativeHeight="251672576" behindDoc="0" locked="0" layoutInCell="1" allowOverlap="1" wp14:anchorId="5A82991F" wp14:editId="069CA6D6">
                <wp:simplePos x="0" y="0"/>
                <wp:positionH relativeFrom="column">
                  <wp:posOffset>5206365</wp:posOffset>
                </wp:positionH>
                <wp:positionV relativeFrom="paragraph">
                  <wp:posOffset>2468880</wp:posOffset>
                </wp:positionV>
                <wp:extent cx="485775" cy="83820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485775" cy="8382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79598E56" w14:textId="43E37065" w:rsidR="007B037D" w:rsidRPr="00714EB0" w:rsidRDefault="007B037D" w:rsidP="00714EB0">
                            <w:pPr>
                              <w:jc w:val="center"/>
                              <w:rPr>
                                <w:sz w:val="20"/>
                                <w:szCs w:val="20"/>
                              </w:rPr>
                            </w:pPr>
                            <w:proofErr w:type="spellStart"/>
                            <w:r>
                              <w:rPr>
                                <w:sz w:val="20"/>
                                <w:szCs w:val="20"/>
                              </w:rPr>
                              <w:t>н</w:t>
                            </w:r>
                            <w:r w:rsidRPr="00714EB0">
                              <w:rPr>
                                <w:szCs w:val="24"/>
                              </w:rPr>
                              <w:t>нет</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2991F" id="Прямоугольник 29" o:spid="_x0000_s1031" style="position:absolute;left:0;text-align:left;margin-left:409.95pt;margin-top:194.4pt;width:38.25pt;height:6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" fillcolor="white [3212]" strokecolor="white [3212]" strokeweight="1pt">
                <v:textbox>
                  <w:txbxContent>
                    <w:p w14:paraId="79598E56" w14:textId="43E37065" w:rsidR="007B037D" w:rsidRPr="00714EB0" w:rsidRDefault="007B037D" w:rsidP="00714EB0">
                      <w:pPr>
                        <w:jc w:val="center"/>
                        <w:rPr>
                          <w:sz w:val="20"/>
                          <w:szCs w:val="20"/>
                        </w:rPr>
                      </w:pPr>
                      <w:r>
                        <w:rPr>
                          <w:sz w:val="20"/>
                          <w:szCs w:val="20"/>
                        </w:rPr>
                        <w:t>н</w:t>
                      </w:r>
                      <w:r w:rsidRPr="00714EB0">
                        <w:rPr>
                          <w:szCs w:val="24"/>
                        </w:rPr>
                        <w:t>нет</w:t>
                      </w:r>
                    </w:p>
                  </w:txbxContent>
                </v:textbox>
              </v:rect>
            </w:pict>
          </mc:Fallback>
        </mc:AlternateContent>
      </w:r>
      <w:r w:rsidR="00F17138">
        <w:rPr>
          <w:noProof/>
          <w:color w:val="FF0000"/>
          <w:lang w:eastAsia="ru-RU"/>
        </w:rPr>
        <mc:AlternateContent>
          <mc:Choice Requires="wps">
            <w:drawing>
              <wp:anchor distT="0" distB="0" distL="114300" distR="114300" simplePos="0" relativeHeight="251670528" behindDoc="0" locked="0" layoutInCell="1" allowOverlap="1" wp14:anchorId="14AC22C5" wp14:editId="219FC3EB">
                <wp:simplePos x="0" y="0"/>
                <wp:positionH relativeFrom="column">
                  <wp:posOffset>5082540</wp:posOffset>
                </wp:positionH>
                <wp:positionV relativeFrom="paragraph">
                  <wp:posOffset>2716530</wp:posOffset>
                </wp:positionV>
                <wp:extent cx="9525" cy="504825"/>
                <wp:effectExtent l="38100" t="0" r="66675" b="47625"/>
                <wp:wrapNone/>
                <wp:docPr id="26" name="Прямая со стрелкой 26"/>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7560DD" id="Прямая со стрелкой 26" o:spid="_x0000_s1026" type="#_x0000_t32" style="position:absolute;margin-left:400.2pt;margin-top:213.9pt;width:.75pt;height:39.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" strokecolor="black [3200]" strokeweight=".5pt">
                <v:stroke endarrow="block" joinstyle="miter"/>
              </v:shape>
            </w:pict>
          </mc:Fallback>
        </mc:AlternateContent>
      </w:r>
      <w:r w:rsidR="00F17138">
        <w:rPr>
          <w:noProof/>
          <w:color w:val="FF0000"/>
          <w:lang w:eastAsia="ru-RU"/>
        </w:rPr>
        <mc:AlternateContent>
          <mc:Choice Requires="wps">
            <w:drawing>
              <wp:anchor distT="0" distB="0" distL="114300" distR="114300" simplePos="0" relativeHeight="251677696" behindDoc="0" locked="0" layoutInCell="1" allowOverlap="1" wp14:anchorId="6640A7A3" wp14:editId="1442441C">
                <wp:simplePos x="0" y="0"/>
                <wp:positionH relativeFrom="margin">
                  <wp:posOffset>4844415</wp:posOffset>
                </wp:positionH>
                <wp:positionV relativeFrom="paragraph">
                  <wp:posOffset>3192780</wp:posOffset>
                </wp:positionV>
                <wp:extent cx="1066800" cy="847725"/>
                <wp:effectExtent l="0" t="0" r="19050" b="28575"/>
                <wp:wrapNone/>
                <wp:docPr id="224" name="Прямоугольник 224"/>
                <wp:cNvGraphicFramePr/>
                <a:graphic xmlns:a="http://schemas.openxmlformats.org/drawingml/2006/main">
                  <a:graphicData uri="http://schemas.microsoft.com/office/word/2010/wordprocessingShape">
                    <wps:wsp>
                      <wps:cNvSpPr/>
                      <wps:spPr>
                        <a:xfrm>
                          <a:off x="0" y="0"/>
                          <a:ext cx="1066800" cy="847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CAAE07" w14:textId="4F5569D7" w:rsidR="007B037D" w:rsidRDefault="007B037D" w:rsidP="00F17138">
                            <w:pPr>
                              <w:spacing w:line="240" w:lineRule="auto"/>
                              <w:ind w:firstLine="0"/>
                              <w:jc w:val="left"/>
                            </w:pPr>
                            <w:r>
                              <w:t xml:space="preserve">Лечение в условиях ОРИТ/ПИТ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0A7A3" id="Прямоугольник 224" o:spid="_x0000_s1032" style="position:absolute;left:0;text-align:left;margin-left:381.45pt;margin-top:251.4pt;width:84pt;height:6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" fillcolor="window" strokecolor="windowText" strokeweight="1pt">
                <v:textbox>
                  <w:txbxContent>
                    <w:p w14:paraId="6BCAAE07" w14:textId="4F5569D7" w:rsidR="007B037D" w:rsidRDefault="007B037D" w:rsidP="00F17138">
                      <w:pPr>
                        <w:spacing w:line="240" w:lineRule="auto"/>
                        <w:ind w:firstLine="0"/>
                        <w:jc w:val="left"/>
                      </w:pPr>
                      <w:r>
                        <w:t xml:space="preserve">Лечение в условиях ОРИТ/ПИТ </w:t>
                      </w:r>
                    </w:p>
                  </w:txbxContent>
                </v:textbox>
                <w10:wrap anchorx="margin"/>
              </v:rect>
            </w:pict>
          </mc:Fallback>
        </mc:AlternateContent>
      </w:r>
      <w:r w:rsidR="00F17138">
        <w:rPr>
          <w:noProof/>
          <w:color w:val="FF0000"/>
          <w:lang w:eastAsia="ru-RU"/>
        </w:rPr>
        <mc:AlternateContent>
          <mc:Choice Requires="wps">
            <w:drawing>
              <wp:anchor distT="0" distB="0" distL="114300" distR="114300" simplePos="0" relativeHeight="251669504" behindDoc="0" locked="0" layoutInCell="1" allowOverlap="1" wp14:anchorId="2943B980" wp14:editId="4D0CF622">
                <wp:simplePos x="0" y="0"/>
                <wp:positionH relativeFrom="page">
                  <wp:posOffset>1200151</wp:posOffset>
                </wp:positionH>
                <wp:positionV relativeFrom="paragraph">
                  <wp:posOffset>1897380</wp:posOffset>
                </wp:positionV>
                <wp:extent cx="4953000" cy="1666875"/>
                <wp:effectExtent l="38100" t="19050" r="19050" b="47625"/>
                <wp:wrapNone/>
                <wp:docPr id="25" name="Ромб 25"/>
                <wp:cNvGraphicFramePr/>
                <a:graphic xmlns:a="http://schemas.openxmlformats.org/drawingml/2006/main">
                  <a:graphicData uri="http://schemas.microsoft.com/office/word/2010/wordprocessingShape">
                    <wps:wsp>
                      <wps:cNvSpPr/>
                      <wps:spPr>
                        <a:xfrm>
                          <a:off x="0" y="0"/>
                          <a:ext cx="4953000" cy="1666875"/>
                        </a:xfrm>
                        <a:prstGeom prst="diamond">
                          <a:avLst/>
                        </a:prstGeom>
                      </wps:spPr>
                      <wps:style>
                        <a:lnRef idx="2">
                          <a:schemeClr val="dk1"/>
                        </a:lnRef>
                        <a:fillRef idx="1">
                          <a:schemeClr val="lt1"/>
                        </a:fillRef>
                        <a:effectRef idx="0">
                          <a:schemeClr val="dk1"/>
                        </a:effectRef>
                        <a:fontRef idx="minor">
                          <a:schemeClr val="dk1"/>
                        </a:fontRef>
                      </wps:style>
                      <wps:txbx>
                        <w:txbxContent>
                          <w:p w14:paraId="71597BE0" w14:textId="144B8419" w:rsidR="007B037D" w:rsidRDefault="007B037D" w:rsidP="00F17138">
                            <w:pPr>
                              <w:spacing w:line="240" w:lineRule="auto"/>
                              <w:ind w:firstLine="0"/>
                              <w:jc w:val="left"/>
                            </w:pPr>
                            <w:r>
                              <w:t>Выявлены показания для начала проведения терапевтической гипотермии, при отсутствии противопоказаний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3B980" id="Ромб 25" o:spid="_x0000_s1033" type="#_x0000_t4" style="position:absolute;left:0;text-align:left;margin-left:94.5pt;margin-top:149.4pt;width:390pt;height:131.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" fillcolor="white [3201]" strokecolor="black [3200]" strokeweight="1pt">
                <v:textbox>
                  <w:txbxContent>
                    <w:p w14:paraId="71597BE0" w14:textId="144B8419" w:rsidR="007B037D" w:rsidRDefault="007B037D" w:rsidP="00F17138">
                      <w:pPr>
                        <w:spacing w:line="240" w:lineRule="auto"/>
                        <w:ind w:firstLine="0"/>
                        <w:jc w:val="left"/>
                      </w:pPr>
                      <w:r>
                        <w:t>Выявлены показания для начала проведения терапевтической гипотермии, при отсутствии противопоказаний</w:t>
                      </w:r>
                    </w:p>
                  </w:txbxContent>
                </v:textbox>
                <w10:wrap anchorx="page"/>
              </v:shape>
            </w:pict>
          </mc:Fallback>
        </mc:AlternateContent>
      </w:r>
      <w:r w:rsidR="00F17138">
        <w:rPr>
          <w:noProof/>
          <w:color w:val="FF0000"/>
          <w:lang w:eastAsia="ru-RU"/>
        </w:rPr>
        <mc:AlternateContent>
          <mc:Choice Requires="wps">
            <w:drawing>
              <wp:anchor distT="0" distB="0" distL="114300" distR="114300" simplePos="0" relativeHeight="251667456" behindDoc="0" locked="0" layoutInCell="1" allowOverlap="1" wp14:anchorId="3C483EE9" wp14:editId="1FC7D151">
                <wp:simplePos x="0" y="0"/>
                <wp:positionH relativeFrom="margin">
                  <wp:posOffset>1415415</wp:posOffset>
                </wp:positionH>
                <wp:positionV relativeFrom="paragraph">
                  <wp:posOffset>1202055</wp:posOffset>
                </wp:positionV>
                <wp:extent cx="2162175" cy="34290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2162175" cy="342900"/>
                        </a:xfrm>
                        <a:prstGeom prst="rect">
                          <a:avLst/>
                        </a:prstGeom>
                      </wps:spPr>
                      <wps:style>
                        <a:lnRef idx="2">
                          <a:schemeClr val="dk1"/>
                        </a:lnRef>
                        <a:fillRef idx="1">
                          <a:schemeClr val="lt1"/>
                        </a:fillRef>
                        <a:effectRef idx="0">
                          <a:schemeClr val="dk1"/>
                        </a:effectRef>
                        <a:fontRef idx="minor">
                          <a:schemeClr val="dk1"/>
                        </a:fontRef>
                      </wps:style>
                      <wps:txbx>
                        <w:txbxContent>
                          <w:p w14:paraId="709135CC" w14:textId="30039FAA" w:rsidR="007B037D" w:rsidRDefault="007B037D" w:rsidP="00F17138">
                            <w:pPr>
                              <w:spacing w:line="240" w:lineRule="auto"/>
                              <w:ind w:firstLine="0"/>
                              <w:jc w:val="left"/>
                            </w:pPr>
                            <w:r>
                              <w:t>Оценка по критериям А, В, 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83EE9" id="Прямоугольник 23" o:spid="_x0000_s1034" style="position:absolute;left:0;text-align:left;margin-left:111.45pt;margin-top:94.65pt;width:170.2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" fillcolor="white [3201]" strokecolor="black [3200]" strokeweight="1pt">
                <v:textbox>
                  <w:txbxContent>
                    <w:p w14:paraId="709135CC" w14:textId="30039FAA" w:rsidR="007B037D" w:rsidRDefault="007B037D" w:rsidP="00F17138">
                      <w:pPr>
                        <w:spacing w:line="240" w:lineRule="auto"/>
                        <w:ind w:firstLine="0"/>
                        <w:jc w:val="left"/>
                      </w:pPr>
                      <w:r>
                        <w:t>Оценка по критериям А, В, С</w:t>
                      </w:r>
                    </w:p>
                  </w:txbxContent>
                </v:textbox>
                <w10:wrap anchorx="margin"/>
              </v:rect>
            </w:pict>
          </mc:Fallback>
        </mc:AlternateContent>
      </w:r>
      <w:r w:rsidR="00F17138">
        <w:rPr>
          <w:noProof/>
          <w:color w:val="FF0000"/>
          <w:lang w:eastAsia="ru-RU"/>
        </w:rPr>
        <mc:AlternateContent>
          <mc:Choice Requires="wps">
            <w:drawing>
              <wp:anchor distT="0" distB="0" distL="114300" distR="114300" simplePos="0" relativeHeight="251687936" behindDoc="0" locked="0" layoutInCell="1" allowOverlap="1" wp14:anchorId="04AB2355" wp14:editId="52C25308">
                <wp:simplePos x="0" y="0"/>
                <wp:positionH relativeFrom="margin">
                  <wp:align>right</wp:align>
                </wp:positionH>
                <wp:positionV relativeFrom="paragraph">
                  <wp:posOffset>4735830</wp:posOffset>
                </wp:positionV>
                <wp:extent cx="1905000" cy="1495425"/>
                <wp:effectExtent l="0" t="0" r="19050" b="28575"/>
                <wp:wrapNone/>
                <wp:docPr id="233" name="Прямоугольник 233"/>
                <wp:cNvGraphicFramePr/>
                <a:graphic xmlns:a="http://schemas.openxmlformats.org/drawingml/2006/main">
                  <a:graphicData uri="http://schemas.microsoft.com/office/word/2010/wordprocessingShape">
                    <wps:wsp>
                      <wps:cNvSpPr/>
                      <wps:spPr>
                        <a:xfrm>
                          <a:off x="0" y="0"/>
                          <a:ext cx="1905000" cy="1495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00247C" w14:textId="0E3662E7" w:rsidR="007B037D" w:rsidRDefault="007B037D" w:rsidP="00F17138">
                            <w:pPr>
                              <w:spacing w:line="240" w:lineRule="auto"/>
                              <w:ind w:firstLine="0"/>
                              <w:jc w:val="left"/>
                            </w:pPr>
                            <w:r>
                              <w:t xml:space="preserve">Начать пассивную гипотермию, вызвать врачебную бригаду для транспортировки в МО с возможностью проведения аппаратной терапевтической гипотермии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B2355" id="Прямоугольник 233" o:spid="_x0000_s1035" style="position:absolute;left:0;text-align:left;margin-left:98.8pt;margin-top:372.9pt;width:150pt;height:117.7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" fillcolor="window" strokecolor="windowText" strokeweight="1pt">
                <v:textbox>
                  <w:txbxContent>
                    <w:p w14:paraId="7C00247C" w14:textId="0E3662E7" w:rsidR="007B037D" w:rsidRDefault="007B037D" w:rsidP="00F17138">
                      <w:pPr>
                        <w:spacing w:line="240" w:lineRule="auto"/>
                        <w:ind w:firstLine="0"/>
                        <w:jc w:val="left"/>
                      </w:pPr>
                      <w:r>
                        <w:t xml:space="preserve">Начать пассивную гипотермию, вызвать врачебную бригаду для транспортировки в МО с возможностью проведения аппаратной терапевтической гипотермии </w:t>
                      </w:r>
                    </w:p>
                  </w:txbxContent>
                </v:textbox>
                <w10:wrap anchorx="margin"/>
              </v:rect>
            </w:pict>
          </mc:Fallback>
        </mc:AlternateContent>
      </w:r>
      <w:r w:rsidR="00F17138">
        <w:rPr>
          <w:noProof/>
          <w:color w:val="FF0000"/>
          <w:lang w:eastAsia="ru-RU"/>
        </w:rPr>
        <mc:AlternateContent>
          <mc:Choice Requires="wps">
            <w:drawing>
              <wp:anchor distT="0" distB="0" distL="114300" distR="114300" simplePos="0" relativeHeight="251691008" behindDoc="0" locked="0" layoutInCell="1" allowOverlap="1" wp14:anchorId="42E04186" wp14:editId="00745F2E">
                <wp:simplePos x="0" y="0"/>
                <wp:positionH relativeFrom="margin">
                  <wp:posOffset>-857250</wp:posOffset>
                </wp:positionH>
                <wp:positionV relativeFrom="paragraph">
                  <wp:posOffset>5516880</wp:posOffset>
                </wp:positionV>
                <wp:extent cx="352425" cy="533400"/>
                <wp:effectExtent l="0" t="0" r="28575" b="19050"/>
                <wp:wrapNone/>
                <wp:docPr id="235" name="Прямоугольник 235"/>
                <wp:cNvGraphicFramePr/>
                <a:graphic xmlns:a="http://schemas.openxmlformats.org/drawingml/2006/main">
                  <a:graphicData uri="http://schemas.microsoft.com/office/word/2010/wordprocessingShape">
                    <wps:wsp>
                      <wps:cNvSpPr/>
                      <wps:spPr>
                        <a:xfrm>
                          <a:off x="0" y="0"/>
                          <a:ext cx="352425" cy="5334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4E8615B1" w14:textId="29DD49AD" w:rsidR="007B037D" w:rsidRDefault="007B037D" w:rsidP="00F17138">
                            <w:pPr>
                              <w:ind w:firstLine="0"/>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04186" id="Прямоугольник 235" o:spid="_x0000_s1036" style="position:absolute;left:0;text-align:left;margin-left:-67.5pt;margin-top:434.4pt;width:27.75pt;height:4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" fillcolor="window" strokecolor="window" strokeweight="1pt">
                <v:textbox>
                  <w:txbxContent>
                    <w:p w14:paraId="4E8615B1" w14:textId="29DD49AD" w:rsidR="007B037D" w:rsidRDefault="007B037D" w:rsidP="00F17138">
                      <w:pPr>
                        <w:ind w:firstLine="0"/>
                      </w:pPr>
                      <w:r>
                        <w:t>да</w:t>
                      </w:r>
                    </w:p>
                  </w:txbxContent>
                </v:textbox>
                <w10:wrap anchorx="margin"/>
              </v:rect>
            </w:pict>
          </mc:Fallback>
        </mc:AlternateContent>
      </w:r>
      <w:r w:rsidR="00F17138">
        <w:rPr>
          <w:noProof/>
          <w:color w:val="FF0000"/>
          <w:lang w:eastAsia="ru-RU"/>
        </w:rPr>
        <mc:AlternateContent>
          <mc:Choice Requires="wps">
            <w:drawing>
              <wp:anchor distT="0" distB="0" distL="114300" distR="114300" simplePos="0" relativeHeight="251688960" behindDoc="0" locked="0" layoutInCell="1" allowOverlap="1" wp14:anchorId="3DEEB977" wp14:editId="3F27A04E">
                <wp:simplePos x="0" y="0"/>
                <wp:positionH relativeFrom="column">
                  <wp:posOffset>-461010</wp:posOffset>
                </wp:positionH>
                <wp:positionV relativeFrom="paragraph">
                  <wp:posOffset>5326379</wp:posOffset>
                </wp:positionV>
                <wp:extent cx="9525" cy="1114425"/>
                <wp:effectExtent l="76200" t="0" r="66675" b="47625"/>
                <wp:wrapNone/>
                <wp:docPr id="234" name="Прямая со стрелкой 234"/>
                <wp:cNvGraphicFramePr/>
                <a:graphic xmlns:a="http://schemas.openxmlformats.org/drawingml/2006/main">
                  <a:graphicData uri="http://schemas.microsoft.com/office/word/2010/wordprocessingShape">
                    <wps:wsp>
                      <wps:cNvCnPr/>
                      <wps:spPr>
                        <a:xfrm flipH="1">
                          <a:off x="0" y="0"/>
                          <a:ext cx="9525" cy="1114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E437598" id="Прямая со стрелкой 234" o:spid="_x0000_s1026" type="#_x0000_t32" style="position:absolute;margin-left:-36.3pt;margin-top:419.4pt;width:.75pt;height:87.7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" strokecolor="black [3200]" strokeweight=".5pt">
                <v:stroke endarrow="block" joinstyle="miter"/>
              </v:shape>
            </w:pict>
          </mc:Fallback>
        </mc:AlternateContent>
      </w:r>
      <w:r w:rsidR="00F17138">
        <w:rPr>
          <w:noProof/>
          <w:color w:val="FF0000"/>
          <w:lang w:eastAsia="ru-RU"/>
        </w:rPr>
        <mc:AlternateContent>
          <mc:Choice Requires="wps">
            <w:drawing>
              <wp:anchor distT="0" distB="0" distL="114300" distR="114300" simplePos="0" relativeHeight="251684864" behindDoc="0" locked="0" layoutInCell="1" allowOverlap="1" wp14:anchorId="5B1772BA" wp14:editId="4419C954">
                <wp:simplePos x="0" y="0"/>
                <wp:positionH relativeFrom="column">
                  <wp:posOffset>3472815</wp:posOffset>
                </wp:positionH>
                <wp:positionV relativeFrom="paragraph">
                  <wp:posOffset>4783454</wp:posOffset>
                </wp:positionV>
                <wp:extent cx="485775" cy="504825"/>
                <wp:effectExtent l="0" t="0" r="28575" b="28575"/>
                <wp:wrapNone/>
                <wp:docPr id="231" name="Прямоугольник 231"/>
                <wp:cNvGraphicFramePr/>
                <a:graphic xmlns:a="http://schemas.openxmlformats.org/drawingml/2006/main">
                  <a:graphicData uri="http://schemas.microsoft.com/office/word/2010/wordprocessingShape">
                    <wps:wsp>
                      <wps:cNvSpPr/>
                      <wps:spPr>
                        <a:xfrm>
                          <a:off x="0" y="0"/>
                          <a:ext cx="485775" cy="5048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7C5A80BE" w14:textId="77777777" w:rsidR="007B037D" w:rsidRPr="00714EB0" w:rsidRDefault="007B037D" w:rsidP="00F17138">
                            <w:pPr>
                              <w:jc w:val="center"/>
                              <w:rPr>
                                <w:sz w:val="20"/>
                                <w:szCs w:val="20"/>
                              </w:rPr>
                            </w:pPr>
                            <w:proofErr w:type="spellStart"/>
                            <w:r>
                              <w:rPr>
                                <w:sz w:val="20"/>
                                <w:szCs w:val="20"/>
                              </w:rPr>
                              <w:t>н</w:t>
                            </w:r>
                            <w:r w:rsidRPr="00714EB0">
                              <w:rPr>
                                <w:szCs w:val="24"/>
                              </w:rPr>
                              <w:t>нет</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772BA" id="Прямоугольник 231" o:spid="_x0000_s1037" style="position:absolute;left:0;text-align:left;margin-left:273.45pt;margin-top:376.65pt;width:38.25pt;height:39.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" fillcolor="window" strokecolor="window" strokeweight="1pt">
                <v:textbox>
                  <w:txbxContent>
                    <w:p w14:paraId="7C5A80BE" w14:textId="77777777" w:rsidR="007B037D" w:rsidRPr="00714EB0" w:rsidRDefault="007B037D" w:rsidP="00F17138">
                      <w:pPr>
                        <w:jc w:val="center"/>
                        <w:rPr>
                          <w:sz w:val="20"/>
                          <w:szCs w:val="20"/>
                        </w:rPr>
                      </w:pPr>
                      <w:r>
                        <w:rPr>
                          <w:sz w:val="20"/>
                          <w:szCs w:val="20"/>
                        </w:rPr>
                        <w:t>н</w:t>
                      </w:r>
                      <w:r w:rsidRPr="00714EB0">
                        <w:rPr>
                          <w:szCs w:val="24"/>
                        </w:rPr>
                        <w:t>нет</w:t>
                      </w:r>
                    </w:p>
                  </w:txbxContent>
                </v:textbox>
              </v:rect>
            </w:pict>
          </mc:Fallback>
        </mc:AlternateContent>
      </w:r>
      <w:r w:rsidR="00F17138">
        <w:rPr>
          <w:noProof/>
          <w:color w:val="FF0000"/>
          <w:lang w:eastAsia="ru-RU"/>
        </w:rPr>
        <mc:AlternateContent>
          <mc:Choice Requires="wps">
            <w:drawing>
              <wp:anchor distT="0" distB="0" distL="114300" distR="114300" simplePos="0" relativeHeight="251685888" behindDoc="0" locked="0" layoutInCell="1" allowOverlap="1" wp14:anchorId="618B29DA" wp14:editId="0D9DA4F4">
                <wp:simplePos x="0" y="0"/>
                <wp:positionH relativeFrom="column">
                  <wp:posOffset>3434715</wp:posOffset>
                </wp:positionH>
                <wp:positionV relativeFrom="paragraph">
                  <wp:posOffset>5326380</wp:posOffset>
                </wp:positionV>
                <wp:extent cx="590550" cy="9525"/>
                <wp:effectExtent l="0" t="57150" r="38100" b="85725"/>
                <wp:wrapNone/>
                <wp:docPr id="232" name="Прямая со стрелкой 232"/>
                <wp:cNvGraphicFramePr/>
                <a:graphic xmlns:a="http://schemas.openxmlformats.org/drawingml/2006/main">
                  <a:graphicData uri="http://schemas.microsoft.com/office/word/2010/wordprocessingShape">
                    <wps:wsp>
                      <wps:cNvCnPr/>
                      <wps:spPr>
                        <a:xfrm>
                          <a:off x="0" y="0"/>
                          <a:ext cx="5905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56E7AD1" id="Прямая со стрелкой 232" o:spid="_x0000_s1026" type="#_x0000_t32" style="position:absolute;margin-left:270.45pt;margin-top:419.4pt;width:46.5pt;height:.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" strokecolor="black [3200]" strokeweight=".5pt">
                <v:stroke endarrow="block" joinstyle="miter"/>
              </v:shape>
            </w:pict>
          </mc:Fallback>
        </mc:AlternateContent>
      </w:r>
      <w:r w:rsidR="001230A3">
        <w:rPr>
          <w:noProof/>
          <w:color w:val="FF0000"/>
          <w:lang w:eastAsia="ru-RU"/>
        </w:rPr>
        <mc:AlternateContent>
          <mc:Choice Requires="wps">
            <w:drawing>
              <wp:anchor distT="0" distB="0" distL="114300" distR="114300" simplePos="0" relativeHeight="251668480" behindDoc="0" locked="0" layoutInCell="1" allowOverlap="1" wp14:anchorId="5D56B803" wp14:editId="31F12ACD">
                <wp:simplePos x="0" y="0"/>
                <wp:positionH relativeFrom="column">
                  <wp:posOffset>2672715</wp:posOffset>
                </wp:positionH>
                <wp:positionV relativeFrom="paragraph">
                  <wp:posOffset>1554480</wp:posOffset>
                </wp:positionV>
                <wp:extent cx="0" cy="257175"/>
                <wp:effectExtent l="76200" t="0" r="57150" b="47625"/>
                <wp:wrapNone/>
                <wp:docPr id="24" name="Прямая со стрелкой 2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30DC280" id="Прямая со стрелкой 24" o:spid="_x0000_s1026" type="#_x0000_t32" style="position:absolute;margin-left:210.45pt;margin-top:122.4pt;width:0;height:20.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" strokecolor="black [3200]" strokeweight=".5pt">
                <v:stroke endarrow="block" joinstyle="miter"/>
              </v:shape>
            </w:pict>
          </mc:Fallback>
        </mc:AlternateContent>
      </w:r>
      <w:r w:rsidR="001230A3">
        <w:rPr>
          <w:noProof/>
          <w:color w:val="FF0000"/>
          <w:lang w:eastAsia="ru-RU"/>
        </w:rPr>
        <mc:AlternateContent>
          <mc:Choice Requires="wps">
            <w:drawing>
              <wp:anchor distT="0" distB="0" distL="114300" distR="114300" simplePos="0" relativeHeight="251666432" behindDoc="0" locked="0" layoutInCell="1" allowOverlap="1" wp14:anchorId="3BA01F15" wp14:editId="01FF7A0F">
                <wp:simplePos x="0" y="0"/>
                <wp:positionH relativeFrom="column">
                  <wp:posOffset>2682240</wp:posOffset>
                </wp:positionH>
                <wp:positionV relativeFrom="paragraph">
                  <wp:posOffset>887730</wp:posOffset>
                </wp:positionV>
                <wp:extent cx="0" cy="30480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1D14162" id="Прямая со стрелкой 22" o:spid="_x0000_s1026" type="#_x0000_t32" style="position:absolute;margin-left:211.2pt;margin-top:69.9pt;width:0;height:2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" strokecolor="black [3200]" strokeweight=".5pt">
                <v:stroke endarrow="block" joinstyle="miter"/>
              </v:shape>
            </w:pict>
          </mc:Fallback>
        </mc:AlternateContent>
      </w:r>
      <w:r w:rsidR="001230A3">
        <w:rPr>
          <w:noProof/>
          <w:color w:val="FF0000"/>
          <w:lang w:eastAsia="ru-RU"/>
        </w:rPr>
        <mc:AlternateContent>
          <mc:Choice Requires="wps">
            <w:drawing>
              <wp:anchor distT="0" distB="0" distL="114300" distR="114300" simplePos="0" relativeHeight="251665408" behindDoc="0" locked="0" layoutInCell="1" allowOverlap="1" wp14:anchorId="6DC7CB18" wp14:editId="40FA332B">
                <wp:simplePos x="0" y="0"/>
                <wp:positionH relativeFrom="column">
                  <wp:posOffset>-3810</wp:posOffset>
                </wp:positionH>
                <wp:positionV relativeFrom="paragraph">
                  <wp:posOffset>177165</wp:posOffset>
                </wp:positionV>
                <wp:extent cx="5857875" cy="69532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5857875" cy="695325"/>
                        </a:xfrm>
                        <a:prstGeom prst="rect">
                          <a:avLst/>
                        </a:prstGeom>
                      </wps:spPr>
                      <wps:style>
                        <a:lnRef idx="2">
                          <a:schemeClr val="dk1"/>
                        </a:lnRef>
                        <a:fillRef idx="1">
                          <a:schemeClr val="lt1"/>
                        </a:fillRef>
                        <a:effectRef idx="0">
                          <a:schemeClr val="dk1"/>
                        </a:effectRef>
                        <a:fontRef idx="minor">
                          <a:schemeClr val="dk1"/>
                        </a:fontRef>
                      </wps:style>
                      <wps:txbx>
                        <w:txbxContent>
                          <w:p w14:paraId="6E7CF73B" w14:textId="69232518" w:rsidR="007B037D" w:rsidRDefault="007B037D" w:rsidP="00F17138">
                            <w:pPr>
                              <w:spacing w:line="240" w:lineRule="auto"/>
                              <w:ind w:firstLine="0"/>
                              <w:jc w:val="left"/>
                            </w:pPr>
                            <w:r>
                              <w:t>Новорожденный ребенок ГВ 36 недель и более перенесший тяжелую или среднетяжелую асфиксию в родах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7CB18" id="Прямоугольник 21" o:spid="_x0000_s1038" style="position:absolute;left:0;text-align:left;margin-left:-.3pt;margin-top:13.95pt;width:461.25pt;height:5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" fillcolor="white [3201]" strokecolor="black [3200]" strokeweight="1pt">
                <v:textbox>
                  <w:txbxContent>
                    <w:p w14:paraId="6E7CF73B" w14:textId="69232518" w:rsidR="007B037D" w:rsidRDefault="007B037D" w:rsidP="00F17138">
                      <w:pPr>
                        <w:spacing w:line="240" w:lineRule="auto"/>
                        <w:ind w:firstLine="0"/>
                        <w:jc w:val="left"/>
                      </w:pPr>
                      <w:r>
                        <w:t>Новорожденный ребенок ГВ 36 недель и более перенесший тяжелую или среднетяжелую асфиксию в родах</w:t>
                      </w:r>
                    </w:p>
                  </w:txbxContent>
                </v:textbox>
              </v:rect>
            </w:pict>
          </mc:Fallback>
        </mc:AlternateContent>
      </w:r>
      <w:r w:rsidR="00CB71DA" w:rsidRPr="00256A19">
        <w:rPr>
          <w:color w:val="FF0000"/>
        </w:rPr>
        <w:br w:type="page"/>
      </w:r>
      <w:bookmarkStart w:id="82" w:name="__RefHeading___doc_v"/>
      <w:r w:rsidR="00CB71DA" w:rsidRPr="00C81573">
        <w:lastRenderedPageBreak/>
        <w:t xml:space="preserve">Приложение В </w:t>
      </w:r>
    </w:p>
    <w:p w14:paraId="0385DB0D" w14:textId="25B95752" w:rsidR="000414F6" w:rsidRPr="00C81573" w:rsidRDefault="00CB71DA" w:rsidP="00596737">
      <w:pPr>
        <w:pStyle w:val="CustomContentNormal"/>
      </w:pPr>
      <w:r w:rsidRPr="00C81573">
        <w:t>Информация для пациент</w:t>
      </w:r>
      <w:bookmarkEnd w:id="82"/>
      <w:r w:rsidR="003527A8" w:rsidRPr="00C81573">
        <w:t>а</w:t>
      </w:r>
      <w:bookmarkEnd w:id="81"/>
    </w:p>
    <w:p w14:paraId="413145E8" w14:textId="3C52E0AC" w:rsidR="001B1452" w:rsidRPr="001B1452" w:rsidRDefault="003B4922" w:rsidP="001B1452">
      <w:pPr>
        <w:pStyle w:val="2-6"/>
        <w:rPr>
          <w:lang w:eastAsia="ru-RU"/>
        </w:rPr>
      </w:pPr>
      <w:proofErr w:type="spellStart"/>
      <w:r>
        <w:rPr>
          <w:lang w:eastAsia="ru-RU"/>
        </w:rPr>
        <w:t>Гипоксически</w:t>
      </w:r>
      <w:proofErr w:type="spellEnd"/>
      <w:r>
        <w:rPr>
          <w:lang w:eastAsia="ru-RU"/>
        </w:rPr>
        <w:t>-ишемическая энцефалопатия – это повреждение головного мозга, которое возникает вследствие недостатка</w:t>
      </w:r>
      <w:r w:rsidRPr="003B4922">
        <w:rPr>
          <w:lang w:eastAsia="ru-RU"/>
        </w:rPr>
        <w:t xml:space="preserve"> кислорода во время родов</w:t>
      </w:r>
      <w:r>
        <w:rPr>
          <w:lang w:eastAsia="ru-RU"/>
        </w:rPr>
        <w:t xml:space="preserve">. </w:t>
      </w:r>
      <w:r w:rsidRPr="003B4922">
        <w:rPr>
          <w:lang w:eastAsia="ru-RU"/>
        </w:rPr>
        <w:t xml:space="preserve"> </w:t>
      </w:r>
      <w:r w:rsidR="001B1452" w:rsidRPr="003B4922">
        <w:rPr>
          <w:lang w:eastAsia="ru-RU"/>
        </w:rPr>
        <w:t>Терапевтическая гипотермия</w:t>
      </w:r>
      <w:r w:rsidR="001B1452" w:rsidRPr="001B1452">
        <w:rPr>
          <w:lang w:eastAsia="ru-RU"/>
        </w:rPr>
        <w:t xml:space="preserve"> (</w:t>
      </w:r>
      <w:proofErr w:type="spellStart"/>
      <w:r w:rsidR="001B1452" w:rsidRPr="001B1452">
        <w:rPr>
          <w:lang w:eastAsia="ru-RU"/>
        </w:rPr>
        <w:t>hypothermia</w:t>
      </w:r>
      <w:proofErr w:type="spellEnd"/>
      <w:r w:rsidR="001B1452" w:rsidRPr="001B1452">
        <w:rPr>
          <w:lang w:eastAsia="ru-RU"/>
        </w:rPr>
        <w:t xml:space="preserve">; греческое </w:t>
      </w:r>
      <w:proofErr w:type="spellStart"/>
      <w:r w:rsidR="001B1452" w:rsidRPr="001B1452">
        <w:rPr>
          <w:lang w:eastAsia="ru-RU"/>
        </w:rPr>
        <w:t>hypo</w:t>
      </w:r>
      <w:proofErr w:type="spellEnd"/>
      <w:r w:rsidR="001B1452" w:rsidRPr="001B1452">
        <w:rPr>
          <w:lang w:eastAsia="ru-RU"/>
        </w:rPr>
        <w:t xml:space="preserve">- + </w:t>
      </w:r>
      <w:proofErr w:type="spellStart"/>
      <w:r w:rsidR="001B1452" w:rsidRPr="001B1452">
        <w:rPr>
          <w:lang w:eastAsia="ru-RU"/>
        </w:rPr>
        <w:t>thermos</w:t>
      </w:r>
      <w:proofErr w:type="spellEnd"/>
      <w:r w:rsidR="001B1452" w:rsidRPr="001B1452">
        <w:rPr>
          <w:lang w:eastAsia="ru-RU"/>
        </w:rPr>
        <w:t xml:space="preserve"> тепло) — это искусственное охлаждение тела с целью снижения интенсивности метаболических процессов в организме и повышения устойчивости ребенка к перенесенному недостатку кислорода во время родов. Термин терапевтический с латинского языка переводиться как лечебный.</w:t>
      </w:r>
    </w:p>
    <w:p w14:paraId="1A53BA5D" w14:textId="354C83EC" w:rsidR="001B1452" w:rsidRPr="001B1452" w:rsidRDefault="001B1452" w:rsidP="001B1452">
      <w:pPr>
        <w:pStyle w:val="2-6"/>
        <w:rPr>
          <w:lang w:eastAsia="ru-RU"/>
        </w:rPr>
      </w:pPr>
      <w:r w:rsidRPr="001B1452">
        <w:rPr>
          <w:lang w:eastAsia="ru-RU"/>
        </w:rPr>
        <w:t>Терапевтическая гипотермия осуществляется путем охлаждения ребенка. Температура тела ребенка искусственно снижается от нормальной 36,7°</w:t>
      </w:r>
      <w:r w:rsidRPr="001B1452">
        <w:rPr>
          <w:lang w:val="en-US" w:eastAsia="ru-RU"/>
        </w:rPr>
        <w:t>C</w:t>
      </w:r>
      <w:r w:rsidRPr="001B1452">
        <w:rPr>
          <w:lang w:eastAsia="ru-RU"/>
        </w:rPr>
        <w:t xml:space="preserve"> до 33,5°</w:t>
      </w:r>
      <w:r w:rsidRPr="001B1452">
        <w:rPr>
          <w:lang w:val="en-US" w:eastAsia="ru-RU"/>
        </w:rPr>
        <w:t>C</w:t>
      </w:r>
      <w:r w:rsidRPr="001B1452">
        <w:rPr>
          <w:lang w:eastAsia="ru-RU"/>
        </w:rPr>
        <w:t xml:space="preserve">. </w:t>
      </w:r>
    </w:p>
    <w:p w14:paraId="1921368A" w14:textId="77777777" w:rsidR="001B1452" w:rsidRPr="001B1452" w:rsidRDefault="001B1452" w:rsidP="001B1452">
      <w:pPr>
        <w:pStyle w:val="2-6"/>
        <w:rPr>
          <w:lang w:eastAsia="ru-RU"/>
        </w:rPr>
      </w:pPr>
      <w:r w:rsidRPr="001B1452">
        <w:rPr>
          <w:lang w:eastAsia="ru-RU"/>
        </w:rPr>
        <w:t xml:space="preserve">Медицинское наименование этой процедуры: «терапевтическая гипотермия с </w:t>
      </w:r>
      <w:proofErr w:type="spellStart"/>
      <w:r w:rsidRPr="001B1452">
        <w:rPr>
          <w:lang w:eastAsia="ru-RU"/>
        </w:rPr>
        <w:t>интракорпоральным</w:t>
      </w:r>
      <w:proofErr w:type="spellEnd"/>
      <w:r w:rsidRPr="001B1452">
        <w:rPr>
          <w:lang w:eastAsia="ru-RU"/>
        </w:rPr>
        <w:t xml:space="preserve"> температурным мониторингом с целью лечения перинатальных гипоксических повреждений головного мозга». </w:t>
      </w:r>
    </w:p>
    <w:p w14:paraId="2A35FAD1" w14:textId="77777777" w:rsidR="001B1452" w:rsidRPr="001B1452" w:rsidRDefault="001B1452" w:rsidP="001B1452">
      <w:pPr>
        <w:pStyle w:val="2-6"/>
        <w:rPr>
          <w:lang w:eastAsia="ru-RU"/>
        </w:rPr>
      </w:pPr>
      <w:r w:rsidRPr="001B1452">
        <w:rPr>
          <w:lang w:eastAsia="ru-RU"/>
        </w:rPr>
        <w:t>Выделяют несколько причин таких повреждений, основные из которых:</w:t>
      </w:r>
    </w:p>
    <w:p w14:paraId="73E3DD9E" w14:textId="6D117282" w:rsidR="001B1452" w:rsidRPr="001B1452" w:rsidRDefault="00596737" w:rsidP="00596737">
      <w:pPr>
        <w:pStyle w:val="2-6"/>
        <w:rPr>
          <w:bCs/>
          <w:szCs w:val="28"/>
        </w:rPr>
      </w:pPr>
      <w:r>
        <w:rPr>
          <w:szCs w:val="28"/>
        </w:rPr>
        <w:t xml:space="preserve">а) </w:t>
      </w:r>
      <w:r w:rsidR="001B1452" w:rsidRPr="001B1452">
        <w:rPr>
          <w:szCs w:val="28"/>
        </w:rPr>
        <w:t>прерывание кровотока через пуповину (истин</w:t>
      </w:r>
      <w:r w:rsidR="001B1452" w:rsidRPr="001B1452">
        <w:rPr>
          <w:szCs w:val="28"/>
        </w:rPr>
        <w:softHyphen/>
        <w:t>ные узлы пуповины, сдавление, тугое обвитие пупо</w:t>
      </w:r>
      <w:r w:rsidR="001B1452" w:rsidRPr="001B1452">
        <w:rPr>
          <w:szCs w:val="28"/>
        </w:rPr>
        <w:softHyphen/>
        <w:t>вины вокруг шеи и т.д.);</w:t>
      </w:r>
    </w:p>
    <w:p w14:paraId="07B9F15C" w14:textId="3E60B9C7" w:rsidR="001B1452" w:rsidRPr="001B1452" w:rsidRDefault="00596737" w:rsidP="00596737">
      <w:pPr>
        <w:pStyle w:val="2-6"/>
        <w:rPr>
          <w:bCs/>
          <w:szCs w:val="28"/>
        </w:rPr>
      </w:pPr>
      <w:r>
        <w:rPr>
          <w:szCs w:val="28"/>
        </w:rPr>
        <w:t xml:space="preserve">б) </w:t>
      </w:r>
      <w:r w:rsidR="001B1452" w:rsidRPr="001B1452">
        <w:rPr>
          <w:szCs w:val="28"/>
        </w:rPr>
        <w:t>нарушение газообмена через плаценту (прежде</w:t>
      </w:r>
      <w:r w:rsidR="001B1452" w:rsidRPr="001B1452">
        <w:rPr>
          <w:szCs w:val="28"/>
        </w:rPr>
        <w:softHyphen/>
        <w:t xml:space="preserve">временная отслойка плаценты, </w:t>
      </w:r>
      <w:proofErr w:type="spellStart"/>
      <w:r w:rsidR="001B1452" w:rsidRPr="001B1452">
        <w:rPr>
          <w:szCs w:val="28"/>
        </w:rPr>
        <w:t>предлежание</w:t>
      </w:r>
      <w:proofErr w:type="spellEnd"/>
      <w:r w:rsidR="001B1452" w:rsidRPr="001B1452">
        <w:rPr>
          <w:szCs w:val="28"/>
        </w:rPr>
        <w:t xml:space="preserve"> плаценты и др.);</w:t>
      </w:r>
    </w:p>
    <w:p w14:paraId="036D0CC0" w14:textId="4540F88A" w:rsidR="001B1452" w:rsidRPr="001B1452" w:rsidRDefault="00596737" w:rsidP="00596737">
      <w:pPr>
        <w:pStyle w:val="2-6"/>
        <w:rPr>
          <w:bCs/>
          <w:szCs w:val="28"/>
        </w:rPr>
      </w:pPr>
      <w:r>
        <w:rPr>
          <w:szCs w:val="28"/>
        </w:rPr>
        <w:t xml:space="preserve">в) </w:t>
      </w:r>
      <w:r w:rsidR="001B1452" w:rsidRPr="001B1452">
        <w:rPr>
          <w:szCs w:val="28"/>
        </w:rPr>
        <w:t>нарушение кровообращения в материнской час</w:t>
      </w:r>
      <w:r w:rsidR="001B1452" w:rsidRPr="001B1452">
        <w:rPr>
          <w:szCs w:val="28"/>
        </w:rPr>
        <w:softHyphen/>
        <w:t>ти плаценты (чрезмерно активные схватки, очень низкое или очень высокое артериаль</w:t>
      </w:r>
      <w:r w:rsidR="001B1452" w:rsidRPr="001B1452">
        <w:rPr>
          <w:szCs w:val="28"/>
        </w:rPr>
        <w:softHyphen/>
        <w:t>ное давление у матери и др.);</w:t>
      </w:r>
    </w:p>
    <w:p w14:paraId="098EC951" w14:textId="2EF3A52B" w:rsidR="001B1452" w:rsidRPr="001B1452" w:rsidRDefault="00596737" w:rsidP="00596737">
      <w:pPr>
        <w:pStyle w:val="2-6"/>
        <w:rPr>
          <w:bCs/>
          <w:szCs w:val="28"/>
        </w:rPr>
      </w:pPr>
      <w:r>
        <w:rPr>
          <w:szCs w:val="28"/>
        </w:rPr>
        <w:t xml:space="preserve">г) </w:t>
      </w:r>
      <w:r w:rsidR="001B1452" w:rsidRPr="001B1452">
        <w:rPr>
          <w:szCs w:val="28"/>
        </w:rPr>
        <w:t>уменьшение количества кислорода в крови мате</w:t>
      </w:r>
      <w:r w:rsidR="001B1452" w:rsidRPr="001B1452">
        <w:rPr>
          <w:szCs w:val="28"/>
        </w:rPr>
        <w:softHyphen/>
        <w:t>ри (анемия, сердечно-сосудистые заболевания, дыхательная недостаточность).</w:t>
      </w:r>
    </w:p>
    <w:p w14:paraId="45CDD84E" w14:textId="77777777" w:rsidR="001B1452" w:rsidRPr="001B1452" w:rsidRDefault="001B1452" w:rsidP="001B1452">
      <w:pPr>
        <w:pStyle w:val="2-6"/>
        <w:rPr>
          <w:lang w:eastAsia="ru-RU"/>
        </w:rPr>
      </w:pPr>
      <w:r w:rsidRPr="001B1452">
        <w:rPr>
          <w:lang w:eastAsia="ru-RU"/>
        </w:rPr>
        <w:t xml:space="preserve">Многочисленные научные исследования, проведенные в ведущих клиниках Европы и США, доказали эффективность терапевтической гипотермии, а результаты практического применения этого метода показали, что в дополнение к стандартной схеме лечения, применение терапевтической гипотермии улучшает показатели нервно-психического развития детей, снижается риск инвалидизации. Кроме того, проведение терапевтической гипотермии не оказывает никакого отрицательного влияния на развитие ребенка в будущем.  </w:t>
      </w:r>
    </w:p>
    <w:p w14:paraId="04F004CD" w14:textId="357D080E" w:rsidR="001B1452" w:rsidRPr="001B1452" w:rsidRDefault="001B1452" w:rsidP="001B1452">
      <w:pPr>
        <w:pStyle w:val="2-6"/>
        <w:rPr>
          <w:lang w:eastAsia="ru-RU"/>
        </w:rPr>
      </w:pPr>
      <w:r w:rsidRPr="001B1452">
        <w:rPr>
          <w:lang w:eastAsia="ru-RU"/>
        </w:rPr>
        <w:t xml:space="preserve">Как и при любом </w:t>
      </w:r>
      <w:r w:rsidRPr="001B1452">
        <w:t xml:space="preserve">лечении, охлаждение всего организма может приводить к различным эффектам: отеки, снижение количества тромбоцитов в крови, нарушения ритма сердца, повреждение кожного покрова, ухудшение свертываемости крови и т.д. Часть этих эффектов </w:t>
      </w:r>
      <w:r w:rsidR="002A6596">
        <w:t xml:space="preserve">носит преходящий характер, но </w:t>
      </w:r>
      <w:r w:rsidRPr="001B1452">
        <w:t xml:space="preserve">может потребовать дополнительного лечения. В случае возникновения любой негативной реакции организма Вашего ребенка на </w:t>
      </w:r>
      <w:r w:rsidRPr="001B1452">
        <w:lastRenderedPageBreak/>
        <w:t>терапевтическую гипотермию, ее проведение будет немедленно прекращено, и начнется согревание.</w:t>
      </w:r>
    </w:p>
    <w:p w14:paraId="06F4E57F" w14:textId="77777777" w:rsidR="001B1452" w:rsidRPr="001B1452" w:rsidRDefault="001B1452" w:rsidP="001B1452">
      <w:pPr>
        <w:pStyle w:val="2-6"/>
        <w:rPr>
          <w:lang w:eastAsia="ru-RU"/>
        </w:rPr>
      </w:pPr>
      <w:r w:rsidRPr="001B1452">
        <w:rPr>
          <w:lang w:eastAsia="ru-RU"/>
        </w:rPr>
        <w:t xml:space="preserve">Во время проведения терапевтической гипотермии ребенка можно кормить грудным молоком (не считая внутривенного питания), это будет очень полезно для Вашего малыша. </w:t>
      </w:r>
    </w:p>
    <w:p w14:paraId="7C14F560" w14:textId="77777777" w:rsidR="001B1452" w:rsidRPr="001B1452" w:rsidRDefault="001B1452" w:rsidP="001B1452">
      <w:pPr>
        <w:pStyle w:val="2-6"/>
        <w:rPr>
          <w:lang w:eastAsia="ru-RU"/>
        </w:rPr>
      </w:pPr>
      <w:r w:rsidRPr="001B1452">
        <w:rPr>
          <w:lang w:eastAsia="ru-RU"/>
        </w:rPr>
        <w:t xml:space="preserve">Для того, чтобы своевременно помочь Вашему ребенку, терапевтическая гипотермия должна быть начата не позднее первых 6 часов жизни, поэтому решение должно быть принято Вами в ближайшее время, в противном случае проведение терапевтической гипотермии становится бесполезным. </w:t>
      </w:r>
    </w:p>
    <w:p w14:paraId="4B166593" w14:textId="77777777" w:rsidR="00174593" w:rsidRPr="00C81573" w:rsidRDefault="00174593" w:rsidP="00C4630C">
      <w:pPr>
        <w:pStyle w:val="aff8"/>
      </w:pPr>
    </w:p>
    <w:p w14:paraId="2360FA95" w14:textId="3A44BB64" w:rsidR="00596737" w:rsidRDefault="00CB71DA" w:rsidP="00596737">
      <w:pPr>
        <w:pStyle w:val="afff2"/>
        <w:jc w:val="right"/>
      </w:pPr>
      <w:r w:rsidRPr="00C81573">
        <w:br w:type="page"/>
      </w:r>
      <w:bookmarkStart w:id="83" w:name="__RefHeading___doc_g"/>
      <w:bookmarkStart w:id="84" w:name="_Toc11747754"/>
      <w:bookmarkStart w:id="85" w:name="_Toc91171217"/>
      <w:r w:rsidRPr="00C81573">
        <w:lastRenderedPageBreak/>
        <w:t>Приложение</w:t>
      </w:r>
      <w:bookmarkEnd w:id="83"/>
      <w:r w:rsidR="003527A8" w:rsidRPr="00C81573">
        <w:t xml:space="preserve"> Г </w:t>
      </w:r>
    </w:p>
    <w:p w14:paraId="3543A26D" w14:textId="0158F301" w:rsidR="000414F6" w:rsidRPr="00C81573" w:rsidRDefault="003527A8" w:rsidP="00C4630C">
      <w:pPr>
        <w:pStyle w:val="afff2"/>
      </w:pPr>
      <w:r w:rsidRPr="00C81573">
        <w:t xml:space="preserve">Шкалы оценки, </w:t>
      </w:r>
      <w:r w:rsidRPr="00641945">
        <w:t xml:space="preserve">опросники и </w:t>
      </w:r>
      <w:r w:rsidR="00A178F6" w:rsidRPr="00641945">
        <w:t>так далее</w:t>
      </w:r>
      <w:r w:rsidRPr="00C81573">
        <w:t xml:space="preserve">, приведенные в </w:t>
      </w:r>
      <w:r w:rsidR="00A178F6" w:rsidRPr="00641945">
        <w:t>тексте</w:t>
      </w:r>
      <w:r w:rsidR="00A178F6" w:rsidRPr="00A178F6">
        <w:rPr>
          <w:highlight w:val="yellow"/>
        </w:rPr>
        <w:t xml:space="preserve"> </w:t>
      </w:r>
      <w:r w:rsidRPr="00641945">
        <w:t>клинических рекомендаци</w:t>
      </w:r>
      <w:r w:rsidR="00A178F6" w:rsidRPr="00641945">
        <w:t>й</w:t>
      </w:r>
      <w:bookmarkEnd w:id="84"/>
      <w:bookmarkEnd w:id="85"/>
    </w:p>
    <w:p w14:paraId="7EBB0A42" w14:textId="174A069F" w:rsidR="00715913" w:rsidRPr="003D48E8" w:rsidRDefault="009B1168" w:rsidP="00715913">
      <w:pPr>
        <w:suppressAutoHyphens/>
        <w:rPr>
          <w:rFonts w:eastAsia="MS ??"/>
          <w:b/>
          <w:bCs/>
          <w:iCs/>
          <w:lang w:eastAsia="ar-SA"/>
        </w:rPr>
      </w:pPr>
      <w:bookmarkStart w:id="86" w:name="bookmark6"/>
      <w:r w:rsidRPr="00641945">
        <w:rPr>
          <w:rFonts w:eastAsia="MS ??"/>
          <w:b/>
          <w:iCs/>
          <w:lang w:eastAsia="ar-SA"/>
        </w:rPr>
        <w:t>1.</w:t>
      </w:r>
      <w:r>
        <w:rPr>
          <w:rFonts w:eastAsia="MS ??"/>
          <w:bCs/>
          <w:iCs/>
          <w:lang w:eastAsia="ar-SA"/>
        </w:rPr>
        <w:t xml:space="preserve"> </w:t>
      </w:r>
      <w:r w:rsidR="00715913" w:rsidRPr="00715913">
        <w:rPr>
          <w:rFonts w:eastAsia="MS ??"/>
          <w:bCs/>
          <w:iCs/>
          <w:lang w:eastAsia="ar-SA"/>
        </w:rPr>
        <w:t xml:space="preserve">Классификация гипоксической ишемической энцефалопатии у новорожденных </w:t>
      </w:r>
      <w:r w:rsidR="00715913" w:rsidRPr="00715913">
        <w:rPr>
          <w:rFonts w:eastAsia="MS ??"/>
          <w:iCs/>
          <w:lang w:eastAsia="ar-SA"/>
        </w:rPr>
        <w:t xml:space="preserve">(стадии/степени ГИЭ у доношенных детей по </w:t>
      </w:r>
      <w:proofErr w:type="spellStart"/>
      <w:r w:rsidR="00715913" w:rsidRPr="00715913">
        <w:rPr>
          <w:rFonts w:eastAsia="MS ??"/>
          <w:iCs/>
          <w:lang w:val="en-US" w:eastAsia="ar-SA"/>
        </w:rPr>
        <w:t>Sarnat</w:t>
      </w:r>
      <w:proofErr w:type="spellEnd"/>
      <w:r w:rsidR="00715913" w:rsidRPr="00715913">
        <w:rPr>
          <w:rFonts w:eastAsia="MS ??"/>
          <w:iCs/>
          <w:lang w:eastAsia="ar-SA"/>
        </w:rPr>
        <w:t xml:space="preserve"> Н.,</w:t>
      </w:r>
      <w:proofErr w:type="spellStart"/>
      <w:r w:rsidR="00715913" w:rsidRPr="00715913">
        <w:rPr>
          <w:rFonts w:eastAsia="MS ??"/>
          <w:iCs/>
          <w:lang w:val="en-US" w:eastAsia="ar-SA"/>
        </w:rPr>
        <w:t>Sarnat</w:t>
      </w:r>
      <w:proofErr w:type="spellEnd"/>
      <w:r w:rsidR="00715913" w:rsidRPr="00715913">
        <w:rPr>
          <w:rFonts w:eastAsia="MS ??"/>
          <w:iCs/>
          <w:lang w:eastAsia="ar-SA"/>
        </w:rPr>
        <w:t xml:space="preserve"> М., 1976 в модификации </w:t>
      </w:r>
      <w:r w:rsidR="00715913" w:rsidRPr="00715913">
        <w:rPr>
          <w:rFonts w:eastAsia="MS ??"/>
          <w:iCs/>
          <w:lang w:val="en-US" w:eastAsia="ar-SA"/>
        </w:rPr>
        <w:t>Stoll</w:t>
      </w:r>
      <w:r w:rsidR="00715913" w:rsidRPr="00715913">
        <w:rPr>
          <w:rFonts w:eastAsia="MS ??"/>
          <w:iCs/>
          <w:lang w:eastAsia="ar-SA"/>
        </w:rPr>
        <w:t xml:space="preserve"> </w:t>
      </w:r>
      <w:r w:rsidR="00715913" w:rsidRPr="00715913">
        <w:rPr>
          <w:rFonts w:eastAsia="MS ??"/>
          <w:iCs/>
          <w:lang w:val="en-US" w:eastAsia="ar-SA"/>
        </w:rPr>
        <w:t>B</w:t>
      </w:r>
      <w:r w:rsidR="00715913" w:rsidRPr="00715913">
        <w:rPr>
          <w:rFonts w:eastAsia="MS ??"/>
          <w:iCs/>
          <w:lang w:eastAsia="ar-SA"/>
        </w:rPr>
        <w:t xml:space="preserve">., </w:t>
      </w:r>
      <w:proofErr w:type="spellStart"/>
      <w:r w:rsidR="00715913" w:rsidRPr="00715913">
        <w:rPr>
          <w:rFonts w:eastAsia="MS ??"/>
          <w:iCs/>
          <w:lang w:val="en-US" w:eastAsia="ar-SA"/>
        </w:rPr>
        <w:t>Kliegman</w:t>
      </w:r>
      <w:proofErr w:type="spellEnd"/>
      <w:r w:rsidR="00715913" w:rsidRPr="00715913">
        <w:rPr>
          <w:rFonts w:eastAsia="MS ??"/>
          <w:iCs/>
          <w:lang w:eastAsia="ar-SA"/>
        </w:rPr>
        <w:t xml:space="preserve"> </w:t>
      </w:r>
      <w:r w:rsidR="00715913" w:rsidRPr="00715913">
        <w:rPr>
          <w:rFonts w:eastAsia="MS ??"/>
          <w:iCs/>
          <w:lang w:val="en-US" w:eastAsia="ar-SA"/>
        </w:rPr>
        <w:t>R</w:t>
      </w:r>
      <w:r w:rsidR="00715913" w:rsidRPr="00715913">
        <w:rPr>
          <w:rFonts w:eastAsia="MS ??"/>
          <w:iCs/>
          <w:lang w:eastAsia="ar-SA"/>
        </w:rPr>
        <w:t xml:space="preserve">., 2004) </w:t>
      </w:r>
      <w:r w:rsidR="003D48E8">
        <w:rPr>
          <w:rFonts w:eastAsia="MS ??"/>
          <w:iCs/>
          <w:lang w:eastAsia="ar-SA"/>
        </w:rPr>
        <w:fldChar w:fldCharType="begin" w:fldLock="1"/>
      </w:r>
      <w:r w:rsidR="00FB7A47">
        <w:rPr>
          <w:rFonts w:eastAsia="MS ??"/>
          <w:iCs/>
          <w:lang w:eastAsia="ar-SA"/>
        </w:rPr>
        <w:instrText>ADDIN CSL_CITATION { "citationItems" : [ { "id" : "ITEM-1", "itemData" : { "DOI" : "10.1097/00006254-197705000-00011", "ISSN" : "15339866", "author" : [ { "dropping-particle" : "", "family" : "Sarnat", "given" : "Harvey B.", "non-dropping-particle" : "", "parse-names" : false, "suffix" : "" }, { "dropping-particle" : "", "family" : "Sarnat", "given" : "Margaret S.", "non-dropping-particle" : "", "parse-names" : false, "suffix" : "" } ], "container-title" : "Archives of Neur.", "id" : "ITEM-1", "issued" : { "date-parts" : [ [ "1976" ] ] }, "page" : "696-705", "title" : "Neonatal encephalopathy following fetal distress:a clinical and electroencephalographic study", "type" : "article-journal", "volume" : "33" }, "uris" : [ "http://www.mendeley.com/documents/?uuid=1d892716-52d5-4d95-bf5b-7261f99fc9e1" ] }, { "id" : "ITEM-2", "itemData" : { "author" : [ { "dropping-particle" : "", "family" : "B.J. Stoll", "given" : "R.M. Kliegman", "non-dropping-particle" : "", "parse-names" : false, "suffix" : "" } ], "chapter-number" : "88", "container-title" : "Nelson Text book of Pediatrics", "edition" : "17", "id" : "ITEM-2", "issued" : { "date-parts" : [ [ "2004" ] ] }, "page" : "561-569", "publisher" : "SAUNDERS", "publisher-place" : "Philadelphia", "title" : "Nervous System Discorders", "type" : "chapter" }, "uris" : [ "http://www.mendeley.com/documents/?uuid=d92648ab-712f-4377-989a-9f8955dce727" ] } ], "mendeley" : { "formattedCitation" : "[9,10]", "plainTextFormattedCitation" : "[9,10]", "previouslyFormattedCitation" : "[9,10]" }, "properties" : { "noteIndex" : 0 }, "schema" : "https://github.com/citation-style-language/schema/raw/master/csl-citation.json" }</w:instrText>
      </w:r>
      <w:r w:rsidR="003D48E8">
        <w:rPr>
          <w:rFonts w:eastAsia="MS ??"/>
          <w:iCs/>
          <w:lang w:eastAsia="ar-SA"/>
        </w:rPr>
        <w:fldChar w:fldCharType="separate"/>
      </w:r>
      <w:r w:rsidR="00FB7A47" w:rsidRPr="00FB7A47">
        <w:rPr>
          <w:rFonts w:eastAsia="MS ??"/>
          <w:iCs/>
          <w:noProof/>
          <w:lang w:eastAsia="ar-SA"/>
        </w:rPr>
        <w:t>[9,10]</w:t>
      </w:r>
      <w:r w:rsidR="003D48E8">
        <w:rPr>
          <w:rFonts w:eastAsia="MS ??"/>
          <w:iCs/>
          <w:lang w:eastAsia="ar-SA"/>
        </w:rPr>
        <w:fldChar w:fldCharType="end"/>
      </w:r>
      <w:r w:rsidR="003D48E8" w:rsidRPr="003D48E8">
        <w:rPr>
          <w:rFonts w:eastAsia="MS ??"/>
          <w:iCs/>
          <w:lang w:eastAsia="ar-S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2381"/>
        <w:gridCol w:w="2182"/>
        <w:gridCol w:w="2298"/>
        <w:gridCol w:w="2376"/>
      </w:tblGrid>
      <w:tr w:rsidR="00715913" w:rsidRPr="002A2682" w14:paraId="054321DF" w14:textId="77777777" w:rsidTr="00994B42">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8857DEF" w14:textId="77777777" w:rsidR="00715913" w:rsidRPr="002A2682" w:rsidRDefault="00715913" w:rsidP="002A2682">
            <w:pPr>
              <w:suppressAutoHyphens/>
              <w:spacing w:line="240" w:lineRule="auto"/>
              <w:jc w:val="center"/>
              <w:rPr>
                <w:rFonts w:eastAsia="MS ??"/>
                <w:b/>
                <w:bCs/>
                <w:szCs w:val="24"/>
                <w:lang w:eastAsia="ar-SA"/>
              </w:rPr>
            </w:pPr>
            <w:r w:rsidRPr="002A2682">
              <w:rPr>
                <w:rFonts w:eastAsia="MS ??"/>
                <w:b/>
                <w:bCs/>
                <w:szCs w:val="24"/>
                <w:lang w:eastAsia="ar-SA"/>
              </w:rPr>
              <w:t xml:space="preserve">Показатель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43D32AF" w14:textId="77777777" w:rsidR="00715913" w:rsidRPr="002A2682" w:rsidRDefault="00715913" w:rsidP="002A2682">
            <w:pPr>
              <w:suppressAutoHyphens/>
              <w:spacing w:line="240" w:lineRule="auto"/>
              <w:jc w:val="center"/>
              <w:rPr>
                <w:rFonts w:eastAsia="MS ??"/>
                <w:b/>
                <w:bCs/>
                <w:szCs w:val="24"/>
                <w:lang w:val="en-US" w:eastAsia="ar-SA"/>
              </w:rPr>
            </w:pPr>
            <w:r w:rsidRPr="002A2682">
              <w:rPr>
                <w:rFonts w:eastAsia="MS ??"/>
                <w:b/>
                <w:bCs/>
                <w:szCs w:val="24"/>
                <w:lang w:eastAsia="ar-SA"/>
              </w:rPr>
              <w:t xml:space="preserve">Стадия </w:t>
            </w:r>
            <w:r w:rsidRPr="002A2682">
              <w:rPr>
                <w:rFonts w:eastAsia="MS ??"/>
                <w:b/>
                <w:bCs/>
                <w:szCs w:val="24"/>
                <w:lang w:val="en-US" w:eastAsia="ar-SA"/>
              </w:rPr>
              <w:t>I</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ACE3CE4" w14:textId="77777777" w:rsidR="00715913" w:rsidRPr="002A2682" w:rsidRDefault="00715913" w:rsidP="002A2682">
            <w:pPr>
              <w:suppressAutoHyphens/>
              <w:spacing w:line="240" w:lineRule="auto"/>
              <w:jc w:val="center"/>
              <w:rPr>
                <w:rFonts w:eastAsia="MS ??"/>
                <w:b/>
                <w:bCs/>
                <w:szCs w:val="24"/>
                <w:lang w:val="en-US" w:eastAsia="ar-SA"/>
              </w:rPr>
            </w:pPr>
            <w:r w:rsidRPr="002A2682">
              <w:rPr>
                <w:rFonts w:eastAsia="MS ??"/>
                <w:b/>
                <w:bCs/>
                <w:szCs w:val="24"/>
                <w:lang w:eastAsia="ar-SA"/>
              </w:rPr>
              <w:t xml:space="preserve">Стадия </w:t>
            </w:r>
            <w:r w:rsidRPr="002A2682">
              <w:rPr>
                <w:rFonts w:eastAsia="MS ??"/>
                <w:b/>
                <w:bCs/>
                <w:szCs w:val="24"/>
                <w:lang w:val="en-US" w:eastAsia="ar-SA"/>
              </w:rPr>
              <w:t>II</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502BE15" w14:textId="77777777" w:rsidR="00715913" w:rsidRPr="002A2682" w:rsidRDefault="00715913" w:rsidP="002A2682">
            <w:pPr>
              <w:suppressAutoHyphens/>
              <w:spacing w:line="240" w:lineRule="auto"/>
              <w:jc w:val="center"/>
              <w:rPr>
                <w:rFonts w:eastAsia="MS ??"/>
                <w:b/>
                <w:bCs/>
                <w:szCs w:val="24"/>
                <w:lang w:eastAsia="ar-SA"/>
              </w:rPr>
            </w:pPr>
            <w:r w:rsidRPr="002A2682">
              <w:rPr>
                <w:rFonts w:eastAsia="MS ??"/>
                <w:b/>
                <w:bCs/>
                <w:szCs w:val="24"/>
                <w:lang w:eastAsia="ar-SA"/>
              </w:rPr>
              <w:t xml:space="preserve">Стадия </w:t>
            </w:r>
            <w:r w:rsidRPr="002A2682">
              <w:rPr>
                <w:rFonts w:eastAsia="MS ??"/>
                <w:b/>
                <w:bCs/>
                <w:szCs w:val="24"/>
                <w:lang w:val="en-US" w:eastAsia="ar-SA"/>
              </w:rPr>
              <w:t>III</w:t>
            </w:r>
          </w:p>
        </w:tc>
      </w:tr>
      <w:tr w:rsidR="00715913" w:rsidRPr="002A2682" w14:paraId="3D2FB529" w14:textId="77777777" w:rsidTr="00994B42">
        <w:tc>
          <w:tcPr>
            <w:tcW w:w="2407" w:type="dxa"/>
            <w:tcBorders>
              <w:top w:val="single" w:sz="4" w:space="0" w:color="000000"/>
              <w:left w:val="single" w:sz="4" w:space="0" w:color="000000"/>
              <w:bottom w:val="single" w:sz="4" w:space="0" w:color="000000"/>
              <w:right w:val="single" w:sz="4" w:space="0" w:color="000000"/>
            </w:tcBorders>
          </w:tcPr>
          <w:p w14:paraId="7B770D66" w14:textId="77777777" w:rsidR="00715913" w:rsidRPr="002A2682" w:rsidRDefault="00715913" w:rsidP="002A2682">
            <w:pPr>
              <w:suppressAutoHyphens/>
              <w:spacing w:line="240" w:lineRule="auto"/>
              <w:ind w:firstLine="35"/>
              <w:rPr>
                <w:rFonts w:eastAsia="MS ??"/>
                <w:szCs w:val="24"/>
                <w:lang w:eastAsia="ar-SA"/>
              </w:rPr>
            </w:pPr>
            <w:r w:rsidRPr="002A2682">
              <w:rPr>
                <w:rFonts w:eastAsia="MS ??"/>
                <w:szCs w:val="24"/>
                <w:lang w:eastAsia="ar-SA"/>
              </w:rPr>
              <w:t>Уровень сознания</w:t>
            </w:r>
          </w:p>
        </w:tc>
        <w:tc>
          <w:tcPr>
            <w:tcW w:w="2408" w:type="dxa"/>
            <w:tcBorders>
              <w:top w:val="single" w:sz="4" w:space="0" w:color="000000"/>
              <w:left w:val="single" w:sz="4" w:space="0" w:color="000000"/>
              <w:bottom w:val="single" w:sz="4" w:space="0" w:color="000000"/>
              <w:right w:val="single" w:sz="4" w:space="0" w:color="000000"/>
            </w:tcBorders>
          </w:tcPr>
          <w:p w14:paraId="2149F466" w14:textId="77777777" w:rsidR="00715913" w:rsidRPr="002A2682" w:rsidRDefault="00715913" w:rsidP="002A2682">
            <w:pPr>
              <w:suppressAutoHyphens/>
              <w:spacing w:line="240" w:lineRule="auto"/>
              <w:ind w:hanging="82"/>
              <w:rPr>
                <w:rFonts w:eastAsia="MS ??"/>
                <w:szCs w:val="24"/>
                <w:lang w:eastAsia="ar-SA"/>
              </w:rPr>
            </w:pPr>
            <w:r w:rsidRPr="002A2682">
              <w:rPr>
                <w:rFonts w:eastAsia="MS ??"/>
                <w:szCs w:val="24"/>
                <w:lang w:eastAsia="ar-SA"/>
              </w:rPr>
              <w:t>Беспокойство</w:t>
            </w:r>
          </w:p>
        </w:tc>
        <w:tc>
          <w:tcPr>
            <w:tcW w:w="2408" w:type="dxa"/>
            <w:tcBorders>
              <w:top w:val="single" w:sz="4" w:space="0" w:color="000000"/>
              <w:left w:val="single" w:sz="4" w:space="0" w:color="000000"/>
              <w:bottom w:val="single" w:sz="4" w:space="0" w:color="000000"/>
              <w:right w:val="single" w:sz="4" w:space="0" w:color="000000"/>
            </w:tcBorders>
          </w:tcPr>
          <w:p w14:paraId="2D31A7BA"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Летаргия</w:t>
            </w:r>
          </w:p>
        </w:tc>
        <w:tc>
          <w:tcPr>
            <w:tcW w:w="2408" w:type="dxa"/>
            <w:tcBorders>
              <w:top w:val="single" w:sz="4" w:space="0" w:color="000000"/>
              <w:left w:val="single" w:sz="4" w:space="0" w:color="000000"/>
              <w:bottom w:val="single" w:sz="4" w:space="0" w:color="000000"/>
              <w:right w:val="single" w:sz="4" w:space="0" w:color="000000"/>
            </w:tcBorders>
          </w:tcPr>
          <w:p w14:paraId="64FC46A9"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Ступор, кома</w:t>
            </w:r>
          </w:p>
        </w:tc>
      </w:tr>
      <w:tr w:rsidR="00715913" w:rsidRPr="002A2682" w14:paraId="116D2942" w14:textId="77777777" w:rsidTr="00994B42">
        <w:tc>
          <w:tcPr>
            <w:tcW w:w="2407" w:type="dxa"/>
            <w:tcBorders>
              <w:top w:val="single" w:sz="4" w:space="0" w:color="000000"/>
              <w:left w:val="single" w:sz="4" w:space="0" w:color="000000"/>
              <w:bottom w:val="single" w:sz="4" w:space="0" w:color="000000"/>
              <w:right w:val="single" w:sz="4" w:space="0" w:color="000000"/>
            </w:tcBorders>
          </w:tcPr>
          <w:p w14:paraId="6A45B1B8" w14:textId="77777777" w:rsidR="00715913" w:rsidRPr="002A2682" w:rsidRDefault="00715913" w:rsidP="002A2682">
            <w:pPr>
              <w:suppressAutoHyphens/>
              <w:spacing w:line="240" w:lineRule="auto"/>
              <w:ind w:firstLine="35"/>
              <w:rPr>
                <w:rFonts w:eastAsia="MS ??"/>
                <w:szCs w:val="24"/>
                <w:lang w:eastAsia="ar-SA"/>
              </w:rPr>
            </w:pPr>
            <w:r w:rsidRPr="002A2682">
              <w:rPr>
                <w:rFonts w:eastAsia="MS ??"/>
                <w:szCs w:val="24"/>
                <w:lang w:eastAsia="ar-SA"/>
              </w:rPr>
              <w:t>Мышечный тонус</w:t>
            </w:r>
          </w:p>
        </w:tc>
        <w:tc>
          <w:tcPr>
            <w:tcW w:w="2408" w:type="dxa"/>
            <w:tcBorders>
              <w:top w:val="single" w:sz="4" w:space="0" w:color="000000"/>
              <w:left w:val="single" w:sz="4" w:space="0" w:color="000000"/>
              <w:bottom w:val="single" w:sz="4" w:space="0" w:color="000000"/>
              <w:right w:val="single" w:sz="4" w:space="0" w:color="000000"/>
            </w:tcBorders>
          </w:tcPr>
          <w:p w14:paraId="0EBFD928" w14:textId="77777777" w:rsidR="00715913" w:rsidRPr="002A2682" w:rsidRDefault="00715913" w:rsidP="002A2682">
            <w:pPr>
              <w:suppressAutoHyphens/>
              <w:spacing w:line="240" w:lineRule="auto"/>
              <w:ind w:hanging="82"/>
              <w:rPr>
                <w:rFonts w:eastAsia="MS ??"/>
                <w:szCs w:val="24"/>
                <w:lang w:eastAsia="ar-SA"/>
              </w:rPr>
            </w:pPr>
            <w:r w:rsidRPr="002A2682">
              <w:rPr>
                <w:rFonts w:eastAsia="MS ??"/>
                <w:szCs w:val="24"/>
                <w:lang w:eastAsia="ar-SA"/>
              </w:rPr>
              <w:t>Нормальный</w:t>
            </w:r>
          </w:p>
        </w:tc>
        <w:tc>
          <w:tcPr>
            <w:tcW w:w="2408" w:type="dxa"/>
            <w:tcBorders>
              <w:top w:val="single" w:sz="4" w:space="0" w:color="000000"/>
              <w:left w:val="single" w:sz="4" w:space="0" w:color="000000"/>
              <w:bottom w:val="single" w:sz="4" w:space="0" w:color="000000"/>
              <w:right w:val="single" w:sz="4" w:space="0" w:color="000000"/>
            </w:tcBorders>
          </w:tcPr>
          <w:p w14:paraId="70FA89ED"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Гипотония</w:t>
            </w:r>
          </w:p>
        </w:tc>
        <w:tc>
          <w:tcPr>
            <w:tcW w:w="2408" w:type="dxa"/>
            <w:tcBorders>
              <w:top w:val="single" w:sz="4" w:space="0" w:color="000000"/>
              <w:left w:val="single" w:sz="4" w:space="0" w:color="000000"/>
              <w:bottom w:val="single" w:sz="4" w:space="0" w:color="000000"/>
              <w:right w:val="single" w:sz="4" w:space="0" w:color="000000"/>
            </w:tcBorders>
          </w:tcPr>
          <w:p w14:paraId="568A445B"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Вялость</w:t>
            </w:r>
          </w:p>
        </w:tc>
      </w:tr>
      <w:tr w:rsidR="00715913" w:rsidRPr="002A2682" w14:paraId="78F07979" w14:textId="77777777" w:rsidTr="00994B42">
        <w:tc>
          <w:tcPr>
            <w:tcW w:w="2407" w:type="dxa"/>
            <w:tcBorders>
              <w:top w:val="single" w:sz="4" w:space="0" w:color="000000"/>
              <w:left w:val="single" w:sz="4" w:space="0" w:color="000000"/>
              <w:bottom w:val="single" w:sz="4" w:space="0" w:color="000000"/>
              <w:right w:val="single" w:sz="4" w:space="0" w:color="000000"/>
            </w:tcBorders>
          </w:tcPr>
          <w:p w14:paraId="23D4866B" w14:textId="77777777" w:rsidR="00715913" w:rsidRPr="002A2682" w:rsidRDefault="00715913" w:rsidP="002A2682">
            <w:pPr>
              <w:suppressAutoHyphens/>
              <w:spacing w:line="240" w:lineRule="auto"/>
              <w:ind w:firstLine="35"/>
              <w:rPr>
                <w:rFonts w:eastAsia="MS ??"/>
                <w:szCs w:val="24"/>
                <w:lang w:eastAsia="ar-SA"/>
              </w:rPr>
            </w:pPr>
            <w:r w:rsidRPr="002A2682">
              <w:rPr>
                <w:rFonts w:eastAsia="MS ??"/>
                <w:szCs w:val="24"/>
                <w:lang w:eastAsia="ar-SA"/>
              </w:rPr>
              <w:t>Поза</w:t>
            </w:r>
          </w:p>
        </w:tc>
        <w:tc>
          <w:tcPr>
            <w:tcW w:w="2408" w:type="dxa"/>
            <w:tcBorders>
              <w:top w:val="single" w:sz="4" w:space="0" w:color="000000"/>
              <w:left w:val="single" w:sz="4" w:space="0" w:color="000000"/>
              <w:bottom w:val="single" w:sz="4" w:space="0" w:color="000000"/>
              <w:right w:val="single" w:sz="4" w:space="0" w:color="000000"/>
            </w:tcBorders>
          </w:tcPr>
          <w:p w14:paraId="2B358E9D" w14:textId="77777777" w:rsidR="00715913" w:rsidRPr="002A2682" w:rsidRDefault="00715913" w:rsidP="002A2682">
            <w:pPr>
              <w:suppressAutoHyphens/>
              <w:spacing w:line="240" w:lineRule="auto"/>
              <w:ind w:hanging="82"/>
              <w:rPr>
                <w:rFonts w:eastAsia="MS ??"/>
                <w:szCs w:val="24"/>
                <w:lang w:eastAsia="ar-SA"/>
              </w:rPr>
            </w:pPr>
            <w:r w:rsidRPr="002A2682">
              <w:rPr>
                <w:rFonts w:eastAsia="MS ??"/>
                <w:szCs w:val="24"/>
                <w:lang w:eastAsia="ar-SA"/>
              </w:rPr>
              <w:t>Лёгкая дистальная флексия</w:t>
            </w:r>
          </w:p>
        </w:tc>
        <w:tc>
          <w:tcPr>
            <w:tcW w:w="2408" w:type="dxa"/>
            <w:tcBorders>
              <w:top w:val="single" w:sz="4" w:space="0" w:color="000000"/>
              <w:left w:val="single" w:sz="4" w:space="0" w:color="000000"/>
              <w:bottom w:val="single" w:sz="4" w:space="0" w:color="000000"/>
              <w:right w:val="single" w:sz="4" w:space="0" w:color="000000"/>
            </w:tcBorders>
          </w:tcPr>
          <w:p w14:paraId="40ACEB69"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Значительная дистальная флексия</w:t>
            </w:r>
          </w:p>
        </w:tc>
        <w:tc>
          <w:tcPr>
            <w:tcW w:w="2408" w:type="dxa"/>
            <w:tcBorders>
              <w:top w:val="single" w:sz="4" w:space="0" w:color="000000"/>
              <w:left w:val="single" w:sz="4" w:space="0" w:color="000000"/>
              <w:bottom w:val="single" w:sz="4" w:space="0" w:color="000000"/>
              <w:right w:val="single" w:sz="4" w:space="0" w:color="000000"/>
            </w:tcBorders>
          </w:tcPr>
          <w:p w14:paraId="44CFF4D5"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Децеребрация</w:t>
            </w:r>
          </w:p>
        </w:tc>
      </w:tr>
      <w:tr w:rsidR="00715913" w:rsidRPr="002A2682" w14:paraId="7F3D84BF" w14:textId="77777777" w:rsidTr="00994B42">
        <w:tc>
          <w:tcPr>
            <w:tcW w:w="2407" w:type="dxa"/>
            <w:tcBorders>
              <w:top w:val="single" w:sz="4" w:space="0" w:color="000000"/>
              <w:left w:val="single" w:sz="4" w:space="0" w:color="000000"/>
              <w:bottom w:val="single" w:sz="4" w:space="0" w:color="000000"/>
              <w:right w:val="single" w:sz="4" w:space="0" w:color="000000"/>
            </w:tcBorders>
          </w:tcPr>
          <w:p w14:paraId="3C711EF4" w14:textId="77777777" w:rsidR="00715913" w:rsidRPr="002A2682" w:rsidRDefault="00715913" w:rsidP="002A2682">
            <w:pPr>
              <w:suppressAutoHyphens/>
              <w:spacing w:line="240" w:lineRule="auto"/>
              <w:ind w:firstLine="35"/>
              <w:rPr>
                <w:rFonts w:eastAsia="MS ??"/>
                <w:szCs w:val="24"/>
                <w:lang w:eastAsia="ar-SA"/>
              </w:rPr>
            </w:pPr>
            <w:proofErr w:type="spellStart"/>
            <w:r w:rsidRPr="002A2682">
              <w:rPr>
                <w:rFonts w:eastAsia="MS ??"/>
                <w:szCs w:val="24"/>
                <w:lang w:eastAsia="ar-SA"/>
              </w:rPr>
              <w:t>Периостальные</w:t>
            </w:r>
            <w:proofErr w:type="spellEnd"/>
            <w:r w:rsidRPr="002A2682">
              <w:rPr>
                <w:rFonts w:eastAsia="MS ??"/>
                <w:szCs w:val="24"/>
                <w:lang w:eastAsia="ar-SA"/>
              </w:rPr>
              <w:t xml:space="preserve"> рефлексы</w:t>
            </w:r>
          </w:p>
        </w:tc>
        <w:tc>
          <w:tcPr>
            <w:tcW w:w="2408" w:type="dxa"/>
            <w:tcBorders>
              <w:top w:val="single" w:sz="4" w:space="0" w:color="000000"/>
              <w:left w:val="single" w:sz="4" w:space="0" w:color="000000"/>
              <w:bottom w:val="single" w:sz="4" w:space="0" w:color="000000"/>
              <w:right w:val="single" w:sz="4" w:space="0" w:color="000000"/>
            </w:tcBorders>
          </w:tcPr>
          <w:p w14:paraId="5ABD4431" w14:textId="77777777" w:rsidR="00715913" w:rsidRPr="002A2682" w:rsidRDefault="00715913" w:rsidP="002A2682">
            <w:pPr>
              <w:suppressAutoHyphens/>
              <w:spacing w:line="240" w:lineRule="auto"/>
              <w:ind w:hanging="82"/>
              <w:rPr>
                <w:rFonts w:eastAsia="MS ??"/>
                <w:szCs w:val="24"/>
                <w:lang w:eastAsia="ar-SA"/>
              </w:rPr>
            </w:pPr>
            <w:r w:rsidRPr="002A2682">
              <w:rPr>
                <w:rFonts w:eastAsia="MS ??"/>
                <w:szCs w:val="24"/>
                <w:lang w:eastAsia="ar-SA"/>
              </w:rPr>
              <w:t>Повышены</w:t>
            </w:r>
          </w:p>
        </w:tc>
        <w:tc>
          <w:tcPr>
            <w:tcW w:w="2408" w:type="dxa"/>
            <w:tcBorders>
              <w:top w:val="single" w:sz="4" w:space="0" w:color="000000"/>
              <w:left w:val="single" w:sz="4" w:space="0" w:color="000000"/>
              <w:bottom w:val="single" w:sz="4" w:space="0" w:color="000000"/>
              <w:right w:val="single" w:sz="4" w:space="0" w:color="000000"/>
            </w:tcBorders>
          </w:tcPr>
          <w:p w14:paraId="29EDE591"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Повышены</w:t>
            </w:r>
          </w:p>
        </w:tc>
        <w:tc>
          <w:tcPr>
            <w:tcW w:w="2408" w:type="dxa"/>
            <w:tcBorders>
              <w:top w:val="single" w:sz="4" w:space="0" w:color="000000"/>
              <w:left w:val="single" w:sz="4" w:space="0" w:color="000000"/>
              <w:bottom w:val="single" w:sz="4" w:space="0" w:color="000000"/>
              <w:right w:val="single" w:sz="4" w:space="0" w:color="000000"/>
            </w:tcBorders>
          </w:tcPr>
          <w:p w14:paraId="268CB662"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Снижены или угнетены</w:t>
            </w:r>
          </w:p>
        </w:tc>
      </w:tr>
      <w:tr w:rsidR="00715913" w:rsidRPr="002A2682" w14:paraId="70D78CE6" w14:textId="77777777" w:rsidTr="00994B42">
        <w:tc>
          <w:tcPr>
            <w:tcW w:w="2407" w:type="dxa"/>
            <w:tcBorders>
              <w:top w:val="single" w:sz="4" w:space="0" w:color="000000"/>
              <w:left w:val="single" w:sz="4" w:space="0" w:color="000000"/>
              <w:bottom w:val="single" w:sz="4" w:space="0" w:color="000000"/>
              <w:right w:val="single" w:sz="4" w:space="0" w:color="000000"/>
            </w:tcBorders>
          </w:tcPr>
          <w:p w14:paraId="761A8799" w14:textId="77777777" w:rsidR="00715913" w:rsidRPr="002A2682" w:rsidRDefault="00715913" w:rsidP="002A2682">
            <w:pPr>
              <w:suppressAutoHyphens/>
              <w:spacing w:line="240" w:lineRule="auto"/>
              <w:ind w:firstLine="35"/>
              <w:rPr>
                <w:rFonts w:eastAsia="MS ??"/>
                <w:szCs w:val="24"/>
                <w:lang w:eastAsia="ar-SA"/>
              </w:rPr>
            </w:pPr>
            <w:proofErr w:type="spellStart"/>
            <w:r w:rsidRPr="002A2682">
              <w:rPr>
                <w:rFonts w:eastAsia="MS ??"/>
                <w:szCs w:val="24"/>
                <w:lang w:eastAsia="ar-SA"/>
              </w:rPr>
              <w:t>Миоклонусы</w:t>
            </w:r>
            <w:proofErr w:type="spellEnd"/>
          </w:p>
        </w:tc>
        <w:tc>
          <w:tcPr>
            <w:tcW w:w="2408" w:type="dxa"/>
            <w:tcBorders>
              <w:top w:val="single" w:sz="4" w:space="0" w:color="000000"/>
              <w:left w:val="single" w:sz="4" w:space="0" w:color="000000"/>
              <w:bottom w:val="single" w:sz="4" w:space="0" w:color="000000"/>
              <w:right w:val="single" w:sz="4" w:space="0" w:color="000000"/>
            </w:tcBorders>
          </w:tcPr>
          <w:p w14:paraId="72D0EE4B" w14:textId="77777777" w:rsidR="00715913" w:rsidRPr="002A2682" w:rsidRDefault="00715913" w:rsidP="002A2682">
            <w:pPr>
              <w:suppressAutoHyphens/>
              <w:spacing w:line="240" w:lineRule="auto"/>
              <w:ind w:hanging="82"/>
              <w:rPr>
                <w:rFonts w:eastAsia="MS ??"/>
                <w:szCs w:val="24"/>
                <w:lang w:eastAsia="ar-SA"/>
              </w:rPr>
            </w:pPr>
            <w:r w:rsidRPr="002A2682">
              <w:rPr>
                <w:rFonts w:eastAsia="MS ??"/>
                <w:szCs w:val="24"/>
                <w:lang w:eastAsia="ar-SA"/>
              </w:rPr>
              <w:t>Есть</w:t>
            </w:r>
          </w:p>
        </w:tc>
        <w:tc>
          <w:tcPr>
            <w:tcW w:w="2408" w:type="dxa"/>
            <w:tcBorders>
              <w:top w:val="single" w:sz="4" w:space="0" w:color="000000"/>
              <w:left w:val="single" w:sz="4" w:space="0" w:color="000000"/>
              <w:bottom w:val="single" w:sz="4" w:space="0" w:color="000000"/>
              <w:right w:val="single" w:sz="4" w:space="0" w:color="000000"/>
            </w:tcBorders>
          </w:tcPr>
          <w:p w14:paraId="54529ADF"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Есть</w:t>
            </w:r>
          </w:p>
        </w:tc>
        <w:tc>
          <w:tcPr>
            <w:tcW w:w="2408" w:type="dxa"/>
            <w:tcBorders>
              <w:top w:val="single" w:sz="4" w:space="0" w:color="000000"/>
              <w:left w:val="single" w:sz="4" w:space="0" w:color="000000"/>
              <w:bottom w:val="single" w:sz="4" w:space="0" w:color="000000"/>
              <w:right w:val="single" w:sz="4" w:space="0" w:color="000000"/>
            </w:tcBorders>
          </w:tcPr>
          <w:p w14:paraId="000C3EF2"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Отсутствуют</w:t>
            </w:r>
          </w:p>
        </w:tc>
      </w:tr>
      <w:tr w:rsidR="00715913" w:rsidRPr="002A2682" w14:paraId="1925E953" w14:textId="77777777" w:rsidTr="00994B42">
        <w:tc>
          <w:tcPr>
            <w:tcW w:w="2407" w:type="dxa"/>
            <w:tcBorders>
              <w:top w:val="single" w:sz="4" w:space="0" w:color="000000"/>
              <w:left w:val="single" w:sz="4" w:space="0" w:color="000000"/>
              <w:bottom w:val="single" w:sz="4" w:space="0" w:color="000000"/>
              <w:right w:val="single" w:sz="4" w:space="0" w:color="000000"/>
            </w:tcBorders>
          </w:tcPr>
          <w:p w14:paraId="18453C3C" w14:textId="77777777" w:rsidR="00715913" w:rsidRPr="002A2682" w:rsidRDefault="00715913" w:rsidP="002A2682">
            <w:pPr>
              <w:suppressAutoHyphens/>
              <w:spacing w:line="240" w:lineRule="auto"/>
              <w:ind w:firstLine="35"/>
              <w:rPr>
                <w:rFonts w:eastAsia="MS ??"/>
                <w:szCs w:val="24"/>
                <w:lang w:eastAsia="ar-SA"/>
              </w:rPr>
            </w:pPr>
            <w:r w:rsidRPr="002A2682">
              <w:rPr>
                <w:rFonts w:eastAsia="MS ??"/>
                <w:szCs w:val="24"/>
                <w:lang w:eastAsia="ar-SA"/>
              </w:rPr>
              <w:t>Рефлекс Моро</w:t>
            </w:r>
          </w:p>
        </w:tc>
        <w:tc>
          <w:tcPr>
            <w:tcW w:w="2408" w:type="dxa"/>
            <w:tcBorders>
              <w:top w:val="single" w:sz="4" w:space="0" w:color="000000"/>
              <w:left w:val="single" w:sz="4" w:space="0" w:color="000000"/>
              <w:bottom w:val="single" w:sz="4" w:space="0" w:color="000000"/>
              <w:right w:val="single" w:sz="4" w:space="0" w:color="000000"/>
            </w:tcBorders>
          </w:tcPr>
          <w:p w14:paraId="33248178" w14:textId="77777777" w:rsidR="00715913" w:rsidRPr="002A2682" w:rsidRDefault="00715913" w:rsidP="002A2682">
            <w:pPr>
              <w:suppressAutoHyphens/>
              <w:spacing w:line="240" w:lineRule="auto"/>
              <w:ind w:hanging="82"/>
              <w:rPr>
                <w:rFonts w:eastAsia="MS ??"/>
                <w:szCs w:val="24"/>
                <w:lang w:eastAsia="ar-SA"/>
              </w:rPr>
            </w:pPr>
            <w:r w:rsidRPr="002A2682">
              <w:rPr>
                <w:rFonts w:eastAsia="MS ??"/>
                <w:szCs w:val="24"/>
                <w:lang w:eastAsia="ar-SA"/>
              </w:rPr>
              <w:t>Сильный</w:t>
            </w:r>
          </w:p>
        </w:tc>
        <w:tc>
          <w:tcPr>
            <w:tcW w:w="2408" w:type="dxa"/>
            <w:tcBorders>
              <w:top w:val="single" w:sz="4" w:space="0" w:color="000000"/>
              <w:left w:val="single" w:sz="4" w:space="0" w:color="000000"/>
              <w:bottom w:val="single" w:sz="4" w:space="0" w:color="000000"/>
              <w:right w:val="single" w:sz="4" w:space="0" w:color="000000"/>
            </w:tcBorders>
          </w:tcPr>
          <w:p w14:paraId="1A87B0DD"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Слабый</w:t>
            </w:r>
          </w:p>
        </w:tc>
        <w:tc>
          <w:tcPr>
            <w:tcW w:w="2408" w:type="dxa"/>
            <w:tcBorders>
              <w:top w:val="single" w:sz="4" w:space="0" w:color="000000"/>
              <w:left w:val="single" w:sz="4" w:space="0" w:color="000000"/>
              <w:bottom w:val="single" w:sz="4" w:space="0" w:color="000000"/>
              <w:right w:val="single" w:sz="4" w:space="0" w:color="000000"/>
            </w:tcBorders>
          </w:tcPr>
          <w:p w14:paraId="6298C0B6"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Отсутствует</w:t>
            </w:r>
          </w:p>
        </w:tc>
      </w:tr>
      <w:tr w:rsidR="00715913" w:rsidRPr="002A2682" w14:paraId="3D58E220" w14:textId="77777777" w:rsidTr="00994B42">
        <w:tc>
          <w:tcPr>
            <w:tcW w:w="2407" w:type="dxa"/>
            <w:tcBorders>
              <w:top w:val="single" w:sz="4" w:space="0" w:color="000000"/>
              <w:left w:val="single" w:sz="4" w:space="0" w:color="000000"/>
              <w:bottom w:val="single" w:sz="4" w:space="0" w:color="000000"/>
              <w:right w:val="single" w:sz="4" w:space="0" w:color="000000"/>
            </w:tcBorders>
          </w:tcPr>
          <w:p w14:paraId="5E74DB82" w14:textId="77777777" w:rsidR="00715913" w:rsidRPr="002A2682" w:rsidRDefault="00715913" w:rsidP="002A2682">
            <w:pPr>
              <w:suppressAutoHyphens/>
              <w:spacing w:line="240" w:lineRule="auto"/>
              <w:ind w:firstLine="35"/>
              <w:rPr>
                <w:rFonts w:eastAsia="MS ??"/>
                <w:szCs w:val="24"/>
                <w:lang w:eastAsia="ar-SA"/>
              </w:rPr>
            </w:pPr>
            <w:r w:rsidRPr="002A2682">
              <w:rPr>
                <w:rFonts w:eastAsia="MS ??"/>
                <w:szCs w:val="24"/>
                <w:lang w:eastAsia="ar-SA"/>
              </w:rPr>
              <w:t>Зрачки</w:t>
            </w:r>
          </w:p>
        </w:tc>
        <w:tc>
          <w:tcPr>
            <w:tcW w:w="2408" w:type="dxa"/>
            <w:tcBorders>
              <w:top w:val="single" w:sz="4" w:space="0" w:color="000000"/>
              <w:left w:val="single" w:sz="4" w:space="0" w:color="000000"/>
              <w:bottom w:val="single" w:sz="4" w:space="0" w:color="000000"/>
              <w:right w:val="single" w:sz="4" w:space="0" w:color="000000"/>
            </w:tcBorders>
          </w:tcPr>
          <w:p w14:paraId="4415F992" w14:textId="77777777" w:rsidR="00715913" w:rsidRPr="002A2682" w:rsidRDefault="00715913" w:rsidP="002A2682">
            <w:pPr>
              <w:suppressAutoHyphens/>
              <w:spacing w:line="240" w:lineRule="auto"/>
              <w:ind w:hanging="82"/>
              <w:rPr>
                <w:rFonts w:eastAsia="MS ??"/>
                <w:szCs w:val="24"/>
                <w:lang w:eastAsia="ar-SA"/>
              </w:rPr>
            </w:pPr>
            <w:proofErr w:type="spellStart"/>
            <w:r w:rsidRPr="002A2682">
              <w:rPr>
                <w:rFonts w:eastAsia="MS ??"/>
                <w:szCs w:val="24"/>
                <w:lang w:eastAsia="ar-SA"/>
              </w:rPr>
              <w:t>Мидриаз</w:t>
            </w:r>
            <w:proofErr w:type="spellEnd"/>
          </w:p>
        </w:tc>
        <w:tc>
          <w:tcPr>
            <w:tcW w:w="2408" w:type="dxa"/>
            <w:tcBorders>
              <w:top w:val="single" w:sz="4" w:space="0" w:color="000000"/>
              <w:left w:val="single" w:sz="4" w:space="0" w:color="000000"/>
              <w:bottom w:val="single" w:sz="4" w:space="0" w:color="000000"/>
              <w:right w:val="single" w:sz="4" w:space="0" w:color="000000"/>
            </w:tcBorders>
          </w:tcPr>
          <w:p w14:paraId="1A142CBC" w14:textId="77777777" w:rsidR="00715913" w:rsidRPr="002A2682" w:rsidRDefault="00715913" w:rsidP="002A2682">
            <w:pPr>
              <w:suppressAutoHyphens/>
              <w:spacing w:line="240" w:lineRule="auto"/>
              <w:ind w:firstLine="0"/>
              <w:rPr>
                <w:rFonts w:eastAsia="MS ??"/>
                <w:szCs w:val="24"/>
                <w:lang w:eastAsia="ar-SA"/>
              </w:rPr>
            </w:pPr>
            <w:proofErr w:type="spellStart"/>
            <w:r w:rsidRPr="002A2682">
              <w:rPr>
                <w:rFonts w:eastAsia="MS ??"/>
                <w:szCs w:val="24"/>
                <w:lang w:eastAsia="ar-SA"/>
              </w:rPr>
              <w:t>Миоз</w:t>
            </w:r>
            <w:proofErr w:type="spellEnd"/>
          </w:p>
        </w:tc>
        <w:tc>
          <w:tcPr>
            <w:tcW w:w="2408" w:type="dxa"/>
            <w:tcBorders>
              <w:top w:val="single" w:sz="4" w:space="0" w:color="000000"/>
              <w:left w:val="single" w:sz="4" w:space="0" w:color="000000"/>
              <w:bottom w:val="single" w:sz="4" w:space="0" w:color="000000"/>
              <w:right w:val="single" w:sz="4" w:space="0" w:color="000000"/>
            </w:tcBorders>
          </w:tcPr>
          <w:p w14:paraId="1304E1D8"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 xml:space="preserve">Неадекватная реакция, </w:t>
            </w:r>
            <w:proofErr w:type="spellStart"/>
            <w:r w:rsidRPr="002A2682">
              <w:rPr>
                <w:rFonts w:eastAsia="MS ??"/>
                <w:szCs w:val="24"/>
                <w:lang w:eastAsia="ar-SA"/>
              </w:rPr>
              <w:t>сниженая</w:t>
            </w:r>
            <w:proofErr w:type="spellEnd"/>
            <w:r w:rsidRPr="002A2682">
              <w:rPr>
                <w:rFonts w:eastAsia="MS ??"/>
                <w:szCs w:val="24"/>
                <w:lang w:eastAsia="ar-SA"/>
              </w:rPr>
              <w:t xml:space="preserve"> фотореакция</w:t>
            </w:r>
          </w:p>
        </w:tc>
      </w:tr>
      <w:tr w:rsidR="00715913" w:rsidRPr="002A2682" w14:paraId="614C2B17" w14:textId="77777777" w:rsidTr="00994B42">
        <w:tc>
          <w:tcPr>
            <w:tcW w:w="2407" w:type="dxa"/>
            <w:tcBorders>
              <w:top w:val="single" w:sz="4" w:space="0" w:color="000000"/>
              <w:left w:val="single" w:sz="4" w:space="0" w:color="000000"/>
              <w:bottom w:val="single" w:sz="4" w:space="0" w:color="000000"/>
              <w:right w:val="single" w:sz="4" w:space="0" w:color="000000"/>
            </w:tcBorders>
          </w:tcPr>
          <w:p w14:paraId="15E7CA7B" w14:textId="77777777" w:rsidR="00715913" w:rsidRPr="002A2682" w:rsidRDefault="00715913" w:rsidP="002A2682">
            <w:pPr>
              <w:suppressAutoHyphens/>
              <w:spacing w:line="240" w:lineRule="auto"/>
              <w:ind w:firstLine="35"/>
              <w:rPr>
                <w:rFonts w:eastAsia="MS ??"/>
                <w:szCs w:val="24"/>
                <w:lang w:eastAsia="ar-SA"/>
              </w:rPr>
            </w:pPr>
            <w:r w:rsidRPr="002A2682">
              <w:rPr>
                <w:rFonts w:eastAsia="MS ??"/>
                <w:szCs w:val="24"/>
                <w:lang w:eastAsia="ar-SA"/>
              </w:rPr>
              <w:t>Судороги</w:t>
            </w:r>
          </w:p>
        </w:tc>
        <w:tc>
          <w:tcPr>
            <w:tcW w:w="2408" w:type="dxa"/>
            <w:tcBorders>
              <w:top w:val="single" w:sz="4" w:space="0" w:color="000000"/>
              <w:left w:val="single" w:sz="4" w:space="0" w:color="000000"/>
              <w:bottom w:val="single" w:sz="4" w:space="0" w:color="000000"/>
              <w:right w:val="single" w:sz="4" w:space="0" w:color="000000"/>
            </w:tcBorders>
          </w:tcPr>
          <w:p w14:paraId="784F96E3" w14:textId="77777777" w:rsidR="00715913" w:rsidRPr="002A2682" w:rsidRDefault="00715913" w:rsidP="002A2682">
            <w:pPr>
              <w:suppressAutoHyphens/>
              <w:spacing w:line="240" w:lineRule="auto"/>
              <w:ind w:hanging="82"/>
              <w:rPr>
                <w:rFonts w:eastAsia="MS ??"/>
                <w:szCs w:val="24"/>
                <w:lang w:eastAsia="ar-SA"/>
              </w:rPr>
            </w:pPr>
            <w:r w:rsidRPr="002A2682">
              <w:rPr>
                <w:rFonts w:eastAsia="MS ??"/>
                <w:szCs w:val="24"/>
                <w:lang w:eastAsia="ar-SA"/>
              </w:rPr>
              <w:t>Нет</w:t>
            </w:r>
          </w:p>
        </w:tc>
        <w:tc>
          <w:tcPr>
            <w:tcW w:w="2408" w:type="dxa"/>
            <w:tcBorders>
              <w:top w:val="single" w:sz="4" w:space="0" w:color="000000"/>
              <w:left w:val="single" w:sz="4" w:space="0" w:color="000000"/>
              <w:bottom w:val="single" w:sz="4" w:space="0" w:color="000000"/>
              <w:right w:val="single" w:sz="4" w:space="0" w:color="000000"/>
            </w:tcBorders>
          </w:tcPr>
          <w:p w14:paraId="205C8A3D" w14:textId="17958D7D"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Фокальные, мульт</w:t>
            </w:r>
            <w:r w:rsidR="002A6596">
              <w:rPr>
                <w:rFonts w:eastAsia="MS ??"/>
                <w:szCs w:val="24"/>
                <w:lang w:eastAsia="ar-SA"/>
              </w:rPr>
              <w:t>и</w:t>
            </w:r>
            <w:r w:rsidRPr="002A2682">
              <w:rPr>
                <w:rFonts w:eastAsia="MS ??"/>
                <w:szCs w:val="24"/>
                <w:lang w:eastAsia="ar-SA"/>
              </w:rPr>
              <w:t>фокальные</w:t>
            </w:r>
          </w:p>
        </w:tc>
        <w:tc>
          <w:tcPr>
            <w:tcW w:w="2408" w:type="dxa"/>
            <w:tcBorders>
              <w:top w:val="single" w:sz="4" w:space="0" w:color="000000"/>
              <w:left w:val="single" w:sz="4" w:space="0" w:color="000000"/>
              <w:bottom w:val="single" w:sz="4" w:space="0" w:color="000000"/>
              <w:right w:val="single" w:sz="4" w:space="0" w:color="000000"/>
            </w:tcBorders>
          </w:tcPr>
          <w:p w14:paraId="192FFEBC"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При децеребрации</w:t>
            </w:r>
          </w:p>
        </w:tc>
      </w:tr>
      <w:tr w:rsidR="00715913" w:rsidRPr="002A2682" w14:paraId="6388E3AA" w14:textId="77777777" w:rsidTr="00994B42">
        <w:tc>
          <w:tcPr>
            <w:tcW w:w="2407" w:type="dxa"/>
            <w:tcBorders>
              <w:top w:val="single" w:sz="4" w:space="0" w:color="000000"/>
              <w:left w:val="single" w:sz="4" w:space="0" w:color="000000"/>
              <w:bottom w:val="single" w:sz="4" w:space="0" w:color="000000"/>
              <w:right w:val="single" w:sz="4" w:space="0" w:color="000000"/>
            </w:tcBorders>
          </w:tcPr>
          <w:p w14:paraId="421E056B" w14:textId="77777777" w:rsidR="00715913" w:rsidRPr="002A2682" w:rsidRDefault="00715913" w:rsidP="002A2682">
            <w:pPr>
              <w:suppressAutoHyphens/>
              <w:spacing w:line="240" w:lineRule="auto"/>
              <w:ind w:firstLine="35"/>
              <w:rPr>
                <w:rFonts w:eastAsia="MS ??"/>
                <w:szCs w:val="24"/>
                <w:lang w:eastAsia="ar-SA"/>
              </w:rPr>
            </w:pPr>
            <w:r w:rsidRPr="002A2682">
              <w:rPr>
                <w:rFonts w:eastAsia="MS ??"/>
                <w:szCs w:val="24"/>
                <w:lang w:eastAsia="ar-SA"/>
              </w:rPr>
              <w:t>ЭЭГ</w:t>
            </w:r>
          </w:p>
        </w:tc>
        <w:tc>
          <w:tcPr>
            <w:tcW w:w="2408" w:type="dxa"/>
            <w:tcBorders>
              <w:top w:val="single" w:sz="4" w:space="0" w:color="000000"/>
              <w:left w:val="single" w:sz="4" w:space="0" w:color="000000"/>
              <w:bottom w:val="single" w:sz="4" w:space="0" w:color="000000"/>
              <w:right w:val="single" w:sz="4" w:space="0" w:color="000000"/>
            </w:tcBorders>
          </w:tcPr>
          <w:p w14:paraId="14C2C193" w14:textId="77777777" w:rsidR="00715913" w:rsidRPr="002A2682" w:rsidRDefault="00715913" w:rsidP="002A2682">
            <w:pPr>
              <w:suppressAutoHyphens/>
              <w:spacing w:line="240" w:lineRule="auto"/>
              <w:ind w:hanging="82"/>
              <w:rPr>
                <w:rFonts w:eastAsia="MS ??"/>
                <w:szCs w:val="24"/>
                <w:lang w:eastAsia="ar-SA"/>
              </w:rPr>
            </w:pPr>
            <w:r w:rsidRPr="002A2682">
              <w:rPr>
                <w:rFonts w:eastAsia="MS ??"/>
                <w:szCs w:val="24"/>
                <w:lang w:eastAsia="ar-SA"/>
              </w:rPr>
              <w:t>Нормальная</w:t>
            </w:r>
          </w:p>
        </w:tc>
        <w:tc>
          <w:tcPr>
            <w:tcW w:w="2408" w:type="dxa"/>
            <w:tcBorders>
              <w:top w:val="single" w:sz="4" w:space="0" w:color="000000"/>
              <w:left w:val="single" w:sz="4" w:space="0" w:color="000000"/>
              <w:bottom w:val="single" w:sz="4" w:space="0" w:color="000000"/>
              <w:right w:val="single" w:sz="4" w:space="0" w:color="000000"/>
            </w:tcBorders>
          </w:tcPr>
          <w:p w14:paraId="0E88E6DE"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Низковольтные изменения-судорожная активность</w:t>
            </w:r>
          </w:p>
        </w:tc>
        <w:tc>
          <w:tcPr>
            <w:tcW w:w="2408" w:type="dxa"/>
            <w:tcBorders>
              <w:top w:val="single" w:sz="4" w:space="0" w:color="000000"/>
              <w:left w:val="single" w:sz="4" w:space="0" w:color="000000"/>
              <w:bottom w:val="single" w:sz="4" w:space="0" w:color="000000"/>
              <w:right w:val="single" w:sz="4" w:space="0" w:color="000000"/>
            </w:tcBorders>
          </w:tcPr>
          <w:p w14:paraId="350D8A8C"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Периодический паттерн с изопотенциальными фазами, позже-изопотенциальный</w:t>
            </w:r>
          </w:p>
        </w:tc>
      </w:tr>
      <w:tr w:rsidR="00715913" w:rsidRPr="002A2682" w14:paraId="63876A7B" w14:textId="77777777" w:rsidTr="00994B42">
        <w:tc>
          <w:tcPr>
            <w:tcW w:w="2407" w:type="dxa"/>
            <w:tcBorders>
              <w:top w:val="single" w:sz="4" w:space="0" w:color="000000"/>
              <w:left w:val="single" w:sz="4" w:space="0" w:color="000000"/>
              <w:bottom w:val="single" w:sz="4" w:space="0" w:color="000000"/>
              <w:right w:val="single" w:sz="4" w:space="0" w:color="000000"/>
            </w:tcBorders>
          </w:tcPr>
          <w:p w14:paraId="1592E38D" w14:textId="77777777" w:rsidR="00715913" w:rsidRPr="002A2682" w:rsidRDefault="00715913" w:rsidP="002A2682">
            <w:pPr>
              <w:suppressAutoHyphens/>
              <w:spacing w:line="240" w:lineRule="auto"/>
              <w:ind w:firstLine="35"/>
              <w:rPr>
                <w:rFonts w:eastAsia="MS ??"/>
                <w:szCs w:val="24"/>
                <w:lang w:eastAsia="ar-SA"/>
              </w:rPr>
            </w:pPr>
            <w:r w:rsidRPr="002A2682">
              <w:rPr>
                <w:rFonts w:eastAsia="MS ??"/>
                <w:szCs w:val="24"/>
                <w:lang w:eastAsia="ar-SA"/>
              </w:rPr>
              <w:t>Продолжительность</w:t>
            </w:r>
          </w:p>
        </w:tc>
        <w:tc>
          <w:tcPr>
            <w:tcW w:w="2408" w:type="dxa"/>
            <w:tcBorders>
              <w:top w:val="single" w:sz="4" w:space="0" w:color="000000"/>
              <w:left w:val="single" w:sz="4" w:space="0" w:color="000000"/>
              <w:bottom w:val="single" w:sz="4" w:space="0" w:color="000000"/>
              <w:right w:val="single" w:sz="4" w:space="0" w:color="000000"/>
            </w:tcBorders>
          </w:tcPr>
          <w:p w14:paraId="3F305630" w14:textId="77777777" w:rsidR="00715913" w:rsidRPr="002A2682" w:rsidRDefault="00715913" w:rsidP="002A2682">
            <w:pPr>
              <w:suppressAutoHyphens/>
              <w:spacing w:line="240" w:lineRule="auto"/>
              <w:ind w:hanging="82"/>
              <w:rPr>
                <w:rFonts w:eastAsia="MS ??"/>
                <w:szCs w:val="24"/>
                <w:lang w:eastAsia="ar-SA"/>
              </w:rPr>
            </w:pPr>
            <w:r w:rsidRPr="002A2682">
              <w:rPr>
                <w:rFonts w:eastAsia="MS ??"/>
                <w:szCs w:val="24"/>
                <w:lang w:eastAsia="ar-SA"/>
              </w:rPr>
              <w:t>Менее 24 часов</w:t>
            </w:r>
          </w:p>
        </w:tc>
        <w:tc>
          <w:tcPr>
            <w:tcW w:w="2408" w:type="dxa"/>
            <w:tcBorders>
              <w:top w:val="single" w:sz="4" w:space="0" w:color="000000"/>
              <w:left w:val="single" w:sz="4" w:space="0" w:color="000000"/>
              <w:bottom w:val="single" w:sz="4" w:space="0" w:color="000000"/>
              <w:right w:val="single" w:sz="4" w:space="0" w:color="000000"/>
            </w:tcBorders>
          </w:tcPr>
          <w:p w14:paraId="3C675198"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24 часа-14 дней</w:t>
            </w:r>
          </w:p>
        </w:tc>
        <w:tc>
          <w:tcPr>
            <w:tcW w:w="2408" w:type="dxa"/>
            <w:tcBorders>
              <w:top w:val="single" w:sz="4" w:space="0" w:color="000000"/>
              <w:left w:val="single" w:sz="4" w:space="0" w:color="000000"/>
              <w:bottom w:val="single" w:sz="4" w:space="0" w:color="000000"/>
              <w:right w:val="single" w:sz="4" w:space="0" w:color="000000"/>
            </w:tcBorders>
          </w:tcPr>
          <w:p w14:paraId="62B20C1C"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Часы –недели</w:t>
            </w:r>
          </w:p>
        </w:tc>
      </w:tr>
      <w:tr w:rsidR="00715913" w:rsidRPr="002A2682" w14:paraId="3C5213B2" w14:textId="77777777" w:rsidTr="00994B42">
        <w:tc>
          <w:tcPr>
            <w:tcW w:w="2407" w:type="dxa"/>
            <w:tcBorders>
              <w:top w:val="single" w:sz="4" w:space="0" w:color="000000"/>
              <w:left w:val="single" w:sz="4" w:space="0" w:color="000000"/>
              <w:bottom w:val="single" w:sz="4" w:space="0" w:color="000000"/>
              <w:right w:val="single" w:sz="4" w:space="0" w:color="000000"/>
            </w:tcBorders>
          </w:tcPr>
          <w:p w14:paraId="5D0CE87E" w14:textId="77777777" w:rsidR="00715913" w:rsidRPr="002A2682" w:rsidRDefault="00715913" w:rsidP="002A2682">
            <w:pPr>
              <w:suppressAutoHyphens/>
              <w:spacing w:line="240" w:lineRule="auto"/>
              <w:ind w:firstLine="35"/>
              <w:rPr>
                <w:rFonts w:eastAsia="MS ??"/>
                <w:szCs w:val="24"/>
                <w:lang w:eastAsia="ar-SA"/>
              </w:rPr>
            </w:pPr>
            <w:r w:rsidRPr="002A2682">
              <w:rPr>
                <w:rFonts w:eastAsia="MS ??"/>
                <w:szCs w:val="24"/>
                <w:lang w:eastAsia="ar-SA"/>
              </w:rPr>
              <w:t>Прогноз</w:t>
            </w:r>
          </w:p>
        </w:tc>
        <w:tc>
          <w:tcPr>
            <w:tcW w:w="2408" w:type="dxa"/>
            <w:tcBorders>
              <w:top w:val="single" w:sz="4" w:space="0" w:color="000000"/>
              <w:left w:val="single" w:sz="4" w:space="0" w:color="000000"/>
              <w:bottom w:val="single" w:sz="4" w:space="0" w:color="000000"/>
              <w:right w:val="single" w:sz="4" w:space="0" w:color="000000"/>
            </w:tcBorders>
          </w:tcPr>
          <w:p w14:paraId="5340149F" w14:textId="77777777" w:rsidR="00715913" w:rsidRPr="002A2682" w:rsidRDefault="00715913" w:rsidP="002A2682">
            <w:pPr>
              <w:suppressAutoHyphens/>
              <w:spacing w:line="240" w:lineRule="auto"/>
              <w:ind w:hanging="82"/>
              <w:rPr>
                <w:rFonts w:eastAsia="MS ??"/>
                <w:szCs w:val="24"/>
                <w:lang w:eastAsia="ar-SA"/>
              </w:rPr>
            </w:pPr>
            <w:r w:rsidRPr="002A2682">
              <w:rPr>
                <w:rFonts w:eastAsia="MS ??"/>
                <w:szCs w:val="24"/>
                <w:lang w:eastAsia="ar-SA"/>
              </w:rPr>
              <w:t xml:space="preserve">Хороший </w:t>
            </w:r>
          </w:p>
        </w:tc>
        <w:tc>
          <w:tcPr>
            <w:tcW w:w="2408" w:type="dxa"/>
            <w:tcBorders>
              <w:top w:val="single" w:sz="4" w:space="0" w:color="000000"/>
              <w:left w:val="single" w:sz="4" w:space="0" w:color="000000"/>
              <w:bottom w:val="single" w:sz="4" w:space="0" w:color="000000"/>
              <w:right w:val="single" w:sz="4" w:space="0" w:color="000000"/>
            </w:tcBorders>
          </w:tcPr>
          <w:p w14:paraId="5C63F259"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Вариабельный</w:t>
            </w:r>
          </w:p>
        </w:tc>
        <w:tc>
          <w:tcPr>
            <w:tcW w:w="2408" w:type="dxa"/>
            <w:tcBorders>
              <w:top w:val="single" w:sz="4" w:space="0" w:color="000000"/>
              <w:left w:val="single" w:sz="4" w:space="0" w:color="000000"/>
              <w:bottom w:val="single" w:sz="4" w:space="0" w:color="000000"/>
              <w:right w:val="single" w:sz="4" w:space="0" w:color="000000"/>
            </w:tcBorders>
          </w:tcPr>
          <w:p w14:paraId="01553154" w14:textId="77777777" w:rsidR="00715913" w:rsidRPr="002A2682" w:rsidRDefault="00715913" w:rsidP="002A2682">
            <w:pPr>
              <w:suppressAutoHyphens/>
              <w:spacing w:line="240" w:lineRule="auto"/>
              <w:ind w:firstLine="0"/>
              <w:rPr>
                <w:rFonts w:eastAsia="MS ??"/>
                <w:szCs w:val="24"/>
                <w:lang w:eastAsia="ar-SA"/>
              </w:rPr>
            </w:pPr>
            <w:r w:rsidRPr="002A2682">
              <w:rPr>
                <w:rFonts w:eastAsia="MS ??"/>
                <w:szCs w:val="24"/>
                <w:lang w:eastAsia="ar-SA"/>
              </w:rPr>
              <w:t>Смерть, тяжёлые нарушения</w:t>
            </w:r>
          </w:p>
        </w:tc>
      </w:tr>
    </w:tbl>
    <w:p w14:paraId="33CA65A3" w14:textId="77777777" w:rsidR="00715913" w:rsidRDefault="00715913" w:rsidP="00715913">
      <w:pPr>
        <w:spacing w:after="200"/>
        <w:contextualSpacing/>
      </w:pPr>
    </w:p>
    <w:p w14:paraId="76A9F893" w14:textId="77777777" w:rsidR="001371DF" w:rsidRDefault="001371DF" w:rsidP="001371DF">
      <w:pPr>
        <w:ind w:firstLine="0"/>
        <w:rPr>
          <w:lang w:eastAsia="ru-RU" w:bidi="ru-RU"/>
        </w:rPr>
        <w:sectPr w:rsidR="001371DF" w:rsidSect="00EE59C2">
          <w:headerReference w:type="default" r:id="rId9"/>
          <w:footerReference w:type="default" r:id="rId10"/>
          <w:pgSz w:w="11906" w:h="16838"/>
          <w:pgMar w:top="1134" w:right="850" w:bottom="1134" w:left="1701" w:header="708" w:footer="708" w:gutter="0"/>
          <w:cols w:space="720"/>
          <w:formProt w:val="0"/>
          <w:titlePg/>
          <w:docGrid w:linePitch="360" w:charSpace="-6145"/>
        </w:sectPr>
      </w:pPr>
    </w:p>
    <w:p w14:paraId="59C98B2D" w14:textId="52ED697C" w:rsidR="00776214" w:rsidRPr="00776214" w:rsidRDefault="00776214" w:rsidP="009B1168">
      <w:pPr>
        <w:pStyle w:val="2-6"/>
        <w:rPr>
          <w:lang w:eastAsia="ru-RU"/>
        </w:rPr>
      </w:pPr>
      <w:r w:rsidRPr="00641945">
        <w:rPr>
          <w:b/>
          <w:bCs/>
          <w:lang w:eastAsia="ru-RU"/>
        </w:rPr>
        <w:lastRenderedPageBreak/>
        <w:t>2</w:t>
      </w:r>
      <w:r w:rsidRPr="00776214">
        <w:rPr>
          <w:b/>
          <w:bCs/>
          <w:lang w:eastAsia="ru-RU"/>
        </w:rPr>
        <w:t>.</w:t>
      </w:r>
      <w:r w:rsidRPr="00776214">
        <w:rPr>
          <w:lang w:eastAsia="ru-RU"/>
        </w:rPr>
        <w:t xml:space="preserve"> Классификация перинатальных поражений </w:t>
      </w:r>
      <w:r w:rsidR="00547F80" w:rsidRPr="00776214">
        <w:rPr>
          <w:lang w:eastAsia="ru-RU"/>
        </w:rPr>
        <w:t>нервно</w:t>
      </w:r>
      <w:r w:rsidR="00547F80">
        <w:rPr>
          <w:lang w:eastAsia="ru-RU"/>
        </w:rPr>
        <w:t>й</w:t>
      </w:r>
      <w:r w:rsidRPr="00776214">
        <w:rPr>
          <w:lang w:eastAsia="ru-RU"/>
        </w:rPr>
        <w:t xml:space="preserve"> системы у новорожденных (РАСМП, 2000) </w:t>
      </w:r>
      <w:r w:rsidR="003D48E8">
        <w:rPr>
          <w:lang w:eastAsia="ru-RU"/>
        </w:rPr>
        <w:fldChar w:fldCharType="begin" w:fldLock="1"/>
      </w:r>
      <w:r w:rsidR="002E62AC">
        <w:rPr>
          <w:lang w:eastAsia="ru-RU"/>
        </w:rPr>
        <w:instrText>ADDIN CSL_CITATION { "citationItems" : [ { "id" : "ITEM-1", "itemData" : { "editor" : [ { "dropping-particle" : "", "family" : "\u0420\u0410\u0421\u041f\u041c", "given" : "", "non-dropping-particle" : "", "parse-names" : false, "suffix" : "" } ], "id" : "ITEM-1", "issued" : { "date-parts" : [ [ "2000" ] ] }, "number-of-pages" : "40", "publisher-place" : "\u041c\u043e\u0441\u043a\u0432\u0430", "title" : "\u041a\u043b\u0430\u0441\u0441\u0438\u0444\u0438\u043a\u0430\u0446\u0438\u044f \u043f\u0435\u0440\u0438\u043d\u0430\u0442\u0430\u043b\u044c\u043d\u044b\u0445 \u043f\u043e\u0440\u0430\u0436\u0435\u043d\u0438\u0439 \u043d\u0435\u0440\u0432\u043d\u043e\u0439 \u0441\u0438\u0441\u0442\u0435\u043c\u044b \u0443 \u043d\u043e\u0432\u043e\u0440\u043e\u0436\u0434\u0435\u043d\u043d\u044b\u0445", "type" : "book" }, "uris" : [ "http://www.mendeley.com/documents/?uuid=362fc769-9fdd-4e39-8526-e6b0ed3b0fd2" ] } ], "mendeley" : { "formattedCitation" : "[115]", "plainTextFormattedCitation" : "[115]", "previouslyFormattedCitation" : "[115]" }, "properties" : { "noteIndex" : 0 }, "schema" : "https://github.com/citation-style-language/schema/raw/master/csl-citation.json" }</w:instrText>
      </w:r>
      <w:r w:rsidR="003D48E8">
        <w:rPr>
          <w:lang w:eastAsia="ru-RU"/>
        </w:rPr>
        <w:fldChar w:fldCharType="separate"/>
      </w:r>
      <w:r w:rsidR="002E62AC" w:rsidRPr="002E62AC">
        <w:rPr>
          <w:noProof/>
          <w:lang w:eastAsia="ru-RU"/>
        </w:rPr>
        <w:t>[115]</w:t>
      </w:r>
      <w:r w:rsidR="003D48E8">
        <w:rPr>
          <w:lang w:eastAsia="ru-RU"/>
        </w:rPr>
        <w:fldChar w:fldCharType="end"/>
      </w:r>
      <w:r w:rsidR="003D48E8">
        <w:rPr>
          <w:rFonts w:eastAsia="TimesNewRomanPSMT"/>
          <w:lang w:eastAsia="ru-RU"/>
        </w:rPr>
        <w:t>.</w:t>
      </w:r>
    </w:p>
    <w:p w14:paraId="23ED153E" w14:textId="462717D3" w:rsidR="004165F0" w:rsidRPr="004165F0" w:rsidRDefault="009B1168" w:rsidP="009B1168">
      <w:pPr>
        <w:pStyle w:val="pfu3"/>
        <w:spacing w:before="0" w:after="0"/>
        <w:ind w:firstLine="709"/>
        <w:jc w:val="both"/>
        <w:rPr>
          <w:rFonts w:ascii="Times New Roman" w:hAnsi="Times New Roman"/>
          <w:color w:val="auto"/>
        </w:rPr>
      </w:pPr>
      <w:r>
        <w:rPr>
          <w:rFonts w:ascii="Times New Roman" w:hAnsi="Times New Roman"/>
          <w:color w:val="auto"/>
          <w:lang w:val="en-US"/>
        </w:rPr>
        <w:t>I</w:t>
      </w:r>
      <w:r w:rsidR="004165F0" w:rsidRPr="009D2475">
        <w:rPr>
          <w:rFonts w:ascii="Times New Roman" w:hAnsi="Times New Roman"/>
          <w:color w:val="auto"/>
        </w:rPr>
        <w:t>.</w:t>
      </w:r>
      <w:r w:rsidR="004165F0" w:rsidRPr="009D2475">
        <w:rPr>
          <w:rFonts w:ascii="Times New Roman" w:hAnsi="Times New Roman"/>
          <w:color w:val="auto"/>
          <w:lang w:val="en-US"/>
        </w:rPr>
        <w:t>  </w:t>
      </w:r>
      <w:r w:rsidR="004165F0" w:rsidRPr="009D2475">
        <w:rPr>
          <w:rFonts w:ascii="Times New Roman" w:hAnsi="Times New Roman"/>
          <w:color w:val="auto"/>
        </w:rPr>
        <w:t>Гипоксические поражения нервной системы</w:t>
      </w:r>
    </w:p>
    <w:tbl>
      <w:tblPr>
        <w:tblW w:w="4957" w:type="pct"/>
        <w:tblInd w:w="57" w:type="dxa"/>
        <w:tblBorders>
          <w:top w:val="single" w:sz="6" w:space="0" w:color="000000"/>
          <w:left w:val="single" w:sz="6" w:space="0" w:color="000000"/>
          <w:bottom w:val="single" w:sz="6" w:space="0" w:color="000000"/>
          <w:right w:val="single" w:sz="6" w:space="0" w:color="000000"/>
        </w:tblBorders>
        <w:tblLayout w:type="fixed"/>
        <w:tblCellMar>
          <w:left w:w="56" w:type="dxa"/>
          <w:right w:w="56" w:type="dxa"/>
        </w:tblCellMar>
        <w:tblLook w:val="0000" w:firstRow="0" w:lastRow="0" w:firstColumn="0" w:lastColumn="0" w:noHBand="0" w:noVBand="0"/>
      </w:tblPr>
      <w:tblGrid>
        <w:gridCol w:w="1494"/>
        <w:gridCol w:w="2693"/>
        <w:gridCol w:w="5072"/>
      </w:tblGrid>
      <w:tr w:rsidR="004165F0" w:rsidRPr="002A2682" w14:paraId="2AE2AD4B" w14:textId="77777777" w:rsidTr="009B1168">
        <w:tc>
          <w:tcPr>
            <w:tcW w:w="807" w:type="pct"/>
            <w:tcBorders>
              <w:top w:val="outset" w:sz="6" w:space="0" w:color="auto"/>
              <w:left w:val="outset" w:sz="6" w:space="0" w:color="auto"/>
              <w:bottom w:val="outset" w:sz="6" w:space="0" w:color="auto"/>
              <w:right w:val="outset" w:sz="6" w:space="0" w:color="auto"/>
            </w:tcBorders>
            <w:shd w:val="clear" w:color="auto" w:fill="auto"/>
            <w:tcMar>
              <w:top w:w="69" w:type="dxa"/>
              <w:left w:w="57" w:type="dxa"/>
              <w:bottom w:w="69" w:type="dxa"/>
              <w:right w:w="57" w:type="dxa"/>
            </w:tcMar>
            <w:vAlign w:val="center"/>
          </w:tcPr>
          <w:p w14:paraId="5954A178" w14:textId="5DE282A8" w:rsidR="004165F0" w:rsidRPr="002A2682" w:rsidRDefault="004165F0" w:rsidP="009B1168">
            <w:pPr>
              <w:suppressAutoHyphens/>
              <w:spacing w:line="240" w:lineRule="auto"/>
              <w:ind w:firstLine="22"/>
              <w:textAlignment w:val="baseline"/>
              <w:rPr>
                <w:rFonts w:eastAsia="MS ??"/>
                <w:szCs w:val="24"/>
                <w:lang w:eastAsia="ar-SA"/>
              </w:rPr>
            </w:pPr>
            <w:r w:rsidRPr="002A2682">
              <w:rPr>
                <w:rFonts w:eastAsia="MS ??"/>
                <w:b/>
                <w:bCs/>
                <w:szCs w:val="24"/>
                <w:lang w:eastAsia="ar-SA"/>
              </w:rPr>
              <w:t xml:space="preserve">Патогенетическая </w:t>
            </w:r>
            <w:proofErr w:type="spellStart"/>
            <w:r w:rsidRPr="002A2682">
              <w:rPr>
                <w:rFonts w:eastAsia="MS ??"/>
                <w:b/>
                <w:bCs/>
                <w:szCs w:val="24"/>
                <w:lang w:eastAsia="ar-SA"/>
              </w:rPr>
              <w:t>характерис</w:t>
            </w:r>
            <w:proofErr w:type="spellEnd"/>
            <w:r w:rsidR="009B1168">
              <w:rPr>
                <w:rFonts w:eastAsia="MS ??"/>
                <w:b/>
                <w:bCs/>
                <w:szCs w:val="24"/>
                <w:lang w:eastAsia="ar-SA"/>
              </w:rPr>
              <w:t>-</w:t>
            </w:r>
            <w:r w:rsidRPr="002A2682">
              <w:rPr>
                <w:rFonts w:eastAsia="MS ??"/>
                <w:b/>
                <w:bCs/>
                <w:szCs w:val="24"/>
                <w:lang w:eastAsia="ar-SA"/>
              </w:rPr>
              <w:t>тика</w:t>
            </w:r>
          </w:p>
        </w:tc>
        <w:tc>
          <w:tcPr>
            <w:tcW w:w="1454" w:type="pct"/>
            <w:tcBorders>
              <w:top w:val="outset" w:sz="6" w:space="0" w:color="auto"/>
              <w:left w:val="outset" w:sz="6" w:space="0" w:color="auto"/>
              <w:bottom w:val="outset" w:sz="6" w:space="0" w:color="auto"/>
              <w:right w:val="outset" w:sz="6" w:space="0" w:color="auto"/>
            </w:tcBorders>
            <w:shd w:val="clear" w:color="auto" w:fill="auto"/>
            <w:tcMar>
              <w:top w:w="69" w:type="dxa"/>
              <w:left w:w="57" w:type="dxa"/>
              <w:bottom w:w="69" w:type="dxa"/>
              <w:right w:w="57" w:type="dxa"/>
            </w:tcMar>
            <w:vAlign w:val="center"/>
          </w:tcPr>
          <w:p w14:paraId="1EC37068" w14:textId="77777777" w:rsidR="004165F0" w:rsidRPr="002A2682" w:rsidRDefault="004165F0" w:rsidP="009B1168">
            <w:pPr>
              <w:suppressAutoHyphens/>
              <w:spacing w:line="240" w:lineRule="auto"/>
              <w:ind w:firstLine="0"/>
              <w:textAlignment w:val="baseline"/>
              <w:rPr>
                <w:rFonts w:eastAsia="MS ??"/>
                <w:szCs w:val="24"/>
                <w:lang w:eastAsia="ar-SA"/>
              </w:rPr>
            </w:pPr>
            <w:r w:rsidRPr="002A2682">
              <w:rPr>
                <w:rFonts w:eastAsia="MS ??"/>
                <w:b/>
                <w:bCs/>
                <w:szCs w:val="24"/>
                <w:lang w:eastAsia="ar-SA"/>
              </w:rPr>
              <w:t>Нозологическая форма</w:t>
            </w:r>
          </w:p>
        </w:tc>
        <w:tc>
          <w:tcPr>
            <w:tcW w:w="2738" w:type="pct"/>
            <w:tcBorders>
              <w:top w:val="outset" w:sz="6" w:space="0" w:color="auto"/>
              <w:left w:val="outset" w:sz="6" w:space="0" w:color="auto"/>
              <w:bottom w:val="outset" w:sz="6" w:space="0" w:color="auto"/>
              <w:right w:val="outset" w:sz="6" w:space="0" w:color="auto"/>
            </w:tcBorders>
            <w:shd w:val="clear" w:color="auto" w:fill="auto"/>
            <w:tcMar>
              <w:top w:w="69" w:type="dxa"/>
              <w:left w:w="57" w:type="dxa"/>
              <w:bottom w:w="69" w:type="dxa"/>
              <w:right w:w="57" w:type="dxa"/>
            </w:tcMar>
            <w:vAlign w:val="center"/>
          </w:tcPr>
          <w:p w14:paraId="4ABC0A44" w14:textId="77777777" w:rsidR="004165F0" w:rsidRPr="002A2682" w:rsidRDefault="004165F0" w:rsidP="002A2682">
            <w:pPr>
              <w:suppressAutoHyphens/>
              <w:spacing w:line="240" w:lineRule="auto"/>
              <w:textAlignment w:val="baseline"/>
              <w:rPr>
                <w:rFonts w:eastAsia="MS ??"/>
                <w:szCs w:val="24"/>
                <w:lang w:eastAsia="ar-SA"/>
              </w:rPr>
            </w:pPr>
            <w:r w:rsidRPr="002A2682">
              <w:rPr>
                <w:rFonts w:eastAsia="MS ??"/>
                <w:b/>
                <w:bCs/>
                <w:szCs w:val="24"/>
                <w:lang w:eastAsia="ar-SA"/>
              </w:rPr>
              <w:t>Основные клинические симптомы и синдромы</w:t>
            </w:r>
          </w:p>
        </w:tc>
      </w:tr>
      <w:tr w:rsidR="004165F0" w:rsidRPr="002A2682" w14:paraId="3F2D535D" w14:textId="77777777" w:rsidTr="0034248F">
        <w:tc>
          <w:tcPr>
            <w:tcW w:w="807" w:type="pct"/>
            <w:vMerge w:val="restart"/>
            <w:tcBorders>
              <w:top w:val="outset" w:sz="6" w:space="0" w:color="auto"/>
              <w:left w:val="outset" w:sz="6" w:space="0" w:color="auto"/>
              <w:bottom w:val="outset" w:sz="6" w:space="0" w:color="auto"/>
              <w:right w:val="outset" w:sz="6" w:space="0" w:color="auto"/>
            </w:tcBorders>
            <w:tcMar>
              <w:top w:w="69" w:type="dxa"/>
              <w:bottom w:w="69" w:type="dxa"/>
            </w:tcMar>
            <w:textDirection w:val="btLr"/>
          </w:tcPr>
          <w:p w14:paraId="551EE0E0" w14:textId="77777777" w:rsidR="004165F0" w:rsidRPr="002A2682" w:rsidRDefault="004165F0" w:rsidP="009B1168">
            <w:pPr>
              <w:suppressAutoHyphens/>
              <w:spacing w:line="240" w:lineRule="auto"/>
              <w:ind w:left="113" w:right="113" w:firstLine="0"/>
              <w:textAlignment w:val="baseline"/>
              <w:rPr>
                <w:rFonts w:eastAsia="MS ??"/>
                <w:szCs w:val="24"/>
                <w:lang w:eastAsia="ar-SA"/>
              </w:rPr>
            </w:pPr>
            <w:r w:rsidRPr="002A2682">
              <w:rPr>
                <w:rFonts w:eastAsia="MS ??"/>
                <w:b/>
                <w:bCs/>
                <w:szCs w:val="24"/>
                <w:lang w:eastAsia="ar-SA"/>
              </w:rPr>
              <w:t>I. А) P 91.0</w:t>
            </w:r>
          </w:p>
          <w:p w14:paraId="1CA5C7EB" w14:textId="77777777" w:rsidR="004165F0" w:rsidRPr="002A2682" w:rsidRDefault="004165F0" w:rsidP="009B1168">
            <w:pPr>
              <w:suppressAutoHyphens/>
              <w:spacing w:line="240" w:lineRule="auto"/>
              <w:ind w:left="113" w:right="113" w:firstLine="0"/>
              <w:textAlignment w:val="baseline"/>
              <w:rPr>
                <w:rFonts w:eastAsia="MS ??"/>
                <w:szCs w:val="24"/>
                <w:lang w:eastAsia="ar-SA"/>
              </w:rPr>
            </w:pPr>
            <w:r w:rsidRPr="002A2682">
              <w:rPr>
                <w:rFonts w:eastAsia="MS ??"/>
                <w:b/>
                <w:bCs/>
                <w:szCs w:val="24"/>
                <w:lang w:eastAsia="ar-SA"/>
              </w:rPr>
              <w:t>Церебральная ишемия</w:t>
            </w:r>
          </w:p>
        </w:tc>
        <w:tc>
          <w:tcPr>
            <w:tcW w:w="1454" w:type="pct"/>
            <w:tcBorders>
              <w:top w:val="outset" w:sz="6" w:space="0" w:color="auto"/>
              <w:left w:val="outset" w:sz="6" w:space="0" w:color="auto"/>
              <w:bottom w:val="outset" w:sz="6" w:space="0" w:color="auto"/>
              <w:right w:val="outset" w:sz="6" w:space="0" w:color="auto"/>
            </w:tcBorders>
            <w:tcMar>
              <w:top w:w="69" w:type="dxa"/>
              <w:bottom w:w="69" w:type="dxa"/>
            </w:tcMar>
          </w:tcPr>
          <w:p w14:paraId="1EF35458" w14:textId="77777777" w:rsidR="004165F0" w:rsidRPr="002A2682" w:rsidRDefault="004165F0" w:rsidP="009B1168">
            <w:pPr>
              <w:suppressAutoHyphens/>
              <w:spacing w:line="240" w:lineRule="auto"/>
              <w:ind w:firstLine="38"/>
              <w:jc w:val="left"/>
              <w:textAlignment w:val="baseline"/>
              <w:rPr>
                <w:rFonts w:eastAsia="MS ??"/>
                <w:szCs w:val="24"/>
                <w:lang w:eastAsia="ar-SA"/>
              </w:rPr>
            </w:pPr>
            <w:r w:rsidRPr="002A2682">
              <w:rPr>
                <w:rFonts w:eastAsia="MS ??"/>
                <w:szCs w:val="24"/>
                <w:lang w:eastAsia="ar-SA"/>
              </w:rPr>
              <w:t>Церебральная ишемия I степени (легкая)</w:t>
            </w:r>
          </w:p>
        </w:tc>
        <w:tc>
          <w:tcPr>
            <w:tcW w:w="2738" w:type="pct"/>
            <w:tcBorders>
              <w:top w:val="outset" w:sz="6" w:space="0" w:color="auto"/>
              <w:left w:val="outset" w:sz="6" w:space="0" w:color="auto"/>
              <w:bottom w:val="outset" w:sz="6" w:space="0" w:color="auto"/>
              <w:right w:val="outset" w:sz="6" w:space="0" w:color="auto"/>
            </w:tcBorders>
            <w:tcMar>
              <w:top w:w="69" w:type="dxa"/>
              <w:bottom w:w="69" w:type="dxa"/>
            </w:tcMar>
          </w:tcPr>
          <w:p w14:paraId="77F782DD" w14:textId="77777777" w:rsidR="004165F0" w:rsidRPr="002A2682" w:rsidRDefault="004165F0" w:rsidP="0034248F">
            <w:pPr>
              <w:pStyle w:val="nnn"/>
              <w:rPr>
                <w:color w:val="auto"/>
                <w:sz w:val="24"/>
                <w:szCs w:val="24"/>
              </w:rPr>
            </w:pPr>
            <w:r w:rsidRPr="002A2682">
              <w:rPr>
                <w:color w:val="auto"/>
                <w:sz w:val="24"/>
                <w:szCs w:val="24"/>
              </w:rPr>
              <w:t xml:space="preserve">Возбуждение и/или угнетение ЦНС </w:t>
            </w:r>
          </w:p>
          <w:p w14:paraId="6D6462C0" w14:textId="77777777" w:rsidR="004165F0" w:rsidRPr="002A2682" w:rsidRDefault="004165F0" w:rsidP="0034248F">
            <w:pPr>
              <w:pStyle w:val="nnn"/>
              <w:rPr>
                <w:color w:val="auto"/>
                <w:sz w:val="24"/>
                <w:szCs w:val="24"/>
              </w:rPr>
            </w:pPr>
            <w:r w:rsidRPr="002A2682">
              <w:rPr>
                <w:color w:val="auto"/>
                <w:sz w:val="24"/>
                <w:szCs w:val="24"/>
              </w:rPr>
              <w:t>(не более 5-7 суток)</w:t>
            </w:r>
          </w:p>
        </w:tc>
      </w:tr>
      <w:tr w:rsidR="004165F0" w:rsidRPr="002A2682" w14:paraId="535CEDB2" w14:textId="77777777" w:rsidTr="0034248F">
        <w:tc>
          <w:tcPr>
            <w:tcW w:w="807" w:type="pct"/>
            <w:vMerge/>
            <w:tcBorders>
              <w:top w:val="outset" w:sz="6" w:space="0" w:color="auto"/>
              <w:left w:val="outset" w:sz="6" w:space="0" w:color="auto"/>
              <w:bottom w:val="outset" w:sz="6" w:space="0" w:color="auto"/>
              <w:right w:val="outset" w:sz="6" w:space="0" w:color="auto"/>
            </w:tcBorders>
          </w:tcPr>
          <w:p w14:paraId="48E3FB1D" w14:textId="77777777" w:rsidR="004165F0" w:rsidRPr="002A2682" w:rsidRDefault="004165F0" w:rsidP="002A2682">
            <w:pPr>
              <w:suppressAutoHyphens/>
              <w:spacing w:line="240" w:lineRule="auto"/>
              <w:rPr>
                <w:rFonts w:eastAsia="MS ??"/>
                <w:szCs w:val="24"/>
                <w:lang w:eastAsia="ar-SA"/>
              </w:rPr>
            </w:pPr>
          </w:p>
        </w:tc>
        <w:tc>
          <w:tcPr>
            <w:tcW w:w="1454" w:type="pct"/>
            <w:tcBorders>
              <w:top w:val="outset" w:sz="6" w:space="0" w:color="auto"/>
              <w:left w:val="outset" w:sz="6" w:space="0" w:color="auto"/>
              <w:bottom w:val="outset" w:sz="6" w:space="0" w:color="auto"/>
              <w:right w:val="outset" w:sz="6" w:space="0" w:color="auto"/>
            </w:tcBorders>
            <w:tcMar>
              <w:top w:w="69" w:type="dxa"/>
              <w:bottom w:w="69" w:type="dxa"/>
            </w:tcMar>
          </w:tcPr>
          <w:p w14:paraId="6D2569B0" w14:textId="77777777" w:rsidR="004165F0" w:rsidRPr="002A2682" w:rsidRDefault="004165F0" w:rsidP="009B1168">
            <w:pPr>
              <w:pStyle w:val="nnn"/>
              <w:rPr>
                <w:color w:val="auto"/>
                <w:sz w:val="24"/>
                <w:szCs w:val="24"/>
              </w:rPr>
            </w:pPr>
            <w:r w:rsidRPr="002A2682">
              <w:rPr>
                <w:color w:val="auto"/>
                <w:sz w:val="24"/>
                <w:szCs w:val="24"/>
              </w:rPr>
              <w:t>Церебральная ишемия II степени (средней тяжести)</w:t>
            </w:r>
          </w:p>
        </w:tc>
        <w:tc>
          <w:tcPr>
            <w:tcW w:w="2738" w:type="pct"/>
            <w:tcBorders>
              <w:top w:val="outset" w:sz="6" w:space="0" w:color="auto"/>
              <w:left w:val="outset" w:sz="6" w:space="0" w:color="auto"/>
              <w:bottom w:val="outset" w:sz="6" w:space="0" w:color="auto"/>
              <w:right w:val="outset" w:sz="6" w:space="0" w:color="auto"/>
            </w:tcBorders>
            <w:tcMar>
              <w:top w:w="69" w:type="dxa"/>
              <w:bottom w:w="69" w:type="dxa"/>
            </w:tcMar>
          </w:tcPr>
          <w:p w14:paraId="4F548331" w14:textId="77777777" w:rsidR="004165F0" w:rsidRPr="002A2682" w:rsidRDefault="004165F0" w:rsidP="0034248F">
            <w:pPr>
              <w:numPr>
                <w:ilvl w:val="0"/>
                <w:numId w:val="4"/>
              </w:numPr>
              <w:tabs>
                <w:tab w:val="clear" w:pos="720"/>
                <w:tab w:val="num" w:pos="0"/>
                <w:tab w:val="left" w:pos="419"/>
              </w:tabs>
              <w:suppressAutoHyphens/>
              <w:spacing w:line="240" w:lineRule="auto"/>
              <w:ind w:left="136" w:firstLine="0"/>
              <w:jc w:val="left"/>
              <w:textAlignment w:val="baseline"/>
              <w:rPr>
                <w:rFonts w:eastAsia="MS ??"/>
                <w:szCs w:val="24"/>
                <w:lang w:eastAsia="ar-SA"/>
              </w:rPr>
            </w:pPr>
            <w:r w:rsidRPr="002A2682">
              <w:rPr>
                <w:rFonts w:eastAsia="MS ??"/>
                <w:szCs w:val="24"/>
                <w:lang w:eastAsia="ar-SA"/>
              </w:rPr>
              <w:t>Угнетение ЦНС и/или возбуждение (более 7 дней)</w:t>
            </w:r>
          </w:p>
          <w:p w14:paraId="7839CB2F" w14:textId="77777777" w:rsidR="004165F0" w:rsidRPr="002A2682" w:rsidRDefault="004165F0" w:rsidP="0034248F">
            <w:pPr>
              <w:numPr>
                <w:ilvl w:val="0"/>
                <w:numId w:val="4"/>
              </w:numPr>
              <w:tabs>
                <w:tab w:val="clear" w:pos="720"/>
                <w:tab w:val="num" w:pos="0"/>
                <w:tab w:val="left" w:pos="419"/>
              </w:tabs>
              <w:suppressAutoHyphens/>
              <w:spacing w:line="240" w:lineRule="auto"/>
              <w:ind w:left="136" w:firstLine="0"/>
              <w:jc w:val="left"/>
              <w:textAlignment w:val="baseline"/>
              <w:rPr>
                <w:rFonts w:eastAsia="MS ??"/>
                <w:szCs w:val="24"/>
                <w:lang w:eastAsia="ar-SA"/>
              </w:rPr>
            </w:pPr>
            <w:r w:rsidRPr="002A2682">
              <w:rPr>
                <w:rFonts w:eastAsia="MS ??"/>
                <w:szCs w:val="24"/>
                <w:lang w:eastAsia="ar-SA"/>
              </w:rPr>
              <w:t>Судороги</w:t>
            </w:r>
          </w:p>
          <w:p w14:paraId="5C34C8DA" w14:textId="77777777" w:rsidR="004165F0" w:rsidRPr="002A2682" w:rsidRDefault="004165F0" w:rsidP="0034248F">
            <w:pPr>
              <w:numPr>
                <w:ilvl w:val="0"/>
                <w:numId w:val="4"/>
              </w:numPr>
              <w:tabs>
                <w:tab w:val="clear" w:pos="720"/>
                <w:tab w:val="num" w:pos="0"/>
                <w:tab w:val="left" w:pos="419"/>
              </w:tabs>
              <w:suppressAutoHyphens/>
              <w:spacing w:line="240" w:lineRule="auto"/>
              <w:ind w:left="136" w:firstLine="0"/>
              <w:jc w:val="left"/>
              <w:textAlignment w:val="baseline"/>
              <w:rPr>
                <w:rFonts w:eastAsia="MS ??"/>
                <w:szCs w:val="24"/>
                <w:lang w:eastAsia="ar-SA"/>
              </w:rPr>
            </w:pPr>
            <w:r w:rsidRPr="002A2682">
              <w:rPr>
                <w:rFonts w:eastAsia="MS ??"/>
                <w:szCs w:val="24"/>
                <w:lang w:eastAsia="ar-SA"/>
              </w:rPr>
              <w:t>Внутричерепная гипертензия</w:t>
            </w:r>
          </w:p>
          <w:p w14:paraId="700A39EB" w14:textId="77777777" w:rsidR="004165F0" w:rsidRPr="002A2682" w:rsidRDefault="004165F0" w:rsidP="0034248F">
            <w:pPr>
              <w:numPr>
                <w:ilvl w:val="0"/>
                <w:numId w:val="4"/>
              </w:numPr>
              <w:tabs>
                <w:tab w:val="clear" w:pos="720"/>
                <w:tab w:val="num" w:pos="0"/>
                <w:tab w:val="left" w:pos="419"/>
              </w:tabs>
              <w:suppressAutoHyphens/>
              <w:spacing w:line="240" w:lineRule="auto"/>
              <w:ind w:left="136" w:firstLine="0"/>
              <w:jc w:val="left"/>
              <w:textAlignment w:val="baseline"/>
              <w:rPr>
                <w:rFonts w:eastAsia="MS ??"/>
                <w:szCs w:val="24"/>
                <w:lang w:eastAsia="ar-SA"/>
              </w:rPr>
            </w:pPr>
            <w:r w:rsidRPr="002A2682">
              <w:rPr>
                <w:rFonts w:eastAsia="MS ??"/>
                <w:szCs w:val="24"/>
                <w:lang w:eastAsia="ar-SA"/>
              </w:rPr>
              <w:t>Вегетативно висцеральные нарушения</w:t>
            </w:r>
          </w:p>
        </w:tc>
      </w:tr>
      <w:tr w:rsidR="004165F0" w:rsidRPr="002A2682" w14:paraId="6251AC2C" w14:textId="77777777" w:rsidTr="0034248F">
        <w:tc>
          <w:tcPr>
            <w:tcW w:w="807" w:type="pct"/>
            <w:vMerge/>
            <w:tcBorders>
              <w:top w:val="outset" w:sz="6" w:space="0" w:color="auto"/>
              <w:left w:val="outset" w:sz="6" w:space="0" w:color="auto"/>
              <w:bottom w:val="outset" w:sz="6" w:space="0" w:color="auto"/>
              <w:right w:val="outset" w:sz="6" w:space="0" w:color="auto"/>
            </w:tcBorders>
          </w:tcPr>
          <w:p w14:paraId="2F17B349" w14:textId="77777777" w:rsidR="004165F0" w:rsidRPr="002A2682" w:rsidRDefault="004165F0" w:rsidP="002A2682">
            <w:pPr>
              <w:suppressAutoHyphens/>
              <w:spacing w:line="240" w:lineRule="auto"/>
              <w:rPr>
                <w:rFonts w:eastAsia="MS ??"/>
                <w:szCs w:val="24"/>
                <w:lang w:eastAsia="ar-SA"/>
              </w:rPr>
            </w:pPr>
          </w:p>
        </w:tc>
        <w:tc>
          <w:tcPr>
            <w:tcW w:w="1454" w:type="pct"/>
            <w:tcBorders>
              <w:top w:val="outset" w:sz="6" w:space="0" w:color="auto"/>
              <w:left w:val="outset" w:sz="6" w:space="0" w:color="auto"/>
              <w:bottom w:val="outset" w:sz="6" w:space="0" w:color="auto"/>
              <w:right w:val="outset" w:sz="6" w:space="0" w:color="auto"/>
            </w:tcBorders>
            <w:tcMar>
              <w:top w:w="69" w:type="dxa"/>
              <w:bottom w:w="69" w:type="dxa"/>
            </w:tcMar>
          </w:tcPr>
          <w:p w14:paraId="3B45C765" w14:textId="77777777" w:rsidR="004165F0" w:rsidRPr="002A2682" w:rsidRDefault="004165F0" w:rsidP="009B1168">
            <w:pPr>
              <w:pStyle w:val="nnn"/>
              <w:rPr>
                <w:color w:val="auto"/>
                <w:sz w:val="24"/>
                <w:szCs w:val="24"/>
              </w:rPr>
            </w:pPr>
            <w:r w:rsidRPr="002A2682">
              <w:rPr>
                <w:color w:val="auto"/>
                <w:sz w:val="24"/>
                <w:szCs w:val="24"/>
              </w:rPr>
              <w:t>Церебральная ишемия III</w:t>
            </w:r>
            <w:r w:rsidRPr="002A2682">
              <w:rPr>
                <w:color w:val="auto"/>
                <w:sz w:val="24"/>
                <w:szCs w:val="24"/>
                <w:lang w:val="en-US"/>
              </w:rPr>
              <w:t> </w:t>
            </w:r>
            <w:r w:rsidRPr="002A2682">
              <w:rPr>
                <w:color w:val="auto"/>
                <w:sz w:val="24"/>
                <w:szCs w:val="24"/>
              </w:rPr>
              <w:t>степени (тяжелая)</w:t>
            </w:r>
          </w:p>
        </w:tc>
        <w:tc>
          <w:tcPr>
            <w:tcW w:w="2738" w:type="pct"/>
            <w:tcBorders>
              <w:top w:val="outset" w:sz="6" w:space="0" w:color="auto"/>
              <w:left w:val="outset" w:sz="6" w:space="0" w:color="auto"/>
              <w:bottom w:val="outset" w:sz="6" w:space="0" w:color="auto"/>
              <w:right w:val="outset" w:sz="6" w:space="0" w:color="auto"/>
            </w:tcBorders>
            <w:tcMar>
              <w:top w:w="69" w:type="dxa"/>
              <w:bottom w:w="69" w:type="dxa"/>
            </w:tcMar>
          </w:tcPr>
          <w:p w14:paraId="7EFF394A" w14:textId="77777777" w:rsidR="004165F0" w:rsidRPr="002A2682" w:rsidRDefault="004165F0" w:rsidP="0034248F">
            <w:pPr>
              <w:numPr>
                <w:ilvl w:val="0"/>
                <w:numId w:val="5"/>
              </w:numPr>
              <w:tabs>
                <w:tab w:val="clear" w:pos="720"/>
                <w:tab w:val="num" w:pos="0"/>
                <w:tab w:val="left" w:pos="419"/>
              </w:tabs>
              <w:suppressAutoHyphens/>
              <w:spacing w:line="240" w:lineRule="auto"/>
              <w:ind w:left="136" w:firstLine="0"/>
              <w:jc w:val="left"/>
              <w:textAlignment w:val="baseline"/>
              <w:rPr>
                <w:rFonts w:eastAsia="MS ??"/>
                <w:szCs w:val="24"/>
                <w:lang w:eastAsia="ar-SA"/>
              </w:rPr>
            </w:pPr>
            <w:r w:rsidRPr="002A2682">
              <w:rPr>
                <w:rFonts w:eastAsia="MS ??"/>
                <w:szCs w:val="24"/>
                <w:lang w:eastAsia="ar-SA"/>
              </w:rPr>
              <w:t>Прогрессирующая потеря церебральной активности свыше 10 дней</w:t>
            </w:r>
            <w:r w:rsidRPr="002A2682">
              <w:rPr>
                <w:rFonts w:eastAsia="MS ??"/>
                <w:szCs w:val="24"/>
                <w:lang w:eastAsia="ar-SA"/>
              </w:rPr>
              <w:br/>
              <w:t>Угнетение-&gt; кома</w:t>
            </w:r>
            <w:r w:rsidRPr="002A2682">
              <w:rPr>
                <w:rFonts w:eastAsia="MS ??"/>
                <w:szCs w:val="24"/>
                <w:lang w:eastAsia="ar-SA"/>
              </w:rPr>
              <w:br/>
              <w:t>Угнетение -&gt; возбуждение -&gt; судороги</w:t>
            </w:r>
            <w:r w:rsidRPr="002A2682">
              <w:rPr>
                <w:rFonts w:eastAsia="MS ??"/>
                <w:szCs w:val="24"/>
                <w:lang w:eastAsia="ar-SA"/>
              </w:rPr>
              <w:br/>
              <w:t>Угнетение-&gt; судороги-&gt; кома</w:t>
            </w:r>
          </w:p>
          <w:p w14:paraId="2045D6A7" w14:textId="77777777" w:rsidR="004165F0" w:rsidRPr="002A2682" w:rsidRDefault="004165F0" w:rsidP="0034248F">
            <w:pPr>
              <w:numPr>
                <w:ilvl w:val="0"/>
                <w:numId w:val="5"/>
              </w:numPr>
              <w:tabs>
                <w:tab w:val="clear" w:pos="720"/>
                <w:tab w:val="num" w:pos="0"/>
                <w:tab w:val="left" w:pos="419"/>
              </w:tabs>
              <w:suppressAutoHyphens/>
              <w:spacing w:line="240" w:lineRule="auto"/>
              <w:ind w:left="136" w:firstLine="0"/>
              <w:jc w:val="left"/>
              <w:textAlignment w:val="baseline"/>
              <w:rPr>
                <w:rFonts w:eastAsia="MS ??"/>
                <w:szCs w:val="24"/>
                <w:lang w:eastAsia="ar-SA"/>
              </w:rPr>
            </w:pPr>
            <w:r w:rsidRPr="002A2682">
              <w:rPr>
                <w:rFonts w:eastAsia="MS ??"/>
                <w:szCs w:val="24"/>
                <w:lang w:eastAsia="ar-SA"/>
              </w:rPr>
              <w:t xml:space="preserve">Судороги (возможен </w:t>
            </w:r>
            <w:proofErr w:type="spellStart"/>
            <w:r w:rsidRPr="002A2682">
              <w:rPr>
                <w:rFonts w:eastAsia="MS ??"/>
                <w:szCs w:val="24"/>
                <w:lang w:eastAsia="ar-SA"/>
              </w:rPr>
              <w:t>эпистатус</w:t>
            </w:r>
            <w:proofErr w:type="spellEnd"/>
            <w:r w:rsidRPr="002A2682">
              <w:rPr>
                <w:rFonts w:eastAsia="MS ??"/>
                <w:szCs w:val="24"/>
                <w:lang w:eastAsia="ar-SA"/>
              </w:rPr>
              <w:t>)</w:t>
            </w:r>
          </w:p>
          <w:p w14:paraId="3248876E" w14:textId="77777777" w:rsidR="004165F0" w:rsidRPr="002A2682" w:rsidRDefault="004165F0" w:rsidP="0034248F">
            <w:pPr>
              <w:numPr>
                <w:ilvl w:val="0"/>
                <w:numId w:val="5"/>
              </w:numPr>
              <w:tabs>
                <w:tab w:val="clear" w:pos="720"/>
                <w:tab w:val="num" w:pos="0"/>
                <w:tab w:val="left" w:pos="419"/>
              </w:tabs>
              <w:suppressAutoHyphens/>
              <w:spacing w:line="240" w:lineRule="auto"/>
              <w:ind w:left="136" w:firstLine="0"/>
              <w:jc w:val="left"/>
              <w:textAlignment w:val="baseline"/>
              <w:rPr>
                <w:rFonts w:eastAsia="MS ??"/>
                <w:szCs w:val="24"/>
                <w:lang w:eastAsia="ar-SA"/>
              </w:rPr>
            </w:pPr>
            <w:r w:rsidRPr="002A2682">
              <w:rPr>
                <w:rFonts w:eastAsia="MS ??"/>
                <w:szCs w:val="24"/>
                <w:lang w:eastAsia="ar-SA"/>
              </w:rPr>
              <w:t>Дисфункция стволовых отделов мозга</w:t>
            </w:r>
          </w:p>
          <w:p w14:paraId="23805ABC" w14:textId="77777777" w:rsidR="004165F0" w:rsidRPr="002A2682" w:rsidRDefault="004165F0" w:rsidP="0034248F">
            <w:pPr>
              <w:numPr>
                <w:ilvl w:val="0"/>
                <w:numId w:val="5"/>
              </w:numPr>
              <w:tabs>
                <w:tab w:val="clear" w:pos="720"/>
                <w:tab w:val="num" w:pos="0"/>
                <w:tab w:val="left" w:pos="419"/>
              </w:tabs>
              <w:suppressAutoHyphens/>
              <w:spacing w:line="240" w:lineRule="auto"/>
              <w:ind w:left="136" w:firstLine="0"/>
              <w:jc w:val="left"/>
              <w:textAlignment w:val="baseline"/>
              <w:rPr>
                <w:rFonts w:eastAsia="MS ??"/>
                <w:szCs w:val="24"/>
                <w:lang w:eastAsia="ar-SA"/>
              </w:rPr>
            </w:pPr>
            <w:r w:rsidRPr="002A2682">
              <w:rPr>
                <w:rFonts w:eastAsia="MS ??"/>
                <w:szCs w:val="24"/>
                <w:lang w:eastAsia="ar-SA"/>
              </w:rPr>
              <w:t>Декортикация</w:t>
            </w:r>
          </w:p>
          <w:p w14:paraId="0E2594A0" w14:textId="77777777" w:rsidR="004165F0" w:rsidRPr="002A2682" w:rsidRDefault="004165F0" w:rsidP="0034248F">
            <w:pPr>
              <w:numPr>
                <w:ilvl w:val="0"/>
                <w:numId w:val="5"/>
              </w:numPr>
              <w:tabs>
                <w:tab w:val="clear" w:pos="720"/>
                <w:tab w:val="num" w:pos="0"/>
                <w:tab w:val="left" w:pos="419"/>
              </w:tabs>
              <w:suppressAutoHyphens/>
              <w:spacing w:line="240" w:lineRule="auto"/>
              <w:ind w:left="136" w:firstLine="0"/>
              <w:jc w:val="left"/>
              <w:textAlignment w:val="baseline"/>
              <w:rPr>
                <w:rFonts w:eastAsia="MS ??"/>
                <w:szCs w:val="24"/>
                <w:lang w:eastAsia="ar-SA"/>
              </w:rPr>
            </w:pPr>
            <w:r w:rsidRPr="002A2682">
              <w:rPr>
                <w:rFonts w:eastAsia="MS ??"/>
                <w:szCs w:val="24"/>
                <w:lang w:eastAsia="ar-SA"/>
              </w:rPr>
              <w:t>Децеребрация</w:t>
            </w:r>
          </w:p>
          <w:p w14:paraId="52C365B0" w14:textId="77777777" w:rsidR="004165F0" w:rsidRPr="002A2682" w:rsidRDefault="004165F0" w:rsidP="0034248F">
            <w:pPr>
              <w:numPr>
                <w:ilvl w:val="0"/>
                <w:numId w:val="5"/>
              </w:numPr>
              <w:tabs>
                <w:tab w:val="clear" w:pos="720"/>
                <w:tab w:val="num" w:pos="0"/>
                <w:tab w:val="left" w:pos="419"/>
              </w:tabs>
              <w:suppressAutoHyphens/>
              <w:spacing w:line="240" w:lineRule="auto"/>
              <w:ind w:left="136" w:firstLine="0"/>
              <w:jc w:val="left"/>
              <w:textAlignment w:val="baseline"/>
              <w:rPr>
                <w:rFonts w:eastAsia="MS ??"/>
                <w:szCs w:val="24"/>
                <w:lang w:eastAsia="ar-SA"/>
              </w:rPr>
            </w:pPr>
            <w:r w:rsidRPr="002A2682">
              <w:rPr>
                <w:rFonts w:eastAsia="MS ??"/>
                <w:szCs w:val="24"/>
                <w:lang w:eastAsia="ar-SA"/>
              </w:rPr>
              <w:t>Вегетативно-висцеральные нарушения</w:t>
            </w:r>
          </w:p>
          <w:p w14:paraId="2D20E72E" w14:textId="77777777" w:rsidR="004165F0" w:rsidRPr="002A2682" w:rsidRDefault="004165F0" w:rsidP="0034248F">
            <w:pPr>
              <w:numPr>
                <w:ilvl w:val="0"/>
                <w:numId w:val="5"/>
              </w:numPr>
              <w:tabs>
                <w:tab w:val="clear" w:pos="720"/>
                <w:tab w:val="num" w:pos="0"/>
                <w:tab w:val="left" w:pos="419"/>
              </w:tabs>
              <w:suppressAutoHyphens/>
              <w:spacing w:line="240" w:lineRule="auto"/>
              <w:ind w:left="136" w:firstLine="0"/>
              <w:jc w:val="left"/>
              <w:textAlignment w:val="baseline"/>
              <w:rPr>
                <w:rFonts w:eastAsia="MS ??"/>
                <w:szCs w:val="24"/>
                <w:lang w:eastAsia="ar-SA"/>
              </w:rPr>
            </w:pPr>
            <w:r w:rsidRPr="002A2682">
              <w:rPr>
                <w:rFonts w:eastAsia="MS ??"/>
                <w:szCs w:val="24"/>
                <w:lang w:eastAsia="ar-SA"/>
              </w:rPr>
              <w:t>Прогрессирующая внутричерепная гипертензия</w:t>
            </w:r>
          </w:p>
        </w:tc>
      </w:tr>
      <w:tr w:rsidR="004165F0" w:rsidRPr="002A2682" w14:paraId="65A66C6B" w14:textId="77777777" w:rsidTr="0034248F">
        <w:trPr>
          <w:trHeight w:val="991"/>
        </w:trPr>
        <w:tc>
          <w:tcPr>
            <w:tcW w:w="807" w:type="pct"/>
            <w:vMerge w:val="restar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extDirection w:val="btLr"/>
          </w:tcPr>
          <w:p w14:paraId="7246F35E" w14:textId="77777777" w:rsidR="004165F0" w:rsidRPr="002A2682" w:rsidRDefault="004165F0" w:rsidP="009B1168">
            <w:pPr>
              <w:suppressAutoHyphens/>
              <w:spacing w:line="240" w:lineRule="auto"/>
              <w:ind w:left="113" w:right="113" w:firstLine="0"/>
              <w:textAlignment w:val="baseline"/>
              <w:rPr>
                <w:rFonts w:eastAsia="MS ??"/>
                <w:szCs w:val="24"/>
                <w:lang w:eastAsia="ar-SA"/>
              </w:rPr>
            </w:pPr>
            <w:r w:rsidRPr="002A2682">
              <w:rPr>
                <w:rFonts w:eastAsia="MS ??"/>
                <w:b/>
                <w:bCs/>
                <w:szCs w:val="24"/>
                <w:lang w:eastAsia="ar-SA"/>
              </w:rPr>
              <w:t>I. Б) P 52</w:t>
            </w:r>
          </w:p>
          <w:p w14:paraId="26F33FC2" w14:textId="77777777" w:rsidR="004165F0" w:rsidRPr="002A2682" w:rsidRDefault="004165F0" w:rsidP="009B1168">
            <w:pPr>
              <w:suppressAutoHyphens/>
              <w:spacing w:line="240" w:lineRule="auto"/>
              <w:ind w:left="113" w:right="113" w:firstLine="0"/>
              <w:textAlignment w:val="baseline"/>
              <w:rPr>
                <w:rFonts w:eastAsia="MS ??"/>
                <w:szCs w:val="24"/>
                <w:lang w:eastAsia="ar-SA"/>
              </w:rPr>
            </w:pPr>
            <w:r w:rsidRPr="002A2682">
              <w:rPr>
                <w:rFonts w:eastAsia="MS ??"/>
                <w:b/>
                <w:bCs/>
                <w:szCs w:val="24"/>
                <w:lang w:eastAsia="ar-SA"/>
              </w:rPr>
              <w:t>Внутричерепные кровоизлияния гипоксического генеза</w:t>
            </w:r>
          </w:p>
        </w:tc>
        <w:tc>
          <w:tcPr>
            <w:tcW w:w="14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5CE1AA73" w14:textId="77777777" w:rsidR="004165F0" w:rsidRPr="002A2682" w:rsidRDefault="004165F0" w:rsidP="009B1168">
            <w:pPr>
              <w:pStyle w:val="nnn"/>
              <w:rPr>
                <w:color w:val="auto"/>
                <w:sz w:val="24"/>
                <w:szCs w:val="24"/>
              </w:rPr>
            </w:pPr>
            <w:proofErr w:type="spellStart"/>
            <w:r w:rsidRPr="002A2682">
              <w:rPr>
                <w:color w:val="auto"/>
                <w:sz w:val="24"/>
                <w:szCs w:val="24"/>
              </w:rPr>
              <w:t>Внутрижелудочковое</w:t>
            </w:r>
            <w:proofErr w:type="spellEnd"/>
            <w:r w:rsidRPr="002A2682">
              <w:rPr>
                <w:color w:val="auto"/>
                <w:sz w:val="24"/>
                <w:szCs w:val="24"/>
              </w:rPr>
              <w:t xml:space="preserve"> кровоизлияние I-й степени</w:t>
            </w:r>
          </w:p>
          <w:p w14:paraId="5854E7BA" w14:textId="77777777" w:rsidR="004165F0" w:rsidRPr="002A2682" w:rsidRDefault="004165F0" w:rsidP="009B1168">
            <w:pPr>
              <w:pStyle w:val="nnn"/>
              <w:rPr>
                <w:color w:val="auto"/>
                <w:sz w:val="24"/>
                <w:szCs w:val="24"/>
              </w:rPr>
            </w:pPr>
            <w:r w:rsidRPr="002A2682">
              <w:rPr>
                <w:color w:val="auto"/>
                <w:sz w:val="24"/>
                <w:szCs w:val="24"/>
              </w:rPr>
              <w:t>(</w:t>
            </w:r>
            <w:proofErr w:type="spellStart"/>
            <w:r w:rsidRPr="002A2682">
              <w:rPr>
                <w:color w:val="auto"/>
                <w:sz w:val="24"/>
                <w:szCs w:val="24"/>
              </w:rPr>
              <w:t>субэпендимальное</w:t>
            </w:r>
            <w:proofErr w:type="spellEnd"/>
            <w:r w:rsidRPr="002A2682">
              <w:rPr>
                <w:color w:val="auto"/>
                <w:sz w:val="24"/>
                <w:szCs w:val="24"/>
              </w:rPr>
              <w:t>) {характерны для недоношенных}</w:t>
            </w:r>
          </w:p>
        </w:tc>
        <w:tc>
          <w:tcPr>
            <w:tcW w:w="2738"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4C4A9E44" w14:textId="77777777" w:rsidR="004165F0" w:rsidRPr="002A2682" w:rsidRDefault="004165F0" w:rsidP="0034248F">
            <w:pPr>
              <w:pStyle w:val="nnn"/>
              <w:rPr>
                <w:color w:val="auto"/>
                <w:sz w:val="24"/>
                <w:szCs w:val="24"/>
              </w:rPr>
            </w:pPr>
            <w:r w:rsidRPr="002A2682">
              <w:rPr>
                <w:color w:val="auto"/>
                <w:sz w:val="24"/>
                <w:szCs w:val="24"/>
              </w:rPr>
              <w:t>Отсутствие специфических неврологических симптомов</w:t>
            </w:r>
          </w:p>
        </w:tc>
      </w:tr>
      <w:tr w:rsidR="004165F0" w:rsidRPr="002A2682" w14:paraId="041034B5" w14:textId="77777777" w:rsidTr="0034248F">
        <w:tc>
          <w:tcPr>
            <w:tcW w:w="807" w:type="pct"/>
            <w:vMerge/>
            <w:tcBorders>
              <w:top w:val="outset" w:sz="6" w:space="0" w:color="auto"/>
              <w:left w:val="outset" w:sz="6" w:space="0" w:color="auto"/>
              <w:bottom w:val="outset" w:sz="6" w:space="0" w:color="auto"/>
              <w:right w:val="outset" w:sz="6" w:space="0" w:color="auto"/>
            </w:tcBorders>
          </w:tcPr>
          <w:p w14:paraId="3C9A3D48" w14:textId="77777777" w:rsidR="004165F0" w:rsidRPr="002A2682" w:rsidRDefault="004165F0" w:rsidP="002A2682">
            <w:pPr>
              <w:suppressAutoHyphens/>
              <w:spacing w:line="240" w:lineRule="auto"/>
              <w:rPr>
                <w:rFonts w:eastAsia="MS ??"/>
                <w:szCs w:val="24"/>
                <w:lang w:eastAsia="ar-SA"/>
              </w:rPr>
            </w:pPr>
          </w:p>
        </w:tc>
        <w:tc>
          <w:tcPr>
            <w:tcW w:w="14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042DC907" w14:textId="77777777" w:rsidR="004165F0" w:rsidRPr="002A2682" w:rsidRDefault="004165F0" w:rsidP="009B1168">
            <w:pPr>
              <w:pStyle w:val="nnn"/>
              <w:rPr>
                <w:color w:val="auto"/>
                <w:sz w:val="24"/>
                <w:szCs w:val="24"/>
              </w:rPr>
            </w:pPr>
            <w:proofErr w:type="spellStart"/>
            <w:r w:rsidRPr="002A2682">
              <w:rPr>
                <w:color w:val="auto"/>
                <w:sz w:val="24"/>
                <w:szCs w:val="24"/>
              </w:rPr>
              <w:t>Внутрижелудочковое</w:t>
            </w:r>
            <w:proofErr w:type="spellEnd"/>
            <w:r w:rsidRPr="002A2682">
              <w:rPr>
                <w:color w:val="auto"/>
                <w:sz w:val="24"/>
                <w:szCs w:val="24"/>
              </w:rPr>
              <w:t xml:space="preserve"> кровоизлияние II-й степени (</w:t>
            </w:r>
            <w:proofErr w:type="spellStart"/>
            <w:r w:rsidRPr="002A2682">
              <w:rPr>
                <w:color w:val="auto"/>
                <w:sz w:val="24"/>
                <w:szCs w:val="24"/>
              </w:rPr>
              <w:t>субэпендимальное</w:t>
            </w:r>
            <w:proofErr w:type="spellEnd"/>
            <w:r w:rsidRPr="002A2682">
              <w:rPr>
                <w:color w:val="auto"/>
                <w:sz w:val="24"/>
                <w:szCs w:val="24"/>
              </w:rPr>
              <w:t xml:space="preserve">+ </w:t>
            </w:r>
            <w:proofErr w:type="spellStart"/>
            <w:r w:rsidRPr="002A2682">
              <w:rPr>
                <w:color w:val="auto"/>
                <w:sz w:val="24"/>
                <w:szCs w:val="24"/>
              </w:rPr>
              <w:t>интравентрикулярное</w:t>
            </w:r>
            <w:proofErr w:type="spellEnd"/>
            <w:r w:rsidRPr="002A2682">
              <w:rPr>
                <w:color w:val="auto"/>
                <w:sz w:val="24"/>
                <w:szCs w:val="24"/>
              </w:rPr>
              <w:t>) {характерны для недоношенных}</w:t>
            </w:r>
          </w:p>
        </w:tc>
        <w:tc>
          <w:tcPr>
            <w:tcW w:w="2738"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6B85CB29" w14:textId="77777777" w:rsidR="004165F0" w:rsidRPr="002A2682" w:rsidRDefault="004165F0" w:rsidP="0034248F">
            <w:pPr>
              <w:pStyle w:val="nnn"/>
              <w:rPr>
                <w:color w:val="auto"/>
                <w:sz w:val="24"/>
                <w:szCs w:val="24"/>
              </w:rPr>
            </w:pPr>
            <w:r w:rsidRPr="002A2682">
              <w:rPr>
                <w:color w:val="auto"/>
                <w:sz w:val="24"/>
                <w:szCs w:val="24"/>
              </w:rPr>
              <w:t>Шок</w:t>
            </w:r>
          </w:p>
          <w:p w14:paraId="06CFD7E3" w14:textId="77777777" w:rsidR="004165F0" w:rsidRPr="002A2682" w:rsidRDefault="004165F0" w:rsidP="0034248F">
            <w:pPr>
              <w:pStyle w:val="nnn"/>
              <w:rPr>
                <w:color w:val="auto"/>
                <w:sz w:val="24"/>
                <w:szCs w:val="24"/>
              </w:rPr>
            </w:pPr>
            <w:r w:rsidRPr="002A2682">
              <w:rPr>
                <w:color w:val="auto"/>
                <w:sz w:val="24"/>
                <w:szCs w:val="24"/>
              </w:rPr>
              <w:t>Апноэ</w:t>
            </w:r>
          </w:p>
          <w:p w14:paraId="6E99D9D5" w14:textId="77777777" w:rsidR="004165F0" w:rsidRPr="002A2682" w:rsidRDefault="004165F0" w:rsidP="0034248F">
            <w:pPr>
              <w:pStyle w:val="nnn"/>
              <w:rPr>
                <w:color w:val="auto"/>
                <w:sz w:val="24"/>
                <w:szCs w:val="24"/>
              </w:rPr>
            </w:pPr>
            <w:r w:rsidRPr="002A2682">
              <w:rPr>
                <w:color w:val="auto"/>
                <w:sz w:val="24"/>
                <w:szCs w:val="24"/>
              </w:rPr>
              <w:t>Угнетение-&gt; кома</w:t>
            </w:r>
          </w:p>
          <w:p w14:paraId="1F46AD54" w14:textId="77777777" w:rsidR="004165F0" w:rsidRPr="002A2682" w:rsidRDefault="004165F0" w:rsidP="0034248F">
            <w:pPr>
              <w:pStyle w:val="nnn"/>
              <w:rPr>
                <w:color w:val="auto"/>
                <w:sz w:val="24"/>
                <w:szCs w:val="24"/>
              </w:rPr>
            </w:pPr>
            <w:r w:rsidRPr="002A2682">
              <w:rPr>
                <w:color w:val="auto"/>
                <w:sz w:val="24"/>
                <w:szCs w:val="24"/>
              </w:rPr>
              <w:t>Судороги</w:t>
            </w:r>
          </w:p>
          <w:p w14:paraId="7574272F" w14:textId="77777777" w:rsidR="004165F0" w:rsidRPr="002A2682" w:rsidRDefault="004165F0" w:rsidP="0034248F">
            <w:pPr>
              <w:pStyle w:val="nnn"/>
              <w:rPr>
                <w:color w:val="auto"/>
                <w:sz w:val="24"/>
                <w:szCs w:val="24"/>
              </w:rPr>
            </w:pPr>
            <w:r w:rsidRPr="002A2682">
              <w:rPr>
                <w:color w:val="auto"/>
                <w:sz w:val="24"/>
                <w:szCs w:val="24"/>
              </w:rPr>
              <w:t>Внутричерепная гипертензия (быстро или</w:t>
            </w:r>
            <w:r w:rsidRPr="002A2682">
              <w:rPr>
                <w:color w:val="auto"/>
                <w:sz w:val="24"/>
                <w:szCs w:val="24"/>
              </w:rPr>
              <w:br/>
              <w:t>медленно прогрессирующая)</w:t>
            </w:r>
          </w:p>
        </w:tc>
      </w:tr>
      <w:tr w:rsidR="004165F0" w:rsidRPr="002A2682" w14:paraId="4904D4FC" w14:textId="77777777" w:rsidTr="0034248F">
        <w:tc>
          <w:tcPr>
            <w:tcW w:w="807" w:type="pct"/>
            <w:vMerge/>
            <w:tcBorders>
              <w:top w:val="outset" w:sz="6" w:space="0" w:color="auto"/>
              <w:left w:val="outset" w:sz="6" w:space="0" w:color="auto"/>
              <w:bottom w:val="outset" w:sz="6" w:space="0" w:color="auto"/>
              <w:right w:val="outset" w:sz="6" w:space="0" w:color="auto"/>
            </w:tcBorders>
          </w:tcPr>
          <w:p w14:paraId="7CC2B654" w14:textId="77777777" w:rsidR="004165F0" w:rsidRPr="002A2682" w:rsidRDefault="004165F0" w:rsidP="002A2682">
            <w:pPr>
              <w:suppressAutoHyphens/>
              <w:spacing w:line="240" w:lineRule="auto"/>
              <w:rPr>
                <w:rFonts w:eastAsia="MS ??"/>
                <w:szCs w:val="24"/>
                <w:lang w:eastAsia="ar-SA"/>
              </w:rPr>
            </w:pPr>
          </w:p>
        </w:tc>
        <w:tc>
          <w:tcPr>
            <w:tcW w:w="14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54D9A5A8" w14:textId="77777777" w:rsidR="004165F0" w:rsidRPr="002A2682" w:rsidRDefault="004165F0" w:rsidP="009B1168">
            <w:pPr>
              <w:pStyle w:val="nnn"/>
              <w:rPr>
                <w:color w:val="auto"/>
                <w:sz w:val="24"/>
                <w:szCs w:val="24"/>
              </w:rPr>
            </w:pPr>
            <w:proofErr w:type="spellStart"/>
            <w:r w:rsidRPr="002A2682">
              <w:rPr>
                <w:color w:val="auto"/>
                <w:sz w:val="24"/>
                <w:szCs w:val="24"/>
              </w:rPr>
              <w:t>Внутрижелудочковое</w:t>
            </w:r>
            <w:proofErr w:type="spellEnd"/>
            <w:r w:rsidRPr="002A2682">
              <w:rPr>
                <w:color w:val="auto"/>
                <w:sz w:val="24"/>
                <w:szCs w:val="24"/>
              </w:rPr>
              <w:t xml:space="preserve"> кровоизлияние III-й степени (</w:t>
            </w:r>
            <w:proofErr w:type="spellStart"/>
            <w:r w:rsidRPr="002A2682">
              <w:rPr>
                <w:color w:val="auto"/>
                <w:sz w:val="24"/>
                <w:szCs w:val="24"/>
              </w:rPr>
              <w:t>субэпендимальное</w:t>
            </w:r>
            <w:proofErr w:type="spellEnd"/>
            <w:r w:rsidRPr="002A2682">
              <w:rPr>
                <w:color w:val="auto"/>
                <w:sz w:val="24"/>
                <w:szCs w:val="24"/>
              </w:rPr>
              <w:t xml:space="preserve">+ </w:t>
            </w:r>
            <w:proofErr w:type="spellStart"/>
            <w:r w:rsidRPr="002A2682">
              <w:rPr>
                <w:color w:val="auto"/>
                <w:sz w:val="24"/>
                <w:szCs w:val="24"/>
              </w:rPr>
              <w:t>интравентрикулярное</w:t>
            </w:r>
            <w:proofErr w:type="spellEnd"/>
            <w:r w:rsidRPr="002A2682">
              <w:rPr>
                <w:color w:val="auto"/>
                <w:sz w:val="24"/>
                <w:szCs w:val="24"/>
              </w:rPr>
              <w:t xml:space="preserve"> + </w:t>
            </w:r>
            <w:proofErr w:type="spellStart"/>
            <w:r w:rsidRPr="002A2682">
              <w:rPr>
                <w:color w:val="auto"/>
                <w:sz w:val="24"/>
                <w:szCs w:val="24"/>
              </w:rPr>
              <w:t>перивентрикулярное</w:t>
            </w:r>
            <w:proofErr w:type="spellEnd"/>
            <w:r w:rsidRPr="002A2682">
              <w:rPr>
                <w:color w:val="auto"/>
                <w:sz w:val="24"/>
                <w:szCs w:val="24"/>
              </w:rPr>
              <w:t>) {характерны для недоношенных}</w:t>
            </w:r>
          </w:p>
        </w:tc>
        <w:tc>
          <w:tcPr>
            <w:tcW w:w="2738"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3CB502A9" w14:textId="77777777" w:rsidR="004165F0" w:rsidRPr="002A2682" w:rsidRDefault="004165F0" w:rsidP="0034248F">
            <w:pPr>
              <w:pStyle w:val="nnn"/>
              <w:rPr>
                <w:color w:val="auto"/>
                <w:sz w:val="24"/>
                <w:szCs w:val="24"/>
              </w:rPr>
            </w:pPr>
            <w:r w:rsidRPr="002A2682">
              <w:rPr>
                <w:color w:val="auto"/>
                <w:sz w:val="24"/>
                <w:szCs w:val="24"/>
              </w:rPr>
              <w:t>Шок</w:t>
            </w:r>
          </w:p>
          <w:p w14:paraId="0733E510" w14:textId="77777777" w:rsidR="004165F0" w:rsidRPr="002A2682" w:rsidRDefault="004165F0" w:rsidP="0034248F">
            <w:pPr>
              <w:pStyle w:val="nnn"/>
              <w:rPr>
                <w:color w:val="auto"/>
                <w:sz w:val="24"/>
                <w:szCs w:val="24"/>
              </w:rPr>
            </w:pPr>
            <w:r w:rsidRPr="002A2682">
              <w:rPr>
                <w:color w:val="auto"/>
                <w:sz w:val="24"/>
                <w:szCs w:val="24"/>
              </w:rPr>
              <w:t>Апноэ</w:t>
            </w:r>
          </w:p>
          <w:p w14:paraId="6CE75E37" w14:textId="77777777" w:rsidR="004165F0" w:rsidRPr="002A2682" w:rsidRDefault="004165F0" w:rsidP="0034248F">
            <w:pPr>
              <w:pStyle w:val="nnn"/>
              <w:rPr>
                <w:color w:val="auto"/>
                <w:sz w:val="24"/>
                <w:szCs w:val="24"/>
              </w:rPr>
            </w:pPr>
            <w:r w:rsidRPr="002A2682">
              <w:rPr>
                <w:color w:val="auto"/>
                <w:sz w:val="24"/>
                <w:szCs w:val="24"/>
              </w:rPr>
              <w:t>Глубокое угнетение-&gt; кома</w:t>
            </w:r>
          </w:p>
          <w:p w14:paraId="03166828" w14:textId="77777777" w:rsidR="004165F0" w:rsidRPr="002A2682" w:rsidRDefault="004165F0" w:rsidP="0034248F">
            <w:pPr>
              <w:pStyle w:val="nnn"/>
              <w:rPr>
                <w:color w:val="auto"/>
                <w:sz w:val="24"/>
                <w:szCs w:val="24"/>
              </w:rPr>
            </w:pPr>
            <w:r w:rsidRPr="002A2682">
              <w:rPr>
                <w:color w:val="auto"/>
                <w:sz w:val="24"/>
                <w:szCs w:val="24"/>
              </w:rPr>
              <w:t>Судороги (чаще тонические)</w:t>
            </w:r>
          </w:p>
          <w:p w14:paraId="0DA689E5" w14:textId="77777777" w:rsidR="004165F0" w:rsidRPr="002A2682" w:rsidRDefault="004165F0" w:rsidP="0034248F">
            <w:pPr>
              <w:pStyle w:val="nnn"/>
              <w:rPr>
                <w:color w:val="auto"/>
                <w:sz w:val="24"/>
                <w:szCs w:val="24"/>
              </w:rPr>
            </w:pPr>
            <w:r w:rsidRPr="002A2682">
              <w:rPr>
                <w:color w:val="auto"/>
                <w:sz w:val="24"/>
                <w:szCs w:val="24"/>
              </w:rPr>
              <w:t>Внутричерепная гипертензия (быстро или медленно прогрессирующая с дисфункцией каудальных отделов ствола)</w:t>
            </w:r>
          </w:p>
        </w:tc>
      </w:tr>
      <w:tr w:rsidR="004165F0" w:rsidRPr="002A2682" w14:paraId="58785621" w14:textId="77777777" w:rsidTr="0034248F">
        <w:tc>
          <w:tcPr>
            <w:tcW w:w="807" w:type="pct"/>
            <w:vMerge/>
            <w:tcBorders>
              <w:top w:val="outset" w:sz="6" w:space="0" w:color="auto"/>
              <w:left w:val="outset" w:sz="6" w:space="0" w:color="auto"/>
              <w:bottom w:val="outset" w:sz="6" w:space="0" w:color="auto"/>
              <w:right w:val="outset" w:sz="6" w:space="0" w:color="auto"/>
            </w:tcBorders>
          </w:tcPr>
          <w:p w14:paraId="596B9A44" w14:textId="77777777" w:rsidR="004165F0" w:rsidRPr="002A2682" w:rsidRDefault="004165F0" w:rsidP="002A2682">
            <w:pPr>
              <w:suppressAutoHyphens/>
              <w:spacing w:line="240" w:lineRule="auto"/>
              <w:rPr>
                <w:rFonts w:eastAsia="MS ??"/>
                <w:szCs w:val="24"/>
                <w:lang w:eastAsia="ar-SA"/>
              </w:rPr>
            </w:pPr>
          </w:p>
        </w:tc>
        <w:tc>
          <w:tcPr>
            <w:tcW w:w="14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100A10ED" w14:textId="77777777" w:rsidR="004165F0" w:rsidRPr="002A2682" w:rsidRDefault="004165F0" w:rsidP="009B1168">
            <w:pPr>
              <w:suppressAutoHyphens/>
              <w:spacing w:line="240" w:lineRule="auto"/>
              <w:ind w:firstLine="0"/>
              <w:jc w:val="left"/>
              <w:textAlignment w:val="baseline"/>
              <w:rPr>
                <w:rFonts w:eastAsia="MS ??"/>
                <w:szCs w:val="24"/>
                <w:lang w:eastAsia="ar-SA"/>
              </w:rPr>
            </w:pPr>
            <w:r w:rsidRPr="002A2682">
              <w:rPr>
                <w:rFonts w:eastAsia="MS ??"/>
                <w:szCs w:val="24"/>
                <w:lang w:eastAsia="ar-SA"/>
              </w:rPr>
              <w:t xml:space="preserve">Первичное субарахноидальное кровоизлияние </w:t>
            </w:r>
            <w:r w:rsidRPr="002A2682">
              <w:rPr>
                <w:rFonts w:eastAsia="MS ??"/>
                <w:szCs w:val="24"/>
                <w:lang w:eastAsia="ar-SA"/>
              </w:rPr>
              <w:br/>
              <w:t>{чаще у недоношенных}</w:t>
            </w:r>
          </w:p>
        </w:tc>
        <w:tc>
          <w:tcPr>
            <w:tcW w:w="2738"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6D380EFD" w14:textId="77777777" w:rsidR="004165F0" w:rsidRPr="002A2682" w:rsidRDefault="004165F0" w:rsidP="0034248F">
            <w:pPr>
              <w:suppressAutoHyphens/>
              <w:spacing w:line="240" w:lineRule="auto"/>
              <w:ind w:left="-28" w:firstLine="119"/>
              <w:jc w:val="left"/>
              <w:textAlignment w:val="baseline"/>
              <w:rPr>
                <w:rFonts w:eastAsia="MS ??"/>
                <w:szCs w:val="24"/>
                <w:lang w:eastAsia="ar-SA"/>
              </w:rPr>
            </w:pPr>
            <w:proofErr w:type="spellStart"/>
            <w:r w:rsidRPr="002A2682">
              <w:rPr>
                <w:rFonts w:eastAsia="MS ??"/>
                <w:szCs w:val="24"/>
                <w:lang w:eastAsia="ar-SA"/>
              </w:rPr>
              <w:t>Гипервозбудимость</w:t>
            </w:r>
            <w:proofErr w:type="spellEnd"/>
            <w:r w:rsidRPr="002A2682">
              <w:rPr>
                <w:rFonts w:eastAsia="MS ??"/>
                <w:szCs w:val="24"/>
                <w:lang w:eastAsia="ar-SA"/>
              </w:rPr>
              <w:t xml:space="preserve"> ЦНС</w:t>
            </w:r>
          </w:p>
          <w:p w14:paraId="1AA3F746" w14:textId="77777777" w:rsidR="004165F0" w:rsidRPr="002A2682" w:rsidRDefault="004165F0" w:rsidP="0034248F">
            <w:pPr>
              <w:suppressAutoHyphens/>
              <w:spacing w:line="240" w:lineRule="auto"/>
              <w:ind w:left="-28" w:firstLine="119"/>
              <w:jc w:val="left"/>
              <w:textAlignment w:val="baseline"/>
              <w:rPr>
                <w:rFonts w:eastAsia="MS ??"/>
                <w:szCs w:val="24"/>
                <w:lang w:eastAsia="ar-SA"/>
              </w:rPr>
            </w:pPr>
            <w:r w:rsidRPr="002A2682">
              <w:rPr>
                <w:rFonts w:eastAsia="MS ??"/>
                <w:szCs w:val="24"/>
                <w:lang w:eastAsia="ar-SA"/>
              </w:rPr>
              <w:t>Гиперестезия</w:t>
            </w:r>
          </w:p>
          <w:p w14:paraId="1F51F98B" w14:textId="77777777" w:rsidR="004165F0" w:rsidRPr="002A2682" w:rsidRDefault="004165F0" w:rsidP="0034248F">
            <w:pPr>
              <w:suppressAutoHyphens/>
              <w:spacing w:line="240" w:lineRule="auto"/>
              <w:ind w:left="-28" w:firstLine="119"/>
              <w:jc w:val="left"/>
              <w:textAlignment w:val="baseline"/>
              <w:rPr>
                <w:rFonts w:eastAsia="MS ??"/>
                <w:szCs w:val="24"/>
                <w:lang w:eastAsia="ar-SA"/>
              </w:rPr>
            </w:pPr>
            <w:r w:rsidRPr="002A2682">
              <w:rPr>
                <w:rFonts w:eastAsia="MS ??"/>
                <w:szCs w:val="24"/>
                <w:lang w:eastAsia="ar-SA"/>
              </w:rPr>
              <w:t>Парциальные (фокальные) клонические судороги</w:t>
            </w:r>
          </w:p>
          <w:p w14:paraId="26DF1D6B" w14:textId="77777777" w:rsidR="004165F0" w:rsidRPr="002A2682" w:rsidRDefault="004165F0" w:rsidP="0034248F">
            <w:pPr>
              <w:suppressAutoHyphens/>
              <w:spacing w:line="240" w:lineRule="auto"/>
              <w:ind w:left="-28" w:firstLine="119"/>
              <w:jc w:val="left"/>
              <w:textAlignment w:val="baseline"/>
              <w:rPr>
                <w:rFonts w:eastAsia="MS ??"/>
                <w:szCs w:val="24"/>
                <w:lang w:eastAsia="ar-SA"/>
              </w:rPr>
            </w:pPr>
            <w:r w:rsidRPr="002A2682">
              <w:rPr>
                <w:rFonts w:eastAsia="MS ??"/>
                <w:szCs w:val="24"/>
                <w:lang w:eastAsia="ar-SA"/>
              </w:rPr>
              <w:t>Внутричерепная гипертензия (острая гидроцефалия)</w:t>
            </w:r>
          </w:p>
        </w:tc>
      </w:tr>
      <w:tr w:rsidR="004165F0" w:rsidRPr="002A2682" w14:paraId="689118B7" w14:textId="77777777" w:rsidTr="0034248F">
        <w:tc>
          <w:tcPr>
            <w:tcW w:w="807" w:type="pct"/>
            <w:vMerge/>
            <w:tcBorders>
              <w:top w:val="outset" w:sz="6" w:space="0" w:color="auto"/>
              <w:left w:val="outset" w:sz="6" w:space="0" w:color="auto"/>
              <w:bottom w:val="outset" w:sz="6" w:space="0" w:color="auto"/>
              <w:right w:val="outset" w:sz="6" w:space="0" w:color="auto"/>
            </w:tcBorders>
          </w:tcPr>
          <w:p w14:paraId="1B8D1C0A" w14:textId="77777777" w:rsidR="004165F0" w:rsidRPr="002A2682" w:rsidRDefault="004165F0" w:rsidP="002A2682">
            <w:pPr>
              <w:suppressAutoHyphens/>
              <w:spacing w:line="240" w:lineRule="auto"/>
              <w:rPr>
                <w:rFonts w:eastAsia="MS ??"/>
                <w:szCs w:val="24"/>
                <w:lang w:eastAsia="ar-SA"/>
              </w:rPr>
            </w:pPr>
          </w:p>
        </w:tc>
        <w:tc>
          <w:tcPr>
            <w:tcW w:w="14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0F795C44" w14:textId="77777777" w:rsidR="004165F0" w:rsidRPr="002A2682" w:rsidRDefault="004165F0" w:rsidP="009B1168">
            <w:pPr>
              <w:suppressAutoHyphens/>
              <w:spacing w:line="240" w:lineRule="auto"/>
              <w:ind w:firstLine="0"/>
              <w:jc w:val="left"/>
              <w:textAlignment w:val="baseline"/>
              <w:rPr>
                <w:rFonts w:eastAsia="MS ??"/>
                <w:szCs w:val="24"/>
                <w:lang w:eastAsia="ar-SA"/>
              </w:rPr>
            </w:pPr>
            <w:r w:rsidRPr="002A2682">
              <w:rPr>
                <w:rFonts w:eastAsia="MS ??"/>
                <w:szCs w:val="24"/>
                <w:lang w:eastAsia="ar-SA"/>
              </w:rPr>
              <w:t xml:space="preserve">Кровоизлияние в вещество головного мозга (паренхиматозное) </w:t>
            </w:r>
            <w:r w:rsidRPr="002A2682">
              <w:rPr>
                <w:rFonts w:eastAsia="MS ??"/>
                <w:szCs w:val="24"/>
                <w:lang w:eastAsia="ar-SA"/>
              </w:rPr>
              <w:br/>
              <w:t>{чаще у недоношенных}</w:t>
            </w:r>
          </w:p>
          <w:p w14:paraId="3DD54BC2" w14:textId="77777777" w:rsidR="004165F0" w:rsidRPr="002A2682" w:rsidRDefault="004165F0" w:rsidP="009B1168">
            <w:pPr>
              <w:suppressAutoHyphens/>
              <w:spacing w:line="240" w:lineRule="auto"/>
              <w:ind w:left="360" w:firstLine="0"/>
              <w:jc w:val="left"/>
              <w:textAlignment w:val="baseline"/>
              <w:rPr>
                <w:rFonts w:eastAsia="MS ??"/>
                <w:szCs w:val="24"/>
                <w:lang w:eastAsia="ar-SA"/>
              </w:rPr>
            </w:pPr>
          </w:p>
        </w:tc>
        <w:tc>
          <w:tcPr>
            <w:tcW w:w="2738"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3AC82E03" w14:textId="77777777" w:rsidR="004165F0" w:rsidRPr="002A2682" w:rsidRDefault="004165F0" w:rsidP="0034248F">
            <w:pPr>
              <w:suppressAutoHyphens/>
              <w:spacing w:line="240" w:lineRule="auto"/>
              <w:ind w:firstLine="119"/>
              <w:jc w:val="left"/>
              <w:textAlignment w:val="baseline"/>
              <w:rPr>
                <w:rFonts w:eastAsia="MS ??"/>
                <w:szCs w:val="24"/>
                <w:lang w:eastAsia="ar-SA"/>
              </w:rPr>
            </w:pPr>
            <w:r w:rsidRPr="002A2682">
              <w:rPr>
                <w:rFonts w:eastAsia="MS ??"/>
                <w:szCs w:val="24"/>
                <w:lang w:eastAsia="ar-SA"/>
              </w:rPr>
              <w:t>Клиническая картина зависит от локализации и объема кровоизлияния</w:t>
            </w:r>
          </w:p>
          <w:p w14:paraId="2C9A0F72" w14:textId="77777777" w:rsidR="004165F0" w:rsidRPr="002A2682" w:rsidRDefault="004165F0" w:rsidP="0034248F">
            <w:pPr>
              <w:suppressAutoHyphens/>
              <w:spacing w:line="240" w:lineRule="auto"/>
              <w:ind w:left="335" w:hanging="244"/>
              <w:jc w:val="left"/>
              <w:textAlignment w:val="baseline"/>
              <w:rPr>
                <w:rFonts w:eastAsia="MS ??"/>
                <w:szCs w:val="24"/>
                <w:lang w:eastAsia="ar-SA"/>
              </w:rPr>
            </w:pPr>
            <w:r w:rsidRPr="002A2682">
              <w:rPr>
                <w:rFonts w:eastAsia="MS ??"/>
                <w:szCs w:val="24"/>
                <w:lang w:eastAsia="ar-SA"/>
              </w:rPr>
              <w:t>Возможно бессимптомное течение</w:t>
            </w:r>
          </w:p>
          <w:p w14:paraId="2D4F4089" w14:textId="77777777" w:rsidR="004165F0" w:rsidRPr="002A2682" w:rsidRDefault="004165F0" w:rsidP="0034248F">
            <w:pPr>
              <w:suppressAutoHyphens/>
              <w:spacing w:line="240" w:lineRule="auto"/>
              <w:ind w:left="335" w:hanging="244"/>
              <w:jc w:val="left"/>
              <w:textAlignment w:val="baseline"/>
              <w:rPr>
                <w:rFonts w:eastAsia="MS ??"/>
                <w:szCs w:val="24"/>
                <w:lang w:eastAsia="ar-SA"/>
              </w:rPr>
            </w:pPr>
            <w:proofErr w:type="spellStart"/>
            <w:r w:rsidRPr="002A2682">
              <w:rPr>
                <w:rFonts w:eastAsia="MS ??"/>
                <w:szCs w:val="24"/>
                <w:lang w:eastAsia="ar-SA"/>
              </w:rPr>
              <w:t>Гипервозбудимость</w:t>
            </w:r>
            <w:proofErr w:type="spellEnd"/>
            <w:r w:rsidRPr="002A2682">
              <w:rPr>
                <w:rFonts w:eastAsia="MS ??"/>
                <w:szCs w:val="24"/>
                <w:lang w:eastAsia="ar-SA"/>
              </w:rPr>
              <w:t>-&gt; судороги</w:t>
            </w:r>
          </w:p>
          <w:p w14:paraId="546BA37B" w14:textId="77777777" w:rsidR="004165F0" w:rsidRPr="002A2682" w:rsidRDefault="004165F0" w:rsidP="0034248F">
            <w:pPr>
              <w:suppressAutoHyphens/>
              <w:spacing w:line="240" w:lineRule="auto"/>
              <w:ind w:left="335" w:hanging="244"/>
              <w:jc w:val="left"/>
              <w:textAlignment w:val="baseline"/>
              <w:rPr>
                <w:rFonts w:eastAsia="MS ??"/>
                <w:szCs w:val="24"/>
                <w:lang w:eastAsia="ar-SA"/>
              </w:rPr>
            </w:pPr>
            <w:r w:rsidRPr="002A2682">
              <w:rPr>
                <w:rFonts w:eastAsia="MS ??"/>
                <w:szCs w:val="24"/>
                <w:lang w:eastAsia="ar-SA"/>
              </w:rPr>
              <w:t>Глубокое угнетение-&gt; кома</w:t>
            </w:r>
          </w:p>
          <w:p w14:paraId="406B8C1C" w14:textId="77777777" w:rsidR="004165F0" w:rsidRPr="002A2682" w:rsidRDefault="004165F0" w:rsidP="0034248F">
            <w:pPr>
              <w:suppressAutoHyphens/>
              <w:spacing w:line="240" w:lineRule="auto"/>
              <w:ind w:left="335" w:hanging="244"/>
              <w:jc w:val="left"/>
              <w:textAlignment w:val="baseline"/>
              <w:rPr>
                <w:rFonts w:eastAsia="MS ??"/>
                <w:szCs w:val="24"/>
                <w:lang w:eastAsia="ar-SA"/>
              </w:rPr>
            </w:pPr>
            <w:r w:rsidRPr="002A2682">
              <w:rPr>
                <w:rFonts w:eastAsia="MS ??"/>
                <w:szCs w:val="24"/>
                <w:lang w:eastAsia="ar-SA"/>
              </w:rPr>
              <w:t>Парциальные (фокальные) судороги</w:t>
            </w:r>
          </w:p>
          <w:p w14:paraId="78EAF39F" w14:textId="77777777" w:rsidR="004165F0" w:rsidRPr="002A2682" w:rsidRDefault="004165F0" w:rsidP="0034248F">
            <w:pPr>
              <w:suppressAutoHyphens/>
              <w:spacing w:line="240" w:lineRule="auto"/>
              <w:ind w:left="335" w:hanging="244"/>
              <w:jc w:val="left"/>
              <w:textAlignment w:val="baseline"/>
              <w:rPr>
                <w:rFonts w:eastAsia="MS ??"/>
                <w:szCs w:val="24"/>
                <w:lang w:eastAsia="ar-SA"/>
              </w:rPr>
            </w:pPr>
            <w:r w:rsidRPr="002A2682">
              <w:rPr>
                <w:rFonts w:eastAsia="MS ??"/>
                <w:szCs w:val="24"/>
                <w:lang w:eastAsia="ar-SA"/>
              </w:rPr>
              <w:t>Внутричерепная гипертензия</w:t>
            </w:r>
          </w:p>
        </w:tc>
      </w:tr>
      <w:tr w:rsidR="004165F0" w:rsidRPr="002A2682" w14:paraId="1F77C67C" w14:textId="77777777" w:rsidTr="0034248F">
        <w:trPr>
          <w:cantSplit/>
          <w:trHeight w:val="1134"/>
        </w:trPr>
        <w:tc>
          <w:tcPr>
            <w:tcW w:w="807"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216E0B5C" w14:textId="77777777" w:rsidR="004165F0" w:rsidRPr="002A2682" w:rsidRDefault="004165F0" w:rsidP="009B1168">
            <w:pPr>
              <w:suppressAutoHyphens/>
              <w:spacing w:line="240" w:lineRule="auto"/>
              <w:ind w:firstLine="0"/>
              <w:jc w:val="left"/>
              <w:textAlignment w:val="baseline"/>
              <w:rPr>
                <w:rFonts w:eastAsia="MS ??"/>
                <w:spacing w:val="-8"/>
                <w:szCs w:val="24"/>
                <w:lang w:eastAsia="ar-SA"/>
              </w:rPr>
            </w:pPr>
            <w:r w:rsidRPr="002A2682">
              <w:rPr>
                <w:rFonts w:eastAsia="MS ??"/>
                <w:b/>
                <w:bCs/>
                <w:spacing w:val="-8"/>
                <w:szCs w:val="24"/>
                <w:lang w:eastAsia="ar-SA"/>
              </w:rPr>
              <w:t>I. В) Сочетанные ишемические и геморрагические поражения ЦНС (нетравматические)</w:t>
            </w:r>
          </w:p>
        </w:tc>
        <w:tc>
          <w:tcPr>
            <w:tcW w:w="14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15B68AF6" w14:textId="77777777" w:rsidR="004165F0" w:rsidRPr="002A2682" w:rsidRDefault="004165F0" w:rsidP="002A2682">
            <w:pPr>
              <w:suppressAutoHyphens/>
              <w:spacing w:line="240" w:lineRule="auto"/>
              <w:textAlignment w:val="baseline"/>
              <w:rPr>
                <w:rFonts w:eastAsia="MS ??"/>
                <w:szCs w:val="24"/>
                <w:lang w:eastAsia="ar-SA"/>
              </w:rPr>
            </w:pPr>
            <w:r w:rsidRPr="002A2682">
              <w:rPr>
                <w:rFonts w:eastAsia="MS ??"/>
                <w:szCs w:val="24"/>
                <w:lang w:eastAsia="ar-SA"/>
              </w:rPr>
              <w:t> </w:t>
            </w:r>
          </w:p>
        </w:tc>
        <w:tc>
          <w:tcPr>
            <w:tcW w:w="2738"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16FDBE3C" w14:textId="77777777" w:rsidR="004165F0" w:rsidRPr="002A2682" w:rsidRDefault="004165F0" w:rsidP="0034248F">
            <w:pPr>
              <w:suppressAutoHyphens/>
              <w:spacing w:line="240" w:lineRule="auto"/>
              <w:ind w:firstLine="119"/>
              <w:jc w:val="left"/>
              <w:textAlignment w:val="baseline"/>
              <w:rPr>
                <w:rFonts w:eastAsia="MS ??"/>
                <w:szCs w:val="24"/>
                <w:lang w:eastAsia="ar-SA"/>
              </w:rPr>
            </w:pPr>
            <w:r w:rsidRPr="002A2682">
              <w:rPr>
                <w:rFonts w:eastAsia="MS ??"/>
                <w:szCs w:val="24"/>
                <w:lang w:eastAsia="ar-SA"/>
              </w:rPr>
              <w:t>Клиническая картина и тяжесть состояния определяются ведущим типом поражения и локализацией</w:t>
            </w:r>
          </w:p>
        </w:tc>
      </w:tr>
    </w:tbl>
    <w:p w14:paraId="51064FD9" w14:textId="77777777" w:rsidR="004165F0" w:rsidRPr="004165F0" w:rsidRDefault="004165F0" w:rsidP="009B1168">
      <w:pPr>
        <w:pStyle w:val="pfu3"/>
        <w:ind w:firstLine="709"/>
        <w:jc w:val="both"/>
        <w:rPr>
          <w:rFonts w:ascii="Times New Roman" w:hAnsi="Times New Roman"/>
          <w:color w:val="auto"/>
        </w:rPr>
      </w:pPr>
      <w:r w:rsidRPr="009D2475">
        <w:rPr>
          <w:rFonts w:ascii="Times New Roman" w:hAnsi="Times New Roman"/>
          <w:color w:val="auto"/>
          <w:lang w:val="en-US"/>
        </w:rPr>
        <w:t>II</w:t>
      </w:r>
      <w:r w:rsidRPr="009D2475">
        <w:rPr>
          <w:rFonts w:ascii="Times New Roman" w:hAnsi="Times New Roman"/>
          <w:color w:val="auto"/>
        </w:rPr>
        <w:t>.</w:t>
      </w:r>
      <w:r w:rsidRPr="009D2475">
        <w:rPr>
          <w:rFonts w:ascii="Times New Roman" w:hAnsi="Times New Roman"/>
          <w:color w:val="auto"/>
          <w:lang w:val="en-US"/>
        </w:rPr>
        <w:t>  </w:t>
      </w:r>
      <w:r w:rsidRPr="009D2475">
        <w:rPr>
          <w:rFonts w:ascii="Times New Roman" w:hAnsi="Times New Roman"/>
          <w:color w:val="auto"/>
        </w:rPr>
        <w:t>Травматические повреждения нервной системы</w:t>
      </w:r>
    </w:p>
    <w:tbl>
      <w:tblPr>
        <w:tblW w:w="4931" w:type="pct"/>
        <w:tblInd w:w="57" w:type="dxa"/>
        <w:tblBorders>
          <w:top w:val="single" w:sz="6" w:space="0" w:color="000000"/>
          <w:left w:val="single" w:sz="6" w:space="0" w:color="000000"/>
          <w:bottom w:val="single" w:sz="6" w:space="0" w:color="000000"/>
          <w:right w:val="single" w:sz="6" w:space="0" w:color="000000"/>
        </w:tblBorders>
        <w:tblLayout w:type="fixed"/>
        <w:tblCellMar>
          <w:left w:w="56" w:type="dxa"/>
          <w:right w:w="56" w:type="dxa"/>
        </w:tblCellMar>
        <w:tblLook w:val="0000" w:firstRow="0" w:lastRow="0" w:firstColumn="0" w:lastColumn="0" w:noHBand="0" w:noVBand="0"/>
      </w:tblPr>
      <w:tblGrid>
        <w:gridCol w:w="1818"/>
        <w:gridCol w:w="2319"/>
        <w:gridCol w:w="5073"/>
      </w:tblGrid>
      <w:tr w:rsidR="004165F0" w:rsidRPr="002A2682" w14:paraId="2A75F6C4" w14:textId="77777777" w:rsidTr="009B1168">
        <w:trPr>
          <w:cantSplit/>
          <w:trHeight w:val="344"/>
        </w:trPr>
        <w:tc>
          <w:tcPr>
            <w:tcW w:w="987" w:type="pct"/>
            <w:tcBorders>
              <w:top w:val="outset" w:sz="6" w:space="0" w:color="auto"/>
              <w:left w:val="outset" w:sz="6" w:space="0" w:color="auto"/>
              <w:bottom w:val="outset" w:sz="6" w:space="0" w:color="auto"/>
              <w:right w:val="outset" w:sz="6" w:space="0" w:color="auto"/>
            </w:tcBorders>
            <w:shd w:val="clear" w:color="auto" w:fill="auto"/>
            <w:tcMar>
              <w:top w:w="69" w:type="dxa"/>
              <w:left w:w="57" w:type="dxa"/>
              <w:bottom w:w="69" w:type="dxa"/>
              <w:right w:w="57" w:type="dxa"/>
            </w:tcMar>
          </w:tcPr>
          <w:p w14:paraId="7A3218A3" w14:textId="4E4FBECF" w:rsidR="004165F0" w:rsidRPr="002A2682" w:rsidRDefault="004165F0" w:rsidP="009B1168">
            <w:pPr>
              <w:suppressAutoHyphens/>
              <w:spacing w:line="240" w:lineRule="auto"/>
              <w:ind w:firstLine="0"/>
              <w:jc w:val="center"/>
              <w:textAlignment w:val="baseline"/>
              <w:rPr>
                <w:rFonts w:eastAsia="MS ??"/>
                <w:szCs w:val="24"/>
                <w:lang w:eastAsia="ar-SA"/>
              </w:rPr>
            </w:pPr>
            <w:proofErr w:type="spellStart"/>
            <w:proofErr w:type="gramStart"/>
            <w:r w:rsidRPr="002A2682">
              <w:rPr>
                <w:rFonts w:eastAsia="MS ??"/>
                <w:b/>
                <w:bCs/>
                <w:szCs w:val="24"/>
                <w:lang w:eastAsia="ar-SA"/>
              </w:rPr>
              <w:t>Патогенетиче</w:t>
            </w:r>
            <w:r w:rsidR="009B1168">
              <w:rPr>
                <w:rFonts w:eastAsia="MS ??"/>
                <w:b/>
                <w:bCs/>
                <w:szCs w:val="24"/>
                <w:lang w:eastAsia="ar-SA"/>
              </w:rPr>
              <w:t>-</w:t>
            </w:r>
            <w:r w:rsidRPr="002A2682">
              <w:rPr>
                <w:rFonts w:eastAsia="MS ??"/>
                <w:b/>
                <w:bCs/>
                <w:szCs w:val="24"/>
                <w:lang w:eastAsia="ar-SA"/>
              </w:rPr>
              <w:t>ская</w:t>
            </w:r>
            <w:proofErr w:type="spellEnd"/>
            <w:proofErr w:type="gramEnd"/>
            <w:r w:rsidRPr="002A2682">
              <w:rPr>
                <w:rFonts w:eastAsia="MS ??"/>
                <w:b/>
                <w:bCs/>
                <w:szCs w:val="24"/>
                <w:lang w:eastAsia="ar-SA"/>
              </w:rPr>
              <w:t xml:space="preserve"> </w:t>
            </w:r>
            <w:proofErr w:type="spellStart"/>
            <w:r w:rsidRPr="002A2682">
              <w:rPr>
                <w:rFonts w:eastAsia="MS ??"/>
                <w:b/>
                <w:bCs/>
                <w:szCs w:val="24"/>
                <w:lang w:eastAsia="ar-SA"/>
              </w:rPr>
              <w:t>характеристи</w:t>
            </w:r>
            <w:proofErr w:type="spellEnd"/>
            <w:r w:rsidR="009B1168">
              <w:rPr>
                <w:rFonts w:eastAsia="MS ??"/>
                <w:b/>
                <w:bCs/>
                <w:szCs w:val="24"/>
                <w:lang w:eastAsia="ar-SA"/>
              </w:rPr>
              <w:t>-</w:t>
            </w:r>
            <w:r w:rsidRPr="002A2682">
              <w:rPr>
                <w:rFonts w:eastAsia="MS ??"/>
                <w:b/>
                <w:bCs/>
                <w:szCs w:val="24"/>
                <w:lang w:eastAsia="ar-SA"/>
              </w:rPr>
              <w:t>ка</w:t>
            </w:r>
          </w:p>
        </w:tc>
        <w:tc>
          <w:tcPr>
            <w:tcW w:w="1259" w:type="pct"/>
            <w:tcBorders>
              <w:top w:val="outset" w:sz="6" w:space="0" w:color="auto"/>
              <w:left w:val="outset" w:sz="6" w:space="0" w:color="auto"/>
              <w:bottom w:val="outset" w:sz="6" w:space="0" w:color="auto"/>
              <w:right w:val="outset" w:sz="6" w:space="0" w:color="auto"/>
            </w:tcBorders>
            <w:shd w:val="clear" w:color="auto" w:fill="auto"/>
            <w:tcMar>
              <w:top w:w="69" w:type="dxa"/>
              <w:left w:w="57" w:type="dxa"/>
              <w:bottom w:w="69" w:type="dxa"/>
              <w:right w:w="57" w:type="dxa"/>
            </w:tcMar>
          </w:tcPr>
          <w:p w14:paraId="6EE81920" w14:textId="77777777" w:rsidR="004165F0" w:rsidRPr="002A2682" w:rsidRDefault="004165F0" w:rsidP="009B1168">
            <w:pPr>
              <w:suppressAutoHyphens/>
              <w:spacing w:line="240" w:lineRule="auto"/>
              <w:ind w:firstLine="0"/>
              <w:jc w:val="center"/>
              <w:textAlignment w:val="baseline"/>
              <w:rPr>
                <w:rFonts w:eastAsia="MS ??"/>
                <w:szCs w:val="24"/>
                <w:lang w:eastAsia="ar-SA"/>
              </w:rPr>
            </w:pPr>
            <w:r w:rsidRPr="002A2682">
              <w:rPr>
                <w:rFonts w:eastAsia="MS ??"/>
                <w:b/>
                <w:bCs/>
                <w:szCs w:val="24"/>
                <w:lang w:eastAsia="ar-SA"/>
              </w:rPr>
              <w:t>Нозологическая форма</w:t>
            </w:r>
          </w:p>
        </w:tc>
        <w:tc>
          <w:tcPr>
            <w:tcW w:w="2754" w:type="pct"/>
            <w:tcBorders>
              <w:top w:val="outset" w:sz="6" w:space="0" w:color="auto"/>
              <w:left w:val="outset" w:sz="6" w:space="0" w:color="auto"/>
              <w:bottom w:val="outset" w:sz="6" w:space="0" w:color="auto"/>
              <w:right w:val="outset" w:sz="6" w:space="0" w:color="auto"/>
            </w:tcBorders>
            <w:shd w:val="clear" w:color="auto" w:fill="auto"/>
            <w:tcMar>
              <w:top w:w="69" w:type="dxa"/>
              <w:left w:w="57" w:type="dxa"/>
              <w:bottom w:w="69" w:type="dxa"/>
              <w:right w:w="57" w:type="dxa"/>
            </w:tcMar>
          </w:tcPr>
          <w:p w14:paraId="5918E0D3" w14:textId="77777777" w:rsidR="004165F0" w:rsidRPr="002A2682" w:rsidRDefault="004165F0" w:rsidP="009B1168">
            <w:pPr>
              <w:suppressAutoHyphens/>
              <w:spacing w:line="240" w:lineRule="auto"/>
              <w:ind w:firstLine="0"/>
              <w:jc w:val="center"/>
              <w:textAlignment w:val="baseline"/>
              <w:rPr>
                <w:rFonts w:eastAsia="MS ??"/>
                <w:szCs w:val="24"/>
                <w:lang w:eastAsia="ar-SA"/>
              </w:rPr>
            </w:pPr>
            <w:r w:rsidRPr="002A2682">
              <w:rPr>
                <w:rFonts w:eastAsia="MS ??"/>
                <w:b/>
                <w:bCs/>
                <w:szCs w:val="24"/>
                <w:lang w:eastAsia="ar-SA"/>
              </w:rPr>
              <w:t>Основные клинические симптомы и синдромы</w:t>
            </w:r>
          </w:p>
        </w:tc>
      </w:tr>
      <w:tr w:rsidR="004165F0" w:rsidRPr="002A2682" w14:paraId="093AE1FE" w14:textId="77777777" w:rsidTr="009B1168">
        <w:trPr>
          <w:cantSplit/>
          <w:trHeight w:val="919"/>
        </w:trPr>
        <w:tc>
          <w:tcPr>
            <w:tcW w:w="987" w:type="pct"/>
            <w:vMerge w:val="restar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0A887734" w14:textId="77777777" w:rsidR="004165F0" w:rsidRPr="002A2682" w:rsidRDefault="004165F0" w:rsidP="009B1168">
            <w:pPr>
              <w:suppressAutoHyphens/>
              <w:spacing w:line="240" w:lineRule="auto"/>
              <w:ind w:firstLine="0"/>
              <w:jc w:val="left"/>
              <w:textAlignment w:val="baseline"/>
              <w:rPr>
                <w:rFonts w:eastAsia="MS ??"/>
                <w:szCs w:val="24"/>
                <w:lang w:eastAsia="ar-SA"/>
              </w:rPr>
            </w:pPr>
            <w:r w:rsidRPr="002A2682">
              <w:rPr>
                <w:rFonts w:eastAsia="MS ??"/>
                <w:b/>
                <w:bCs/>
                <w:szCs w:val="24"/>
                <w:lang w:eastAsia="ar-SA"/>
              </w:rPr>
              <w:t>II. A) Р 10</w:t>
            </w:r>
          </w:p>
          <w:p w14:paraId="3051A9A2" w14:textId="77777777" w:rsidR="004165F0" w:rsidRPr="002A2682" w:rsidRDefault="004165F0" w:rsidP="009B1168">
            <w:pPr>
              <w:suppressAutoHyphens/>
              <w:spacing w:line="240" w:lineRule="auto"/>
              <w:ind w:firstLine="0"/>
              <w:jc w:val="left"/>
              <w:textAlignment w:val="baseline"/>
              <w:rPr>
                <w:rFonts w:eastAsia="MS ??"/>
                <w:szCs w:val="24"/>
                <w:lang w:eastAsia="ar-SA"/>
              </w:rPr>
            </w:pPr>
            <w:r w:rsidRPr="002A2682">
              <w:rPr>
                <w:rFonts w:eastAsia="MS ??"/>
                <w:b/>
                <w:bCs/>
                <w:szCs w:val="24"/>
                <w:lang w:eastAsia="ar-SA"/>
              </w:rPr>
              <w:t>Внутричерепная родовая травма</w:t>
            </w:r>
          </w:p>
        </w:tc>
        <w:tc>
          <w:tcPr>
            <w:tcW w:w="1259"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47E577FB" w14:textId="77777777" w:rsidR="004165F0" w:rsidRPr="002A2682" w:rsidRDefault="004165F0" w:rsidP="009B1168">
            <w:pPr>
              <w:pStyle w:val="nnn"/>
              <w:rPr>
                <w:color w:val="auto"/>
                <w:sz w:val="24"/>
                <w:szCs w:val="24"/>
              </w:rPr>
            </w:pPr>
            <w:r w:rsidRPr="002A2682">
              <w:rPr>
                <w:color w:val="auto"/>
                <w:sz w:val="24"/>
                <w:szCs w:val="24"/>
              </w:rPr>
              <w:t>Эпидуральное кровоизлияние</w:t>
            </w:r>
          </w:p>
        </w:tc>
        <w:tc>
          <w:tcPr>
            <w:tcW w:w="27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4938A0A4" w14:textId="77777777" w:rsidR="004165F0" w:rsidRPr="002A2682" w:rsidRDefault="004165F0" w:rsidP="009B1168">
            <w:pPr>
              <w:pStyle w:val="nnn"/>
              <w:rPr>
                <w:color w:val="auto"/>
                <w:sz w:val="24"/>
                <w:szCs w:val="24"/>
              </w:rPr>
            </w:pPr>
            <w:r w:rsidRPr="002A2682">
              <w:rPr>
                <w:color w:val="auto"/>
                <w:sz w:val="24"/>
                <w:szCs w:val="24"/>
              </w:rPr>
              <w:t>Ранняя внутричерепная гипертензия</w:t>
            </w:r>
          </w:p>
          <w:p w14:paraId="1C777FDC" w14:textId="77777777" w:rsidR="004165F0" w:rsidRPr="002A2682" w:rsidRDefault="004165F0" w:rsidP="009B1168">
            <w:pPr>
              <w:pStyle w:val="nnn"/>
              <w:rPr>
                <w:color w:val="auto"/>
                <w:sz w:val="24"/>
                <w:szCs w:val="24"/>
              </w:rPr>
            </w:pPr>
            <w:proofErr w:type="spellStart"/>
            <w:r w:rsidRPr="002A2682">
              <w:rPr>
                <w:color w:val="auto"/>
                <w:sz w:val="24"/>
                <w:szCs w:val="24"/>
              </w:rPr>
              <w:t>Гипервозбудимость</w:t>
            </w:r>
            <w:proofErr w:type="spellEnd"/>
          </w:p>
          <w:p w14:paraId="2F70CAF4" w14:textId="77777777" w:rsidR="004165F0" w:rsidRPr="002A2682" w:rsidRDefault="004165F0" w:rsidP="009B1168">
            <w:pPr>
              <w:pStyle w:val="nnn"/>
              <w:rPr>
                <w:color w:val="auto"/>
                <w:sz w:val="24"/>
                <w:szCs w:val="24"/>
              </w:rPr>
            </w:pPr>
            <w:r w:rsidRPr="002A2682">
              <w:rPr>
                <w:color w:val="auto"/>
                <w:sz w:val="24"/>
                <w:szCs w:val="24"/>
              </w:rPr>
              <w:t>Судороги</w:t>
            </w:r>
          </w:p>
          <w:p w14:paraId="1526B6AE" w14:textId="77777777" w:rsidR="004165F0" w:rsidRPr="002A2682" w:rsidRDefault="004165F0" w:rsidP="009B1168">
            <w:pPr>
              <w:pStyle w:val="nnn"/>
              <w:rPr>
                <w:color w:val="auto"/>
                <w:sz w:val="24"/>
                <w:szCs w:val="24"/>
              </w:rPr>
            </w:pPr>
            <w:r w:rsidRPr="002A2682">
              <w:rPr>
                <w:color w:val="auto"/>
                <w:sz w:val="24"/>
                <w:szCs w:val="24"/>
              </w:rPr>
              <w:t>Иногда расширение зрачка на стороне кровоизлияния.</w:t>
            </w:r>
          </w:p>
        </w:tc>
      </w:tr>
      <w:tr w:rsidR="004165F0" w:rsidRPr="002A2682" w14:paraId="244FBD80" w14:textId="77777777" w:rsidTr="009B1168">
        <w:trPr>
          <w:cantSplit/>
        </w:trPr>
        <w:tc>
          <w:tcPr>
            <w:tcW w:w="987" w:type="pct"/>
            <w:vMerge/>
            <w:tcBorders>
              <w:top w:val="outset" w:sz="6" w:space="0" w:color="auto"/>
              <w:left w:val="outset" w:sz="6" w:space="0" w:color="auto"/>
              <w:bottom w:val="outset" w:sz="6" w:space="0" w:color="auto"/>
              <w:right w:val="outset" w:sz="6" w:space="0" w:color="auto"/>
            </w:tcBorders>
          </w:tcPr>
          <w:p w14:paraId="32FC8A44" w14:textId="77777777" w:rsidR="004165F0" w:rsidRPr="002A2682" w:rsidRDefault="004165F0" w:rsidP="002A2682">
            <w:pPr>
              <w:suppressAutoHyphens/>
              <w:spacing w:line="240" w:lineRule="auto"/>
              <w:rPr>
                <w:rFonts w:eastAsia="MS ??"/>
                <w:szCs w:val="24"/>
                <w:lang w:eastAsia="ar-SA"/>
              </w:rPr>
            </w:pPr>
          </w:p>
        </w:tc>
        <w:tc>
          <w:tcPr>
            <w:tcW w:w="1259"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1D512700" w14:textId="77777777" w:rsidR="004165F0" w:rsidRPr="002A2682" w:rsidRDefault="004165F0" w:rsidP="009B1168">
            <w:pPr>
              <w:pStyle w:val="nnn"/>
              <w:rPr>
                <w:color w:val="auto"/>
                <w:sz w:val="24"/>
                <w:szCs w:val="24"/>
              </w:rPr>
            </w:pPr>
            <w:proofErr w:type="spellStart"/>
            <w:r w:rsidRPr="002A2682">
              <w:rPr>
                <w:color w:val="auto"/>
                <w:sz w:val="24"/>
                <w:szCs w:val="24"/>
              </w:rPr>
              <w:t>Субдуральное</w:t>
            </w:r>
            <w:proofErr w:type="spellEnd"/>
            <w:r w:rsidRPr="002A2682">
              <w:rPr>
                <w:color w:val="auto"/>
                <w:sz w:val="24"/>
                <w:szCs w:val="24"/>
              </w:rPr>
              <w:t xml:space="preserve"> кровоизлияние</w:t>
            </w:r>
          </w:p>
          <w:p w14:paraId="4D51EBBD" w14:textId="77777777" w:rsidR="004165F0" w:rsidRPr="002A2682" w:rsidRDefault="004165F0" w:rsidP="009B1168">
            <w:pPr>
              <w:pStyle w:val="nnn"/>
              <w:rPr>
                <w:color w:val="auto"/>
                <w:sz w:val="24"/>
                <w:szCs w:val="24"/>
              </w:rPr>
            </w:pPr>
            <w:r w:rsidRPr="002A2682">
              <w:rPr>
                <w:color w:val="auto"/>
                <w:sz w:val="24"/>
                <w:szCs w:val="24"/>
                <w:u w:val="single"/>
                <w:bdr w:val="none" w:sz="0" w:space="0" w:color="auto" w:frame="1"/>
              </w:rPr>
              <w:t>Супратенториальное</w:t>
            </w:r>
          </w:p>
        </w:tc>
        <w:tc>
          <w:tcPr>
            <w:tcW w:w="27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5ACD891A" w14:textId="77777777" w:rsidR="004165F0" w:rsidRPr="002A2682" w:rsidRDefault="004165F0" w:rsidP="009B1168">
            <w:pPr>
              <w:pStyle w:val="nnn"/>
              <w:rPr>
                <w:color w:val="auto"/>
                <w:sz w:val="24"/>
                <w:szCs w:val="24"/>
              </w:rPr>
            </w:pPr>
            <w:r w:rsidRPr="002A2682">
              <w:rPr>
                <w:color w:val="auto"/>
                <w:sz w:val="24"/>
                <w:szCs w:val="24"/>
              </w:rPr>
              <w:t>Бессимптомное течение</w:t>
            </w:r>
          </w:p>
          <w:p w14:paraId="1A118350" w14:textId="77777777" w:rsidR="004165F0" w:rsidRPr="002A2682" w:rsidRDefault="004165F0" w:rsidP="009B1168">
            <w:pPr>
              <w:pStyle w:val="nnn"/>
              <w:rPr>
                <w:color w:val="auto"/>
                <w:sz w:val="24"/>
                <w:szCs w:val="24"/>
              </w:rPr>
            </w:pPr>
            <w:r w:rsidRPr="002A2682">
              <w:rPr>
                <w:color w:val="auto"/>
                <w:sz w:val="24"/>
                <w:szCs w:val="24"/>
              </w:rPr>
              <w:t>Гемипарез</w:t>
            </w:r>
          </w:p>
          <w:p w14:paraId="2CE757E0" w14:textId="77777777" w:rsidR="004165F0" w:rsidRPr="002A2682" w:rsidRDefault="004165F0" w:rsidP="009B1168">
            <w:pPr>
              <w:pStyle w:val="nnn"/>
              <w:rPr>
                <w:color w:val="auto"/>
                <w:sz w:val="24"/>
                <w:szCs w:val="24"/>
              </w:rPr>
            </w:pPr>
            <w:r w:rsidRPr="002A2682">
              <w:rPr>
                <w:color w:val="auto"/>
                <w:sz w:val="24"/>
                <w:szCs w:val="24"/>
              </w:rPr>
              <w:t>Парциальные судороги</w:t>
            </w:r>
          </w:p>
          <w:p w14:paraId="4222EE9D" w14:textId="77777777" w:rsidR="004165F0" w:rsidRPr="002A2682" w:rsidRDefault="004165F0" w:rsidP="009B1168">
            <w:pPr>
              <w:pStyle w:val="nnn"/>
              <w:rPr>
                <w:color w:val="auto"/>
                <w:sz w:val="24"/>
                <w:szCs w:val="24"/>
              </w:rPr>
            </w:pPr>
            <w:r w:rsidRPr="002A2682">
              <w:rPr>
                <w:color w:val="auto"/>
                <w:sz w:val="24"/>
                <w:szCs w:val="24"/>
              </w:rPr>
              <w:t>Расширение зрачка на стороне очага (непостоянно!)</w:t>
            </w:r>
          </w:p>
          <w:p w14:paraId="5128C664" w14:textId="77777777" w:rsidR="004165F0" w:rsidRPr="002A2682" w:rsidRDefault="004165F0" w:rsidP="009B1168">
            <w:pPr>
              <w:pStyle w:val="nnn"/>
              <w:rPr>
                <w:color w:val="auto"/>
                <w:sz w:val="24"/>
                <w:szCs w:val="24"/>
              </w:rPr>
            </w:pPr>
            <w:r w:rsidRPr="002A2682">
              <w:rPr>
                <w:color w:val="auto"/>
                <w:sz w:val="24"/>
                <w:szCs w:val="24"/>
              </w:rPr>
              <w:t>Внутричерепная гипертензия (прогрессирующая)</w:t>
            </w:r>
          </w:p>
        </w:tc>
      </w:tr>
      <w:tr w:rsidR="004165F0" w:rsidRPr="002A2682" w14:paraId="07F927F2" w14:textId="77777777" w:rsidTr="009B1168">
        <w:trPr>
          <w:cantSplit/>
        </w:trPr>
        <w:tc>
          <w:tcPr>
            <w:tcW w:w="987" w:type="pct"/>
            <w:vMerge/>
            <w:tcBorders>
              <w:top w:val="outset" w:sz="6" w:space="0" w:color="auto"/>
              <w:left w:val="outset" w:sz="6" w:space="0" w:color="auto"/>
              <w:bottom w:val="outset" w:sz="6" w:space="0" w:color="auto"/>
              <w:right w:val="outset" w:sz="6" w:space="0" w:color="auto"/>
            </w:tcBorders>
          </w:tcPr>
          <w:p w14:paraId="2225A2CE" w14:textId="77777777" w:rsidR="004165F0" w:rsidRPr="002A2682" w:rsidRDefault="004165F0" w:rsidP="002A2682">
            <w:pPr>
              <w:suppressAutoHyphens/>
              <w:spacing w:line="240" w:lineRule="auto"/>
              <w:rPr>
                <w:rFonts w:eastAsia="MS ??"/>
                <w:szCs w:val="24"/>
                <w:lang w:eastAsia="ar-SA"/>
              </w:rPr>
            </w:pPr>
          </w:p>
        </w:tc>
        <w:tc>
          <w:tcPr>
            <w:tcW w:w="1259"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18E3815F" w14:textId="77777777" w:rsidR="004165F0" w:rsidRPr="002A2682" w:rsidRDefault="004165F0" w:rsidP="009B1168">
            <w:pPr>
              <w:pStyle w:val="nnn"/>
              <w:rPr>
                <w:color w:val="auto"/>
                <w:sz w:val="24"/>
                <w:szCs w:val="24"/>
              </w:rPr>
            </w:pPr>
            <w:proofErr w:type="spellStart"/>
            <w:r w:rsidRPr="002A2682">
              <w:rPr>
                <w:color w:val="auto"/>
                <w:sz w:val="24"/>
                <w:szCs w:val="24"/>
                <w:u w:val="single"/>
                <w:bdr w:val="none" w:sz="0" w:space="0" w:color="auto" w:frame="1"/>
              </w:rPr>
              <w:t>Субтенториальное</w:t>
            </w:r>
            <w:proofErr w:type="spellEnd"/>
            <w:r w:rsidRPr="002A2682">
              <w:rPr>
                <w:color w:val="auto"/>
                <w:sz w:val="24"/>
                <w:szCs w:val="24"/>
              </w:rPr>
              <w:t>(</w:t>
            </w:r>
            <w:proofErr w:type="spellStart"/>
            <w:r w:rsidRPr="002A2682">
              <w:rPr>
                <w:color w:val="auto"/>
                <w:sz w:val="24"/>
                <w:szCs w:val="24"/>
              </w:rPr>
              <w:t>инфратенториальное</w:t>
            </w:r>
            <w:proofErr w:type="spellEnd"/>
            <w:r w:rsidRPr="002A2682">
              <w:rPr>
                <w:color w:val="auto"/>
                <w:sz w:val="24"/>
                <w:szCs w:val="24"/>
              </w:rPr>
              <w:t>)</w:t>
            </w:r>
          </w:p>
        </w:tc>
        <w:tc>
          <w:tcPr>
            <w:tcW w:w="27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6AE6C664" w14:textId="77777777" w:rsidR="004165F0" w:rsidRPr="002A2682" w:rsidRDefault="004165F0" w:rsidP="009B1168">
            <w:pPr>
              <w:pStyle w:val="nnn"/>
              <w:rPr>
                <w:color w:val="auto"/>
                <w:sz w:val="24"/>
                <w:szCs w:val="24"/>
              </w:rPr>
            </w:pPr>
            <w:r w:rsidRPr="002A2682">
              <w:rPr>
                <w:color w:val="auto"/>
                <w:sz w:val="24"/>
                <w:szCs w:val="24"/>
              </w:rPr>
              <w:t>Острая внутричерепная гипертензия</w:t>
            </w:r>
          </w:p>
          <w:p w14:paraId="3255E2F7" w14:textId="77777777" w:rsidR="004165F0" w:rsidRPr="002A2682" w:rsidRDefault="004165F0" w:rsidP="009B1168">
            <w:pPr>
              <w:pStyle w:val="nnn"/>
              <w:rPr>
                <w:color w:val="auto"/>
                <w:sz w:val="24"/>
                <w:szCs w:val="24"/>
              </w:rPr>
            </w:pPr>
            <w:r w:rsidRPr="002A2682">
              <w:rPr>
                <w:color w:val="auto"/>
                <w:sz w:val="24"/>
                <w:szCs w:val="24"/>
              </w:rPr>
              <w:t>Тонические судороги</w:t>
            </w:r>
          </w:p>
          <w:p w14:paraId="23F0E24B" w14:textId="77777777" w:rsidR="004165F0" w:rsidRPr="002A2682" w:rsidRDefault="004165F0" w:rsidP="009B1168">
            <w:pPr>
              <w:pStyle w:val="nnn"/>
              <w:rPr>
                <w:color w:val="auto"/>
                <w:sz w:val="24"/>
                <w:szCs w:val="24"/>
              </w:rPr>
            </w:pPr>
            <w:r w:rsidRPr="002A2682">
              <w:rPr>
                <w:color w:val="auto"/>
                <w:sz w:val="24"/>
                <w:szCs w:val="24"/>
              </w:rPr>
              <w:t>Бульбарные нарушения</w:t>
            </w:r>
          </w:p>
          <w:p w14:paraId="6B261270" w14:textId="77777777" w:rsidR="004165F0" w:rsidRPr="002A2682" w:rsidRDefault="004165F0" w:rsidP="009B1168">
            <w:pPr>
              <w:pStyle w:val="nnn"/>
              <w:rPr>
                <w:color w:val="auto"/>
                <w:sz w:val="24"/>
                <w:szCs w:val="24"/>
              </w:rPr>
            </w:pPr>
            <w:r w:rsidRPr="002A2682">
              <w:rPr>
                <w:color w:val="auto"/>
                <w:sz w:val="24"/>
                <w:szCs w:val="24"/>
              </w:rPr>
              <w:t>Угнетение-&gt; кома</w:t>
            </w:r>
          </w:p>
          <w:p w14:paraId="2E9E3F8F" w14:textId="77777777" w:rsidR="004165F0" w:rsidRPr="002A2682" w:rsidRDefault="004165F0" w:rsidP="009B1168">
            <w:pPr>
              <w:pStyle w:val="nnn"/>
              <w:rPr>
                <w:color w:val="auto"/>
                <w:sz w:val="24"/>
                <w:szCs w:val="24"/>
              </w:rPr>
            </w:pPr>
            <w:r w:rsidRPr="002A2682">
              <w:rPr>
                <w:color w:val="auto"/>
                <w:sz w:val="24"/>
                <w:szCs w:val="24"/>
              </w:rPr>
              <w:t>Прогрессирующие нарушения дыхания и сердечной деятельности</w:t>
            </w:r>
          </w:p>
        </w:tc>
      </w:tr>
      <w:tr w:rsidR="004165F0" w:rsidRPr="002A2682" w14:paraId="06E23245" w14:textId="77777777" w:rsidTr="009B1168">
        <w:trPr>
          <w:cantSplit/>
        </w:trPr>
        <w:tc>
          <w:tcPr>
            <w:tcW w:w="987" w:type="pct"/>
            <w:vMerge/>
            <w:tcBorders>
              <w:top w:val="outset" w:sz="6" w:space="0" w:color="auto"/>
              <w:left w:val="outset" w:sz="6" w:space="0" w:color="auto"/>
              <w:bottom w:val="outset" w:sz="6" w:space="0" w:color="auto"/>
              <w:right w:val="outset" w:sz="6" w:space="0" w:color="auto"/>
            </w:tcBorders>
          </w:tcPr>
          <w:p w14:paraId="7C7E1DF7" w14:textId="77777777" w:rsidR="004165F0" w:rsidRPr="002A2682" w:rsidRDefault="004165F0" w:rsidP="002A2682">
            <w:pPr>
              <w:suppressAutoHyphens/>
              <w:spacing w:line="240" w:lineRule="auto"/>
              <w:rPr>
                <w:rFonts w:eastAsia="MS ??"/>
                <w:szCs w:val="24"/>
                <w:lang w:eastAsia="ar-SA"/>
              </w:rPr>
            </w:pPr>
          </w:p>
        </w:tc>
        <w:tc>
          <w:tcPr>
            <w:tcW w:w="1259"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0D508FA2" w14:textId="77777777" w:rsidR="004165F0" w:rsidRPr="002A2682" w:rsidRDefault="004165F0" w:rsidP="009B1168">
            <w:pPr>
              <w:pStyle w:val="nnn"/>
              <w:rPr>
                <w:color w:val="auto"/>
                <w:sz w:val="24"/>
                <w:szCs w:val="24"/>
              </w:rPr>
            </w:pPr>
            <w:proofErr w:type="spellStart"/>
            <w:r w:rsidRPr="002A2682">
              <w:rPr>
                <w:color w:val="auto"/>
                <w:sz w:val="24"/>
                <w:szCs w:val="24"/>
              </w:rPr>
              <w:t>Внутрижелудочковое</w:t>
            </w:r>
            <w:proofErr w:type="spellEnd"/>
            <w:r w:rsidRPr="002A2682">
              <w:rPr>
                <w:color w:val="auto"/>
                <w:sz w:val="24"/>
                <w:szCs w:val="24"/>
              </w:rPr>
              <w:t xml:space="preserve"> кровоизлияние</w:t>
            </w:r>
          </w:p>
        </w:tc>
        <w:tc>
          <w:tcPr>
            <w:tcW w:w="27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66A2F9EA" w14:textId="77777777" w:rsidR="004165F0" w:rsidRPr="002A2682" w:rsidRDefault="004165F0" w:rsidP="009B1168">
            <w:pPr>
              <w:pStyle w:val="nnn"/>
              <w:rPr>
                <w:color w:val="auto"/>
                <w:sz w:val="24"/>
                <w:szCs w:val="24"/>
              </w:rPr>
            </w:pPr>
            <w:proofErr w:type="spellStart"/>
            <w:r w:rsidRPr="002A2682">
              <w:rPr>
                <w:color w:val="auto"/>
                <w:sz w:val="24"/>
                <w:szCs w:val="24"/>
              </w:rPr>
              <w:t>Гипервозбудимость</w:t>
            </w:r>
            <w:proofErr w:type="spellEnd"/>
            <w:r w:rsidRPr="002A2682">
              <w:rPr>
                <w:color w:val="auto"/>
                <w:sz w:val="24"/>
                <w:szCs w:val="24"/>
              </w:rPr>
              <w:t xml:space="preserve"> -&gt; угнетение</w:t>
            </w:r>
          </w:p>
          <w:p w14:paraId="155A6B77" w14:textId="77777777" w:rsidR="004165F0" w:rsidRPr="002A2682" w:rsidRDefault="004165F0" w:rsidP="009B1168">
            <w:pPr>
              <w:pStyle w:val="nnn"/>
              <w:rPr>
                <w:color w:val="auto"/>
                <w:sz w:val="24"/>
                <w:szCs w:val="24"/>
              </w:rPr>
            </w:pPr>
            <w:r w:rsidRPr="002A2682">
              <w:rPr>
                <w:color w:val="auto"/>
                <w:sz w:val="24"/>
                <w:szCs w:val="24"/>
              </w:rPr>
              <w:t>Судороги (фокальные, мультифокальные)</w:t>
            </w:r>
          </w:p>
          <w:p w14:paraId="48D96575" w14:textId="77777777" w:rsidR="004165F0" w:rsidRPr="002A2682" w:rsidRDefault="004165F0" w:rsidP="009B1168">
            <w:pPr>
              <w:pStyle w:val="nnn"/>
              <w:rPr>
                <w:color w:val="auto"/>
                <w:sz w:val="24"/>
                <w:szCs w:val="24"/>
              </w:rPr>
            </w:pPr>
            <w:r w:rsidRPr="002A2682">
              <w:rPr>
                <w:color w:val="auto"/>
                <w:sz w:val="24"/>
                <w:szCs w:val="24"/>
              </w:rPr>
              <w:t>Прогрессирующая внутричерепная гипертензия -&gt; гидроцефалия</w:t>
            </w:r>
          </w:p>
          <w:p w14:paraId="5716204E" w14:textId="77777777" w:rsidR="004165F0" w:rsidRPr="002A2682" w:rsidRDefault="004165F0" w:rsidP="009B1168">
            <w:pPr>
              <w:pStyle w:val="nnn"/>
              <w:rPr>
                <w:color w:val="auto"/>
                <w:sz w:val="24"/>
                <w:szCs w:val="24"/>
              </w:rPr>
            </w:pPr>
            <w:r w:rsidRPr="002A2682">
              <w:rPr>
                <w:color w:val="auto"/>
                <w:sz w:val="24"/>
                <w:szCs w:val="24"/>
              </w:rPr>
              <w:t>Нарушения дыхания и сердечной деятельности</w:t>
            </w:r>
          </w:p>
        </w:tc>
      </w:tr>
      <w:tr w:rsidR="004165F0" w:rsidRPr="002A2682" w14:paraId="4E2E9325" w14:textId="77777777" w:rsidTr="009B1168">
        <w:trPr>
          <w:cantSplit/>
        </w:trPr>
        <w:tc>
          <w:tcPr>
            <w:tcW w:w="987" w:type="pct"/>
            <w:vMerge/>
            <w:tcBorders>
              <w:top w:val="outset" w:sz="6" w:space="0" w:color="auto"/>
              <w:left w:val="outset" w:sz="6" w:space="0" w:color="auto"/>
              <w:bottom w:val="outset" w:sz="6" w:space="0" w:color="auto"/>
              <w:right w:val="outset" w:sz="6" w:space="0" w:color="auto"/>
            </w:tcBorders>
          </w:tcPr>
          <w:p w14:paraId="2EAF440E" w14:textId="77777777" w:rsidR="004165F0" w:rsidRPr="002A2682" w:rsidRDefault="004165F0" w:rsidP="002A2682">
            <w:pPr>
              <w:suppressAutoHyphens/>
              <w:spacing w:line="240" w:lineRule="auto"/>
              <w:rPr>
                <w:rFonts w:eastAsia="MS ??"/>
                <w:szCs w:val="24"/>
                <w:lang w:eastAsia="ar-SA"/>
              </w:rPr>
            </w:pPr>
          </w:p>
        </w:tc>
        <w:tc>
          <w:tcPr>
            <w:tcW w:w="1259"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14D28F67" w14:textId="77777777" w:rsidR="004165F0" w:rsidRPr="002A2682" w:rsidRDefault="004165F0" w:rsidP="009B1168">
            <w:pPr>
              <w:pStyle w:val="nnn"/>
              <w:rPr>
                <w:color w:val="auto"/>
                <w:sz w:val="24"/>
                <w:szCs w:val="24"/>
              </w:rPr>
            </w:pPr>
            <w:r w:rsidRPr="002A2682">
              <w:rPr>
                <w:color w:val="auto"/>
                <w:sz w:val="24"/>
                <w:szCs w:val="24"/>
              </w:rPr>
              <w:t>Паренхиматозное кровоизлияние (геморрагический инфаркт)</w:t>
            </w:r>
          </w:p>
        </w:tc>
        <w:tc>
          <w:tcPr>
            <w:tcW w:w="27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6CD40C60" w14:textId="77777777" w:rsidR="004165F0" w:rsidRPr="002A2682" w:rsidRDefault="004165F0" w:rsidP="009B1168">
            <w:pPr>
              <w:pStyle w:val="nnn"/>
              <w:rPr>
                <w:color w:val="auto"/>
                <w:sz w:val="24"/>
                <w:szCs w:val="24"/>
              </w:rPr>
            </w:pPr>
            <w:proofErr w:type="spellStart"/>
            <w:r w:rsidRPr="002A2682">
              <w:rPr>
                <w:color w:val="auto"/>
                <w:sz w:val="24"/>
                <w:szCs w:val="24"/>
              </w:rPr>
              <w:t>Гипервозбудимость</w:t>
            </w:r>
            <w:proofErr w:type="spellEnd"/>
          </w:p>
          <w:p w14:paraId="1DEBB44A" w14:textId="77777777" w:rsidR="004165F0" w:rsidRPr="002A2682" w:rsidRDefault="004165F0" w:rsidP="009B1168">
            <w:pPr>
              <w:pStyle w:val="nnn"/>
              <w:rPr>
                <w:color w:val="auto"/>
                <w:sz w:val="24"/>
                <w:szCs w:val="24"/>
              </w:rPr>
            </w:pPr>
            <w:r w:rsidRPr="002A2682">
              <w:rPr>
                <w:color w:val="auto"/>
                <w:sz w:val="24"/>
                <w:szCs w:val="24"/>
              </w:rPr>
              <w:t>Угнетение -&gt; кома</w:t>
            </w:r>
          </w:p>
          <w:p w14:paraId="767046A2" w14:textId="77777777" w:rsidR="004165F0" w:rsidRPr="002A2682" w:rsidRDefault="004165F0" w:rsidP="009B1168">
            <w:pPr>
              <w:pStyle w:val="nnn"/>
              <w:rPr>
                <w:color w:val="auto"/>
                <w:sz w:val="24"/>
                <w:szCs w:val="24"/>
              </w:rPr>
            </w:pPr>
            <w:r w:rsidRPr="002A2682">
              <w:rPr>
                <w:color w:val="auto"/>
                <w:sz w:val="24"/>
                <w:szCs w:val="24"/>
              </w:rPr>
              <w:t>Судороги</w:t>
            </w:r>
          </w:p>
          <w:p w14:paraId="4C52A731" w14:textId="77777777" w:rsidR="004165F0" w:rsidRPr="002A2682" w:rsidRDefault="004165F0" w:rsidP="009B1168">
            <w:pPr>
              <w:pStyle w:val="nnn"/>
              <w:rPr>
                <w:color w:val="auto"/>
                <w:sz w:val="24"/>
                <w:szCs w:val="24"/>
              </w:rPr>
            </w:pPr>
            <w:r w:rsidRPr="002A2682">
              <w:rPr>
                <w:color w:val="auto"/>
                <w:sz w:val="24"/>
                <w:szCs w:val="24"/>
              </w:rPr>
              <w:t>Прогрессирующая внутричерепная гипертензия</w:t>
            </w:r>
          </w:p>
          <w:p w14:paraId="19E4E3D6" w14:textId="77777777" w:rsidR="004165F0" w:rsidRPr="002A2682" w:rsidRDefault="004165F0" w:rsidP="009B1168">
            <w:pPr>
              <w:pStyle w:val="nnn"/>
              <w:rPr>
                <w:color w:val="auto"/>
                <w:sz w:val="24"/>
                <w:szCs w:val="24"/>
              </w:rPr>
            </w:pPr>
            <w:r w:rsidRPr="002A2682">
              <w:rPr>
                <w:color w:val="auto"/>
                <w:sz w:val="24"/>
                <w:szCs w:val="24"/>
              </w:rPr>
              <w:t>Очаговые нарушения (зависят от локализации и объема гематомы)</w:t>
            </w:r>
          </w:p>
          <w:p w14:paraId="7D0544D5" w14:textId="77777777" w:rsidR="004165F0" w:rsidRPr="002A2682" w:rsidRDefault="004165F0" w:rsidP="009B1168">
            <w:pPr>
              <w:pStyle w:val="nnn"/>
              <w:rPr>
                <w:color w:val="auto"/>
                <w:sz w:val="24"/>
                <w:szCs w:val="24"/>
              </w:rPr>
            </w:pPr>
            <w:r w:rsidRPr="002A2682">
              <w:rPr>
                <w:color w:val="auto"/>
                <w:sz w:val="24"/>
                <w:szCs w:val="24"/>
              </w:rPr>
              <w:t>Возможно бессимптомное течение</w:t>
            </w:r>
          </w:p>
        </w:tc>
      </w:tr>
      <w:tr w:rsidR="004165F0" w:rsidRPr="002A2682" w14:paraId="74A2839D" w14:textId="77777777" w:rsidTr="009B1168">
        <w:trPr>
          <w:cantSplit/>
        </w:trPr>
        <w:tc>
          <w:tcPr>
            <w:tcW w:w="987" w:type="pct"/>
            <w:vMerge/>
            <w:tcBorders>
              <w:top w:val="outset" w:sz="6" w:space="0" w:color="auto"/>
              <w:left w:val="outset" w:sz="6" w:space="0" w:color="auto"/>
              <w:bottom w:val="outset" w:sz="6" w:space="0" w:color="auto"/>
              <w:right w:val="outset" w:sz="6" w:space="0" w:color="auto"/>
            </w:tcBorders>
          </w:tcPr>
          <w:p w14:paraId="6BCFBE57" w14:textId="77777777" w:rsidR="004165F0" w:rsidRPr="002A2682" w:rsidRDefault="004165F0" w:rsidP="002A2682">
            <w:pPr>
              <w:suppressAutoHyphens/>
              <w:spacing w:line="240" w:lineRule="auto"/>
              <w:rPr>
                <w:rFonts w:eastAsia="MS ??"/>
                <w:szCs w:val="24"/>
                <w:lang w:eastAsia="ar-SA"/>
              </w:rPr>
            </w:pPr>
          </w:p>
        </w:tc>
        <w:tc>
          <w:tcPr>
            <w:tcW w:w="1259"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1BC60FE3" w14:textId="77777777" w:rsidR="004165F0" w:rsidRPr="002A2682" w:rsidRDefault="004165F0" w:rsidP="009B1168">
            <w:pPr>
              <w:pStyle w:val="nnn"/>
              <w:rPr>
                <w:color w:val="auto"/>
                <w:sz w:val="24"/>
                <w:szCs w:val="24"/>
              </w:rPr>
            </w:pPr>
            <w:r w:rsidRPr="002A2682">
              <w:rPr>
                <w:color w:val="auto"/>
                <w:sz w:val="24"/>
                <w:szCs w:val="24"/>
              </w:rPr>
              <w:t>Субарахноидальное кровоизлияние</w:t>
            </w:r>
          </w:p>
        </w:tc>
        <w:tc>
          <w:tcPr>
            <w:tcW w:w="27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185C29BF" w14:textId="77777777" w:rsidR="004165F0" w:rsidRPr="002A2682" w:rsidRDefault="004165F0" w:rsidP="009B1168">
            <w:pPr>
              <w:pStyle w:val="nnn"/>
              <w:rPr>
                <w:color w:val="auto"/>
                <w:sz w:val="24"/>
                <w:szCs w:val="24"/>
              </w:rPr>
            </w:pPr>
            <w:proofErr w:type="spellStart"/>
            <w:r w:rsidRPr="002A2682">
              <w:rPr>
                <w:color w:val="auto"/>
                <w:sz w:val="24"/>
                <w:szCs w:val="24"/>
              </w:rPr>
              <w:t>Гипервозбудимость</w:t>
            </w:r>
            <w:proofErr w:type="spellEnd"/>
          </w:p>
          <w:p w14:paraId="22BA334B" w14:textId="77777777" w:rsidR="004165F0" w:rsidRPr="002A2682" w:rsidRDefault="004165F0" w:rsidP="009B1168">
            <w:pPr>
              <w:pStyle w:val="nnn"/>
              <w:rPr>
                <w:color w:val="auto"/>
                <w:sz w:val="24"/>
                <w:szCs w:val="24"/>
              </w:rPr>
            </w:pPr>
            <w:r w:rsidRPr="002A2682">
              <w:rPr>
                <w:color w:val="auto"/>
                <w:sz w:val="24"/>
                <w:szCs w:val="24"/>
              </w:rPr>
              <w:t>Гиперестезия</w:t>
            </w:r>
          </w:p>
          <w:p w14:paraId="5C4E92D8" w14:textId="77777777" w:rsidR="004165F0" w:rsidRPr="002A2682" w:rsidRDefault="004165F0" w:rsidP="009B1168">
            <w:pPr>
              <w:pStyle w:val="nnn"/>
              <w:rPr>
                <w:color w:val="auto"/>
                <w:sz w:val="24"/>
                <w:szCs w:val="24"/>
              </w:rPr>
            </w:pPr>
            <w:r w:rsidRPr="002A2682">
              <w:rPr>
                <w:color w:val="auto"/>
                <w:sz w:val="24"/>
                <w:szCs w:val="24"/>
              </w:rPr>
              <w:t>Острая наружная гидроцефалия</w:t>
            </w:r>
          </w:p>
          <w:p w14:paraId="4D645710" w14:textId="77777777" w:rsidR="004165F0" w:rsidRPr="002A2682" w:rsidRDefault="004165F0" w:rsidP="009B1168">
            <w:pPr>
              <w:pStyle w:val="nnn"/>
              <w:rPr>
                <w:color w:val="auto"/>
                <w:sz w:val="24"/>
                <w:szCs w:val="24"/>
              </w:rPr>
            </w:pPr>
            <w:r w:rsidRPr="002A2682">
              <w:rPr>
                <w:color w:val="auto"/>
                <w:sz w:val="24"/>
                <w:szCs w:val="24"/>
              </w:rPr>
              <w:t>Судороги</w:t>
            </w:r>
          </w:p>
          <w:p w14:paraId="1D6CDE8D" w14:textId="77777777" w:rsidR="004165F0" w:rsidRPr="002A2682" w:rsidRDefault="004165F0" w:rsidP="009B1168">
            <w:pPr>
              <w:pStyle w:val="nnn"/>
              <w:rPr>
                <w:color w:val="auto"/>
                <w:sz w:val="24"/>
                <w:szCs w:val="24"/>
              </w:rPr>
            </w:pPr>
            <w:r w:rsidRPr="002A2682">
              <w:rPr>
                <w:color w:val="auto"/>
                <w:sz w:val="24"/>
                <w:szCs w:val="24"/>
              </w:rPr>
              <w:t>Угнетение -&gt; "бодрствующая" кома"</w:t>
            </w:r>
          </w:p>
        </w:tc>
      </w:tr>
      <w:tr w:rsidR="004165F0" w:rsidRPr="002A2682" w14:paraId="377B3F93" w14:textId="77777777" w:rsidTr="009B1168">
        <w:trPr>
          <w:cantSplit/>
        </w:trPr>
        <w:tc>
          <w:tcPr>
            <w:tcW w:w="987"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19A00750" w14:textId="77777777" w:rsidR="004165F0" w:rsidRPr="002A2682" w:rsidRDefault="004165F0" w:rsidP="002A2682">
            <w:pPr>
              <w:suppressAutoHyphens/>
              <w:spacing w:line="240" w:lineRule="auto"/>
              <w:ind w:firstLine="0"/>
              <w:textAlignment w:val="baseline"/>
              <w:rPr>
                <w:rFonts w:eastAsia="MS ??"/>
                <w:szCs w:val="24"/>
                <w:lang w:eastAsia="ar-SA"/>
              </w:rPr>
            </w:pPr>
            <w:r w:rsidRPr="002A2682">
              <w:rPr>
                <w:rFonts w:eastAsia="MS ??"/>
                <w:b/>
                <w:bCs/>
                <w:szCs w:val="24"/>
                <w:lang w:eastAsia="ar-SA"/>
              </w:rPr>
              <w:t>II. Б) Р 11.5</w:t>
            </w:r>
          </w:p>
          <w:p w14:paraId="2B45437B" w14:textId="77777777" w:rsidR="004165F0" w:rsidRPr="002A2682" w:rsidRDefault="004165F0" w:rsidP="002A2682">
            <w:pPr>
              <w:suppressAutoHyphens/>
              <w:spacing w:line="240" w:lineRule="auto"/>
              <w:ind w:firstLine="0"/>
              <w:textAlignment w:val="baseline"/>
              <w:rPr>
                <w:rFonts w:eastAsia="MS ??"/>
                <w:szCs w:val="24"/>
                <w:lang w:eastAsia="ar-SA"/>
              </w:rPr>
            </w:pPr>
            <w:r w:rsidRPr="002A2682">
              <w:rPr>
                <w:rFonts w:eastAsia="MS ??"/>
                <w:b/>
                <w:bCs/>
                <w:szCs w:val="24"/>
                <w:lang w:eastAsia="ar-SA"/>
              </w:rPr>
              <w:t>Родовая травма спинного мозга</w:t>
            </w:r>
          </w:p>
        </w:tc>
        <w:tc>
          <w:tcPr>
            <w:tcW w:w="1259"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1B3AA119" w14:textId="77777777" w:rsidR="004165F0" w:rsidRPr="002A2682" w:rsidRDefault="004165F0" w:rsidP="009B1168">
            <w:pPr>
              <w:pStyle w:val="nnn"/>
              <w:rPr>
                <w:color w:val="auto"/>
                <w:sz w:val="24"/>
                <w:szCs w:val="24"/>
              </w:rPr>
            </w:pPr>
            <w:r w:rsidRPr="002A2682">
              <w:rPr>
                <w:color w:val="auto"/>
                <w:sz w:val="24"/>
                <w:szCs w:val="24"/>
              </w:rPr>
              <w:t>Кровоизлияние в спинной мозг (растяжение, разрыв, надрыв) (с травмой или без травмы позвоночника)</w:t>
            </w:r>
          </w:p>
        </w:tc>
        <w:tc>
          <w:tcPr>
            <w:tcW w:w="27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334306A3" w14:textId="77777777" w:rsidR="004165F0" w:rsidRPr="002A2682" w:rsidRDefault="004165F0" w:rsidP="009B1168">
            <w:pPr>
              <w:pStyle w:val="nnn"/>
              <w:rPr>
                <w:color w:val="auto"/>
                <w:sz w:val="24"/>
                <w:szCs w:val="24"/>
              </w:rPr>
            </w:pPr>
            <w:r w:rsidRPr="002A2682">
              <w:rPr>
                <w:color w:val="auto"/>
                <w:sz w:val="24"/>
                <w:szCs w:val="24"/>
              </w:rPr>
              <w:t>Спинальный шок</w:t>
            </w:r>
          </w:p>
          <w:p w14:paraId="2D626ACA" w14:textId="77777777" w:rsidR="004165F0" w:rsidRPr="002A2682" w:rsidRDefault="004165F0" w:rsidP="009B1168">
            <w:pPr>
              <w:pStyle w:val="nnn"/>
              <w:rPr>
                <w:color w:val="auto"/>
                <w:sz w:val="24"/>
                <w:szCs w:val="24"/>
              </w:rPr>
            </w:pPr>
            <w:r w:rsidRPr="002A2682">
              <w:rPr>
                <w:color w:val="auto"/>
                <w:sz w:val="24"/>
                <w:szCs w:val="24"/>
              </w:rPr>
              <w:t>Дыхательные нарушения</w:t>
            </w:r>
          </w:p>
          <w:p w14:paraId="33A79D7A" w14:textId="77777777" w:rsidR="004165F0" w:rsidRPr="002A2682" w:rsidRDefault="004165F0" w:rsidP="009B1168">
            <w:pPr>
              <w:pStyle w:val="nnn"/>
              <w:rPr>
                <w:color w:val="auto"/>
                <w:sz w:val="24"/>
                <w:szCs w:val="24"/>
              </w:rPr>
            </w:pPr>
            <w:r w:rsidRPr="002A2682">
              <w:rPr>
                <w:color w:val="auto"/>
                <w:sz w:val="24"/>
                <w:szCs w:val="24"/>
              </w:rPr>
              <w:t>Двигательные и чувствительные нарушения</w:t>
            </w:r>
          </w:p>
          <w:p w14:paraId="40511FD8" w14:textId="77777777" w:rsidR="004165F0" w:rsidRPr="002A2682" w:rsidRDefault="004165F0" w:rsidP="009B1168">
            <w:pPr>
              <w:pStyle w:val="nnn"/>
              <w:rPr>
                <w:color w:val="auto"/>
                <w:sz w:val="24"/>
                <w:szCs w:val="24"/>
              </w:rPr>
            </w:pPr>
            <w:r w:rsidRPr="002A2682">
              <w:rPr>
                <w:color w:val="auto"/>
                <w:sz w:val="24"/>
                <w:szCs w:val="24"/>
              </w:rPr>
              <w:t>Нарушения функции сфинктеров</w:t>
            </w:r>
          </w:p>
          <w:p w14:paraId="033F8919" w14:textId="77777777" w:rsidR="004165F0" w:rsidRPr="002A2682" w:rsidRDefault="004165F0" w:rsidP="009B1168">
            <w:pPr>
              <w:pStyle w:val="nnn"/>
              <w:rPr>
                <w:color w:val="auto"/>
                <w:sz w:val="24"/>
                <w:szCs w:val="24"/>
              </w:rPr>
            </w:pPr>
            <w:r w:rsidRPr="002A2682">
              <w:rPr>
                <w:color w:val="auto"/>
                <w:sz w:val="24"/>
                <w:szCs w:val="24"/>
              </w:rPr>
              <w:t>Синдром Клода Бернара-Горнера</w:t>
            </w:r>
          </w:p>
        </w:tc>
      </w:tr>
      <w:tr w:rsidR="004165F0" w:rsidRPr="002A2682" w14:paraId="69D93C04" w14:textId="77777777" w:rsidTr="009B1168">
        <w:trPr>
          <w:cantSplit/>
        </w:trPr>
        <w:tc>
          <w:tcPr>
            <w:tcW w:w="987" w:type="pct"/>
            <w:vMerge w:val="restar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0E42CCCA" w14:textId="77777777" w:rsidR="004165F0" w:rsidRPr="002A2682" w:rsidRDefault="004165F0" w:rsidP="002A2682">
            <w:pPr>
              <w:suppressAutoHyphens/>
              <w:spacing w:line="240" w:lineRule="auto"/>
              <w:ind w:firstLine="0"/>
              <w:textAlignment w:val="baseline"/>
              <w:rPr>
                <w:rFonts w:eastAsia="MS ??"/>
                <w:szCs w:val="24"/>
                <w:lang w:eastAsia="ar-SA"/>
              </w:rPr>
            </w:pPr>
            <w:r w:rsidRPr="002A2682">
              <w:rPr>
                <w:rFonts w:eastAsia="MS ??"/>
                <w:b/>
                <w:bCs/>
                <w:szCs w:val="24"/>
                <w:lang w:eastAsia="ar-SA"/>
              </w:rPr>
              <w:t>II. В) Р 14</w:t>
            </w:r>
          </w:p>
          <w:p w14:paraId="33B71875" w14:textId="77777777" w:rsidR="004165F0" w:rsidRPr="002A2682" w:rsidRDefault="004165F0" w:rsidP="002A2682">
            <w:pPr>
              <w:suppressAutoHyphens/>
              <w:spacing w:line="240" w:lineRule="auto"/>
              <w:ind w:firstLine="0"/>
              <w:textAlignment w:val="baseline"/>
              <w:rPr>
                <w:rFonts w:eastAsia="MS ??"/>
                <w:szCs w:val="24"/>
                <w:lang w:eastAsia="ar-SA"/>
              </w:rPr>
            </w:pPr>
            <w:r w:rsidRPr="002A2682">
              <w:rPr>
                <w:rFonts w:eastAsia="MS ??"/>
                <w:b/>
                <w:bCs/>
                <w:szCs w:val="24"/>
                <w:lang w:eastAsia="ar-SA"/>
              </w:rPr>
              <w:t>Родовая травма периферической нервной системы</w:t>
            </w:r>
          </w:p>
        </w:tc>
        <w:tc>
          <w:tcPr>
            <w:tcW w:w="1259"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12320764" w14:textId="77777777" w:rsidR="004165F0" w:rsidRPr="002A2682" w:rsidRDefault="004165F0" w:rsidP="009B1168">
            <w:pPr>
              <w:pStyle w:val="nnn"/>
              <w:rPr>
                <w:color w:val="auto"/>
                <w:sz w:val="24"/>
                <w:szCs w:val="24"/>
              </w:rPr>
            </w:pPr>
            <w:r w:rsidRPr="002A2682">
              <w:rPr>
                <w:color w:val="auto"/>
                <w:sz w:val="24"/>
                <w:szCs w:val="24"/>
              </w:rPr>
              <w:t>Травматическое повреждение плечевого сплетения</w:t>
            </w:r>
          </w:p>
          <w:p w14:paraId="2452345D" w14:textId="77777777" w:rsidR="004165F0" w:rsidRPr="002A2682" w:rsidRDefault="004165F0" w:rsidP="009B1168">
            <w:pPr>
              <w:pStyle w:val="nnn"/>
              <w:rPr>
                <w:color w:val="auto"/>
                <w:sz w:val="24"/>
                <w:szCs w:val="24"/>
              </w:rPr>
            </w:pPr>
            <w:r w:rsidRPr="002A2682">
              <w:rPr>
                <w:color w:val="auto"/>
                <w:sz w:val="24"/>
                <w:szCs w:val="24"/>
                <w:u w:val="single"/>
                <w:bdr w:val="none" w:sz="0" w:space="0" w:color="auto" w:frame="1"/>
              </w:rPr>
              <w:t>Проксимальный</w:t>
            </w:r>
            <w:r w:rsidRPr="002A2682">
              <w:rPr>
                <w:color w:val="auto"/>
                <w:sz w:val="24"/>
                <w:szCs w:val="24"/>
                <w:u w:val="single"/>
              </w:rPr>
              <w:t> </w:t>
            </w:r>
            <w:r w:rsidRPr="002A2682">
              <w:rPr>
                <w:color w:val="auto"/>
                <w:sz w:val="24"/>
                <w:szCs w:val="24"/>
              </w:rPr>
              <w:t xml:space="preserve">тип </w:t>
            </w:r>
            <w:proofErr w:type="spellStart"/>
            <w:r w:rsidRPr="002A2682">
              <w:rPr>
                <w:color w:val="auto"/>
                <w:sz w:val="24"/>
                <w:szCs w:val="24"/>
              </w:rPr>
              <w:t>Эрба-Дюшена</w:t>
            </w:r>
            <w:proofErr w:type="spellEnd"/>
            <w:r w:rsidRPr="002A2682">
              <w:rPr>
                <w:color w:val="auto"/>
                <w:sz w:val="24"/>
                <w:szCs w:val="24"/>
              </w:rPr>
              <w:t xml:space="preserve"> (С 5-С 6)</w:t>
            </w:r>
          </w:p>
        </w:tc>
        <w:tc>
          <w:tcPr>
            <w:tcW w:w="27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00AF8DA2" w14:textId="77777777" w:rsidR="004165F0" w:rsidRPr="002A2682" w:rsidRDefault="004165F0" w:rsidP="009B1168">
            <w:pPr>
              <w:pStyle w:val="nnn"/>
              <w:rPr>
                <w:color w:val="auto"/>
                <w:sz w:val="24"/>
                <w:szCs w:val="24"/>
              </w:rPr>
            </w:pPr>
            <w:r w:rsidRPr="002A2682">
              <w:rPr>
                <w:color w:val="auto"/>
                <w:sz w:val="24"/>
                <w:szCs w:val="24"/>
              </w:rPr>
              <w:t>Вялый парез проксимального отдела руки (рук)</w:t>
            </w:r>
          </w:p>
        </w:tc>
      </w:tr>
      <w:tr w:rsidR="004165F0" w:rsidRPr="002A2682" w14:paraId="4BC4E25A" w14:textId="77777777" w:rsidTr="009B1168">
        <w:trPr>
          <w:cantSplit/>
        </w:trPr>
        <w:tc>
          <w:tcPr>
            <w:tcW w:w="987" w:type="pct"/>
            <w:vMerge/>
            <w:tcBorders>
              <w:top w:val="outset" w:sz="6" w:space="0" w:color="auto"/>
              <w:left w:val="outset" w:sz="6" w:space="0" w:color="auto"/>
              <w:bottom w:val="outset" w:sz="6" w:space="0" w:color="auto"/>
              <w:right w:val="outset" w:sz="6" w:space="0" w:color="auto"/>
            </w:tcBorders>
          </w:tcPr>
          <w:p w14:paraId="4DE06030" w14:textId="77777777" w:rsidR="004165F0" w:rsidRPr="002A2682" w:rsidRDefault="004165F0" w:rsidP="002A2682">
            <w:pPr>
              <w:suppressAutoHyphens/>
              <w:spacing w:line="240" w:lineRule="auto"/>
              <w:rPr>
                <w:rFonts w:eastAsia="MS ??"/>
                <w:szCs w:val="24"/>
                <w:lang w:eastAsia="ar-SA"/>
              </w:rPr>
            </w:pPr>
          </w:p>
        </w:tc>
        <w:tc>
          <w:tcPr>
            <w:tcW w:w="1259"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33D6E49C" w14:textId="77777777" w:rsidR="004165F0" w:rsidRPr="002A2682" w:rsidRDefault="004165F0" w:rsidP="009B1168">
            <w:pPr>
              <w:pStyle w:val="nnn"/>
              <w:rPr>
                <w:color w:val="auto"/>
                <w:sz w:val="24"/>
                <w:szCs w:val="24"/>
              </w:rPr>
            </w:pPr>
            <w:r w:rsidRPr="002A2682">
              <w:rPr>
                <w:color w:val="auto"/>
                <w:sz w:val="24"/>
                <w:szCs w:val="24"/>
                <w:u w:val="single"/>
                <w:bdr w:val="none" w:sz="0" w:space="0" w:color="auto" w:frame="1"/>
              </w:rPr>
              <w:t>Дистальный</w:t>
            </w:r>
            <w:r w:rsidRPr="002A2682">
              <w:rPr>
                <w:color w:val="auto"/>
                <w:sz w:val="24"/>
                <w:szCs w:val="24"/>
                <w:u w:val="single"/>
              </w:rPr>
              <w:t> </w:t>
            </w:r>
            <w:r w:rsidRPr="002A2682">
              <w:rPr>
                <w:color w:val="auto"/>
                <w:sz w:val="24"/>
                <w:szCs w:val="24"/>
              </w:rPr>
              <w:t xml:space="preserve">тип </w:t>
            </w:r>
            <w:proofErr w:type="spellStart"/>
            <w:r w:rsidRPr="002A2682">
              <w:rPr>
                <w:color w:val="auto"/>
                <w:sz w:val="24"/>
                <w:szCs w:val="24"/>
              </w:rPr>
              <w:t>Дежерина-Клюмпке</w:t>
            </w:r>
            <w:proofErr w:type="spellEnd"/>
            <w:r w:rsidRPr="002A2682">
              <w:rPr>
                <w:color w:val="auto"/>
                <w:sz w:val="24"/>
                <w:szCs w:val="24"/>
              </w:rPr>
              <w:t xml:space="preserve"> (С 7-Т 1)</w:t>
            </w:r>
          </w:p>
        </w:tc>
        <w:tc>
          <w:tcPr>
            <w:tcW w:w="27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560CFFF9" w14:textId="77777777" w:rsidR="004165F0" w:rsidRPr="002A2682" w:rsidRDefault="004165F0" w:rsidP="009B1168">
            <w:pPr>
              <w:pStyle w:val="nnn"/>
              <w:rPr>
                <w:color w:val="auto"/>
                <w:sz w:val="24"/>
                <w:szCs w:val="24"/>
              </w:rPr>
            </w:pPr>
            <w:r w:rsidRPr="002A2682">
              <w:rPr>
                <w:color w:val="auto"/>
                <w:sz w:val="24"/>
                <w:szCs w:val="24"/>
              </w:rPr>
              <w:t>Вялый парез дистального отдела руки (рук)</w:t>
            </w:r>
            <w:r w:rsidRPr="002A2682">
              <w:rPr>
                <w:color w:val="auto"/>
                <w:sz w:val="24"/>
                <w:szCs w:val="24"/>
              </w:rPr>
              <w:br/>
              <w:t>Синдром Клода Бернара-Горнера</w:t>
            </w:r>
          </w:p>
        </w:tc>
      </w:tr>
      <w:tr w:rsidR="004165F0" w:rsidRPr="002A2682" w14:paraId="60A5E46E" w14:textId="77777777" w:rsidTr="009B1168">
        <w:trPr>
          <w:cantSplit/>
        </w:trPr>
        <w:tc>
          <w:tcPr>
            <w:tcW w:w="987" w:type="pct"/>
            <w:vMerge/>
            <w:tcBorders>
              <w:top w:val="outset" w:sz="6" w:space="0" w:color="auto"/>
              <w:left w:val="outset" w:sz="6" w:space="0" w:color="auto"/>
              <w:bottom w:val="outset" w:sz="6" w:space="0" w:color="auto"/>
              <w:right w:val="outset" w:sz="6" w:space="0" w:color="auto"/>
            </w:tcBorders>
          </w:tcPr>
          <w:p w14:paraId="5B2C69F0" w14:textId="77777777" w:rsidR="004165F0" w:rsidRPr="002A2682" w:rsidRDefault="004165F0" w:rsidP="002A2682">
            <w:pPr>
              <w:suppressAutoHyphens/>
              <w:spacing w:line="240" w:lineRule="auto"/>
              <w:rPr>
                <w:rFonts w:eastAsia="MS ??"/>
                <w:szCs w:val="24"/>
                <w:lang w:eastAsia="ar-SA"/>
              </w:rPr>
            </w:pPr>
          </w:p>
        </w:tc>
        <w:tc>
          <w:tcPr>
            <w:tcW w:w="1259"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51E914D2" w14:textId="77777777" w:rsidR="004165F0" w:rsidRPr="002A2682" w:rsidRDefault="004165F0" w:rsidP="009B1168">
            <w:pPr>
              <w:pStyle w:val="nnn"/>
              <w:rPr>
                <w:color w:val="auto"/>
                <w:sz w:val="24"/>
                <w:szCs w:val="24"/>
              </w:rPr>
            </w:pPr>
            <w:r w:rsidRPr="002A2682">
              <w:rPr>
                <w:color w:val="auto"/>
                <w:sz w:val="24"/>
                <w:szCs w:val="24"/>
              </w:rPr>
              <w:t xml:space="preserve">Тотальный паралич </w:t>
            </w:r>
            <w:r w:rsidRPr="002A2682">
              <w:rPr>
                <w:color w:val="auto"/>
                <w:sz w:val="24"/>
                <w:szCs w:val="24"/>
                <w:lang w:val="en-US"/>
              </w:rPr>
              <w:br/>
            </w:r>
            <w:r w:rsidRPr="002A2682">
              <w:rPr>
                <w:color w:val="auto"/>
                <w:sz w:val="24"/>
                <w:szCs w:val="24"/>
              </w:rPr>
              <w:t>(С 5-Т 1)</w:t>
            </w:r>
          </w:p>
        </w:tc>
        <w:tc>
          <w:tcPr>
            <w:tcW w:w="27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75D0A70F" w14:textId="77777777" w:rsidR="004165F0" w:rsidRPr="002A2682" w:rsidRDefault="004165F0" w:rsidP="009B1168">
            <w:pPr>
              <w:pStyle w:val="nnn"/>
              <w:rPr>
                <w:color w:val="auto"/>
                <w:sz w:val="24"/>
                <w:szCs w:val="24"/>
              </w:rPr>
            </w:pPr>
            <w:r w:rsidRPr="002A2682">
              <w:rPr>
                <w:color w:val="auto"/>
                <w:sz w:val="24"/>
                <w:szCs w:val="24"/>
              </w:rPr>
              <w:t>Вялый тотальный парез руки (рук)</w:t>
            </w:r>
            <w:r w:rsidRPr="002A2682">
              <w:rPr>
                <w:color w:val="auto"/>
                <w:sz w:val="24"/>
                <w:szCs w:val="24"/>
              </w:rPr>
              <w:br/>
              <w:t>Синдром Клода Бернара-Горнера</w:t>
            </w:r>
            <w:r w:rsidRPr="002A2682">
              <w:rPr>
                <w:color w:val="auto"/>
                <w:sz w:val="24"/>
                <w:szCs w:val="24"/>
              </w:rPr>
              <w:br/>
              <w:t>Дыхательные нарушения редко</w:t>
            </w:r>
          </w:p>
        </w:tc>
      </w:tr>
      <w:tr w:rsidR="004165F0" w:rsidRPr="002A2682" w14:paraId="736C3E69" w14:textId="77777777" w:rsidTr="009B1168">
        <w:trPr>
          <w:cantSplit/>
        </w:trPr>
        <w:tc>
          <w:tcPr>
            <w:tcW w:w="987" w:type="pct"/>
            <w:vMerge/>
            <w:tcBorders>
              <w:top w:val="outset" w:sz="6" w:space="0" w:color="auto"/>
              <w:left w:val="outset" w:sz="6" w:space="0" w:color="auto"/>
              <w:bottom w:val="outset" w:sz="6" w:space="0" w:color="auto"/>
              <w:right w:val="outset" w:sz="6" w:space="0" w:color="auto"/>
            </w:tcBorders>
          </w:tcPr>
          <w:p w14:paraId="57394513" w14:textId="77777777" w:rsidR="004165F0" w:rsidRPr="002A2682" w:rsidRDefault="004165F0" w:rsidP="002A2682">
            <w:pPr>
              <w:suppressAutoHyphens/>
              <w:spacing w:line="240" w:lineRule="auto"/>
              <w:rPr>
                <w:rFonts w:eastAsia="MS ??"/>
                <w:szCs w:val="24"/>
                <w:lang w:eastAsia="ar-SA"/>
              </w:rPr>
            </w:pPr>
          </w:p>
        </w:tc>
        <w:tc>
          <w:tcPr>
            <w:tcW w:w="1259"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4B1BC012" w14:textId="77777777" w:rsidR="004165F0" w:rsidRPr="002A2682" w:rsidRDefault="004165F0" w:rsidP="009B1168">
            <w:pPr>
              <w:pStyle w:val="nnn"/>
              <w:rPr>
                <w:color w:val="auto"/>
                <w:sz w:val="24"/>
                <w:szCs w:val="24"/>
              </w:rPr>
            </w:pPr>
            <w:r w:rsidRPr="002A2682">
              <w:rPr>
                <w:color w:val="auto"/>
                <w:sz w:val="24"/>
                <w:szCs w:val="24"/>
              </w:rPr>
              <w:t xml:space="preserve">Повреждение диафрагмального нерва </w:t>
            </w:r>
            <w:r w:rsidRPr="002A2682">
              <w:rPr>
                <w:color w:val="auto"/>
                <w:sz w:val="24"/>
                <w:szCs w:val="24"/>
              </w:rPr>
              <w:br/>
              <w:t>(C 3-C 5).</w:t>
            </w:r>
          </w:p>
        </w:tc>
        <w:tc>
          <w:tcPr>
            <w:tcW w:w="27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02A44809" w14:textId="77777777" w:rsidR="004165F0" w:rsidRPr="002A2682" w:rsidRDefault="004165F0" w:rsidP="009B1168">
            <w:pPr>
              <w:pStyle w:val="nnn"/>
              <w:rPr>
                <w:color w:val="auto"/>
                <w:sz w:val="24"/>
                <w:szCs w:val="24"/>
              </w:rPr>
            </w:pPr>
            <w:r w:rsidRPr="002A2682">
              <w:rPr>
                <w:color w:val="auto"/>
                <w:sz w:val="24"/>
                <w:szCs w:val="24"/>
              </w:rPr>
              <w:t>Дыхательные нарушения ("парадоксальное" дыхание, тахипноэ)</w:t>
            </w:r>
            <w:r w:rsidRPr="002A2682">
              <w:rPr>
                <w:color w:val="auto"/>
                <w:sz w:val="24"/>
                <w:szCs w:val="24"/>
              </w:rPr>
              <w:br/>
              <w:t>Возможно бессимптомное течение</w:t>
            </w:r>
          </w:p>
        </w:tc>
      </w:tr>
      <w:tr w:rsidR="004165F0" w:rsidRPr="002A2682" w14:paraId="29B533D5" w14:textId="77777777" w:rsidTr="009B1168">
        <w:trPr>
          <w:cantSplit/>
        </w:trPr>
        <w:tc>
          <w:tcPr>
            <w:tcW w:w="987" w:type="pct"/>
            <w:vMerge/>
            <w:tcBorders>
              <w:top w:val="outset" w:sz="6" w:space="0" w:color="auto"/>
              <w:left w:val="outset" w:sz="6" w:space="0" w:color="auto"/>
              <w:bottom w:val="outset" w:sz="6" w:space="0" w:color="auto"/>
              <w:right w:val="outset" w:sz="6" w:space="0" w:color="auto"/>
            </w:tcBorders>
          </w:tcPr>
          <w:p w14:paraId="1AA32461" w14:textId="77777777" w:rsidR="004165F0" w:rsidRPr="002A2682" w:rsidRDefault="004165F0" w:rsidP="002A2682">
            <w:pPr>
              <w:suppressAutoHyphens/>
              <w:spacing w:line="240" w:lineRule="auto"/>
              <w:rPr>
                <w:rFonts w:eastAsia="MS ??"/>
                <w:szCs w:val="24"/>
                <w:lang w:eastAsia="ar-SA"/>
              </w:rPr>
            </w:pPr>
          </w:p>
        </w:tc>
        <w:tc>
          <w:tcPr>
            <w:tcW w:w="1259"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7FB76CBC" w14:textId="77777777" w:rsidR="004165F0" w:rsidRPr="002A2682" w:rsidRDefault="004165F0" w:rsidP="009B1168">
            <w:pPr>
              <w:pStyle w:val="nnn"/>
              <w:rPr>
                <w:color w:val="auto"/>
                <w:sz w:val="24"/>
                <w:szCs w:val="24"/>
              </w:rPr>
            </w:pPr>
            <w:r w:rsidRPr="002A2682">
              <w:rPr>
                <w:color w:val="auto"/>
                <w:sz w:val="24"/>
                <w:szCs w:val="24"/>
              </w:rPr>
              <w:t xml:space="preserve">Травматическое повреждение лицевого нерва </w:t>
            </w:r>
          </w:p>
          <w:p w14:paraId="3AD35DC9" w14:textId="77777777" w:rsidR="004165F0" w:rsidRPr="002A2682" w:rsidRDefault="004165F0" w:rsidP="009B1168">
            <w:pPr>
              <w:pStyle w:val="nnn"/>
              <w:rPr>
                <w:color w:val="auto"/>
                <w:sz w:val="24"/>
                <w:szCs w:val="24"/>
              </w:rPr>
            </w:pPr>
            <w:r w:rsidRPr="002A2682">
              <w:rPr>
                <w:color w:val="auto"/>
                <w:sz w:val="24"/>
                <w:szCs w:val="24"/>
              </w:rPr>
              <w:t>Травматическое повреждение других периферических нервов</w:t>
            </w:r>
          </w:p>
        </w:tc>
        <w:tc>
          <w:tcPr>
            <w:tcW w:w="2754"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59C1BAAA" w14:textId="77777777" w:rsidR="004165F0" w:rsidRPr="002A2682" w:rsidRDefault="004165F0" w:rsidP="009B1168">
            <w:pPr>
              <w:pStyle w:val="nnn"/>
              <w:rPr>
                <w:color w:val="auto"/>
                <w:sz w:val="24"/>
                <w:szCs w:val="24"/>
              </w:rPr>
            </w:pPr>
            <w:r w:rsidRPr="002A2682">
              <w:rPr>
                <w:color w:val="auto"/>
                <w:sz w:val="24"/>
                <w:szCs w:val="24"/>
              </w:rPr>
              <w:t>На стороне поражения:</w:t>
            </w:r>
          </w:p>
          <w:p w14:paraId="7822F302" w14:textId="77777777" w:rsidR="004165F0" w:rsidRPr="002A2682" w:rsidRDefault="004165F0" w:rsidP="009B1168">
            <w:pPr>
              <w:pStyle w:val="nnn"/>
              <w:rPr>
                <w:color w:val="auto"/>
                <w:sz w:val="24"/>
                <w:szCs w:val="24"/>
              </w:rPr>
            </w:pPr>
            <w:proofErr w:type="spellStart"/>
            <w:r w:rsidRPr="002A2682">
              <w:rPr>
                <w:color w:val="auto"/>
                <w:sz w:val="24"/>
                <w:szCs w:val="24"/>
              </w:rPr>
              <w:t>Лагофтальм</w:t>
            </w:r>
            <w:proofErr w:type="spellEnd"/>
          </w:p>
          <w:p w14:paraId="6FD1791A" w14:textId="77777777" w:rsidR="004165F0" w:rsidRPr="002A2682" w:rsidRDefault="004165F0" w:rsidP="009B1168">
            <w:pPr>
              <w:pStyle w:val="nnn"/>
              <w:rPr>
                <w:color w:val="auto"/>
                <w:sz w:val="24"/>
                <w:szCs w:val="24"/>
              </w:rPr>
            </w:pPr>
            <w:r w:rsidRPr="002A2682">
              <w:rPr>
                <w:color w:val="auto"/>
                <w:sz w:val="24"/>
                <w:szCs w:val="24"/>
              </w:rPr>
              <w:t>Сглаженность носогубной складки</w:t>
            </w:r>
          </w:p>
          <w:p w14:paraId="521FD181" w14:textId="77777777" w:rsidR="004165F0" w:rsidRPr="002A2682" w:rsidRDefault="004165F0" w:rsidP="009B1168">
            <w:pPr>
              <w:pStyle w:val="nnn"/>
              <w:rPr>
                <w:color w:val="auto"/>
                <w:sz w:val="24"/>
                <w:szCs w:val="24"/>
              </w:rPr>
            </w:pPr>
            <w:r w:rsidRPr="002A2682">
              <w:rPr>
                <w:color w:val="auto"/>
                <w:sz w:val="24"/>
                <w:szCs w:val="24"/>
              </w:rPr>
              <w:t>При крике рот перетягивается в здоровую сторону</w:t>
            </w:r>
          </w:p>
        </w:tc>
      </w:tr>
    </w:tbl>
    <w:p w14:paraId="2792306C" w14:textId="5CA8DCCE" w:rsidR="004165F0" w:rsidRPr="009D2475" w:rsidRDefault="004165F0" w:rsidP="009B1168">
      <w:pPr>
        <w:pStyle w:val="pfu3"/>
        <w:ind w:firstLine="709"/>
        <w:jc w:val="both"/>
        <w:rPr>
          <w:rFonts w:ascii="Times New Roman" w:hAnsi="Times New Roman"/>
          <w:color w:val="auto"/>
        </w:rPr>
      </w:pPr>
      <w:r w:rsidRPr="009D2475">
        <w:rPr>
          <w:rFonts w:ascii="Times New Roman" w:hAnsi="Times New Roman"/>
          <w:color w:val="auto"/>
        </w:rPr>
        <w:lastRenderedPageBreak/>
        <w:t>III.</w:t>
      </w:r>
      <w:r w:rsidR="009B1168">
        <w:rPr>
          <w:rFonts w:ascii="Times New Roman" w:hAnsi="Times New Roman"/>
          <w:color w:val="auto"/>
        </w:rPr>
        <w:t> </w:t>
      </w:r>
      <w:proofErr w:type="spellStart"/>
      <w:r w:rsidRPr="009D2475">
        <w:rPr>
          <w:rFonts w:ascii="Times New Roman" w:hAnsi="Times New Roman"/>
          <w:color w:val="auto"/>
        </w:rPr>
        <w:t>Дисметаболические</w:t>
      </w:r>
      <w:proofErr w:type="spellEnd"/>
      <w:r w:rsidR="00547F80">
        <w:rPr>
          <w:rFonts w:ascii="Times New Roman" w:hAnsi="Times New Roman"/>
          <w:color w:val="auto"/>
        </w:rPr>
        <w:t xml:space="preserve"> </w:t>
      </w:r>
      <w:r w:rsidRPr="009D2475">
        <w:rPr>
          <w:rFonts w:ascii="Times New Roman" w:hAnsi="Times New Roman"/>
          <w:color w:val="auto"/>
        </w:rPr>
        <w:t xml:space="preserve">и токсико-метаболические повреждения </w:t>
      </w:r>
      <w:r w:rsidRPr="009D2475">
        <w:rPr>
          <w:rFonts w:ascii="Times New Roman" w:hAnsi="Times New Roman"/>
          <w:color w:val="auto"/>
        </w:rPr>
        <w:br/>
      </w:r>
      <w:r w:rsidR="009B1168" w:rsidRPr="009D2475">
        <w:rPr>
          <w:rFonts w:ascii="Times New Roman" w:hAnsi="Times New Roman"/>
          <w:color w:val="auto"/>
        </w:rPr>
        <w:t>нервной системы</w:t>
      </w:r>
    </w:p>
    <w:tbl>
      <w:tblPr>
        <w:tblW w:w="4931" w:type="pct"/>
        <w:tblInd w:w="5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2112"/>
        <w:gridCol w:w="2187"/>
        <w:gridCol w:w="4911"/>
      </w:tblGrid>
      <w:tr w:rsidR="004165F0" w:rsidRPr="002A2682" w14:paraId="1356F286" w14:textId="77777777" w:rsidTr="009B1168">
        <w:tc>
          <w:tcPr>
            <w:tcW w:w="987" w:type="pct"/>
            <w:tcBorders>
              <w:top w:val="outset" w:sz="6" w:space="0" w:color="auto"/>
              <w:left w:val="outset" w:sz="6" w:space="0" w:color="auto"/>
              <w:bottom w:val="outset" w:sz="6" w:space="0" w:color="auto"/>
              <w:right w:val="outset" w:sz="6" w:space="0" w:color="auto"/>
            </w:tcBorders>
            <w:shd w:val="clear" w:color="auto" w:fill="auto"/>
            <w:tcMar>
              <w:top w:w="69" w:type="dxa"/>
              <w:left w:w="57" w:type="dxa"/>
              <w:bottom w:w="69" w:type="dxa"/>
              <w:right w:w="57" w:type="dxa"/>
            </w:tcMar>
          </w:tcPr>
          <w:p w14:paraId="2E5861FF" w14:textId="77777777" w:rsidR="004165F0" w:rsidRPr="002A2682" w:rsidRDefault="004165F0" w:rsidP="009B1168">
            <w:pPr>
              <w:suppressAutoHyphens/>
              <w:spacing w:line="240" w:lineRule="auto"/>
              <w:ind w:firstLine="0"/>
              <w:jc w:val="center"/>
              <w:textAlignment w:val="baseline"/>
              <w:rPr>
                <w:rFonts w:eastAsia="MS ??"/>
                <w:szCs w:val="24"/>
                <w:lang w:eastAsia="ar-SA"/>
              </w:rPr>
            </w:pPr>
            <w:r w:rsidRPr="002A2682">
              <w:rPr>
                <w:rFonts w:eastAsia="MS ??"/>
                <w:b/>
                <w:bCs/>
                <w:szCs w:val="24"/>
                <w:lang w:eastAsia="ar-SA"/>
              </w:rPr>
              <w:t>Патогенетическая характеристика</w:t>
            </w:r>
          </w:p>
        </w:tc>
        <w:tc>
          <w:tcPr>
            <w:tcW w:w="1267" w:type="pct"/>
            <w:tcBorders>
              <w:top w:val="outset" w:sz="6" w:space="0" w:color="auto"/>
              <w:left w:val="outset" w:sz="6" w:space="0" w:color="auto"/>
              <w:bottom w:val="outset" w:sz="6" w:space="0" w:color="auto"/>
              <w:right w:val="outset" w:sz="6" w:space="0" w:color="auto"/>
            </w:tcBorders>
            <w:shd w:val="clear" w:color="auto" w:fill="auto"/>
            <w:tcMar>
              <w:top w:w="69" w:type="dxa"/>
              <w:left w:w="57" w:type="dxa"/>
              <w:bottom w:w="69" w:type="dxa"/>
              <w:right w:w="57" w:type="dxa"/>
            </w:tcMar>
          </w:tcPr>
          <w:p w14:paraId="0FB44769" w14:textId="77777777" w:rsidR="004165F0" w:rsidRPr="002A2682" w:rsidRDefault="004165F0" w:rsidP="009B1168">
            <w:pPr>
              <w:suppressAutoHyphens/>
              <w:spacing w:line="240" w:lineRule="auto"/>
              <w:ind w:firstLine="6"/>
              <w:jc w:val="center"/>
              <w:textAlignment w:val="baseline"/>
              <w:rPr>
                <w:rFonts w:eastAsia="MS ??"/>
                <w:szCs w:val="24"/>
                <w:lang w:eastAsia="ar-SA"/>
              </w:rPr>
            </w:pPr>
            <w:r w:rsidRPr="002A2682">
              <w:rPr>
                <w:rFonts w:eastAsia="MS ??"/>
                <w:b/>
                <w:bCs/>
                <w:szCs w:val="24"/>
                <w:lang w:eastAsia="ar-SA"/>
              </w:rPr>
              <w:t>Нозологическая форма</w:t>
            </w:r>
          </w:p>
        </w:tc>
        <w:tc>
          <w:tcPr>
            <w:tcW w:w="2746" w:type="pct"/>
            <w:tcBorders>
              <w:top w:val="outset" w:sz="6" w:space="0" w:color="auto"/>
              <w:left w:val="outset" w:sz="6" w:space="0" w:color="auto"/>
              <w:bottom w:val="outset" w:sz="6" w:space="0" w:color="auto"/>
              <w:right w:val="outset" w:sz="6" w:space="0" w:color="auto"/>
            </w:tcBorders>
            <w:shd w:val="clear" w:color="auto" w:fill="auto"/>
            <w:tcMar>
              <w:top w:w="69" w:type="dxa"/>
              <w:left w:w="57" w:type="dxa"/>
              <w:bottom w:w="69" w:type="dxa"/>
              <w:right w:w="57" w:type="dxa"/>
            </w:tcMar>
          </w:tcPr>
          <w:p w14:paraId="12243D78" w14:textId="77777777" w:rsidR="004165F0" w:rsidRPr="002A2682" w:rsidRDefault="004165F0" w:rsidP="009B1168">
            <w:pPr>
              <w:suppressAutoHyphens/>
              <w:spacing w:line="240" w:lineRule="auto"/>
              <w:ind w:firstLine="0"/>
              <w:jc w:val="center"/>
              <w:textAlignment w:val="baseline"/>
              <w:rPr>
                <w:rFonts w:eastAsia="MS ??"/>
                <w:szCs w:val="24"/>
                <w:lang w:eastAsia="ar-SA"/>
              </w:rPr>
            </w:pPr>
            <w:r w:rsidRPr="002A2682">
              <w:rPr>
                <w:rFonts w:eastAsia="MS ??"/>
                <w:b/>
                <w:bCs/>
                <w:szCs w:val="24"/>
                <w:lang w:eastAsia="ar-SA"/>
              </w:rPr>
              <w:t>Основные клинические симптомы и синдромы</w:t>
            </w:r>
          </w:p>
        </w:tc>
      </w:tr>
      <w:tr w:rsidR="004165F0" w:rsidRPr="002A2682" w14:paraId="5F1F2547" w14:textId="77777777" w:rsidTr="009B1168">
        <w:tc>
          <w:tcPr>
            <w:tcW w:w="987" w:type="pct"/>
            <w:vMerge w:val="restar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09A2AE90" w14:textId="77777777" w:rsidR="004165F0" w:rsidRPr="002A2682" w:rsidRDefault="004165F0" w:rsidP="002A2682">
            <w:pPr>
              <w:suppressAutoHyphens/>
              <w:spacing w:line="240" w:lineRule="auto"/>
              <w:ind w:firstLine="0"/>
              <w:textAlignment w:val="baseline"/>
              <w:rPr>
                <w:rFonts w:eastAsia="MS ??"/>
                <w:szCs w:val="24"/>
                <w:lang w:eastAsia="ar-SA"/>
              </w:rPr>
            </w:pPr>
            <w:r w:rsidRPr="002A2682">
              <w:rPr>
                <w:rFonts w:eastAsia="MS ??"/>
                <w:b/>
                <w:bCs/>
                <w:szCs w:val="24"/>
                <w:lang w:eastAsia="ar-SA"/>
              </w:rPr>
              <w:t>III. A) Р 70-Р 71</w:t>
            </w:r>
          </w:p>
          <w:p w14:paraId="410F8069" w14:textId="77777777" w:rsidR="004165F0" w:rsidRPr="002A2682" w:rsidRDefault="004165F0" w:rsidP="002A2682">
            <w:pPr>
              <w:suppressAutoHyphens/>
              <w:spacing w:line="240" w:lineRule="auto"/>
              <w:ind w:firstLine="0"/>
              <w:textAlignment w:val="baseline"/>
              <w:rPr>
                <w:rFonts w:eastAsia="MS ??"/>
                <w:szCs w:val="24"/>
                <w:lang w:eastAsia="ar-SA"/>
              </w:rPr>
            </w:pPr>
            <w:r w:rsidRPr="002A2682">
              <w:rPr>
                <w:rFonts w:eastAsia="MS ??"/>
                <w:b/>
                <w:bCs/>
                <w:szCs w:val="24"/>
                <w:lang w:eastAsia="ar-SA"/>
              </w:rPr>
              <w:t>Преходящие нарушения обмена веществ</w:t>
            </w:r>
          </w:p>
        </w:tc>
        <w:tc>
          <w:tcPr>
            <w:tcW w:w="1267"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0ABE1B88" w14:textId="77777777" w:rsidR="004165F0" w:rsidRPr="002A2682" w:rsidRDefault="004165F0" w:rsidP="009B1168">
            <w:pPr>
              <w:pStyle w:val="nnn"/>
              <w:rPr>
                <w:color w:val="auto"/>
                <w:sz w:val="24"/>
                <w:szCs w:val="24"/>
              </w:rPr>
            </w:pPr>
            <w:r w:rsidRPr="002A2682">
              <w:rPr>
                <w:color w:val="auto"/>
                <w:sz w:val="24"/>
                <w:szCs w:val="24"/>
              </w:rPr>
              <w:t>Ядерная желтуха (</w:t>
            </w:r>
            <w:proofErr w:type="spellStart"/>
            <w:r w:rsidRPr="002A2682">
              <w:rPr>
                <w:color w:val="auto"/>
                <w:sz w:val="24"/>
                <w:szCs w:val="24"/>
              </w:rPr>
              <w:t>билирубиновая</w:t>
            </w:r>
            <w:proofErr w:type="spellEnd"/>
            <w:r w:rsidRPr="002A2682">
              <w:rPr>
                <w:color w:val="auto"/>
                <w:sz w:val="24"/>
                <w:szCs w:val="24"/>
              </w:rPr>
              <w:t xml:space="preserve"> энцефалопатия)</w:t>
            </w:r>
          </w:p>
        </w:tc>
        <w:tc>
          <w:tcPr>
            <w:tcW w:w="2746"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3A32ECA6" w14:textId="77777777" w:rsidR="004165F0" w:rsidRPr="002A2682" w:rsidRDefault="004165F0" w:rsidP="007065DC">
            <w:pPr>
              <w:numPr>
                <w:ilvl w:val="0"/>
                <w:numId w:val="6"/>
              </w:numPr>
              <w:tabs>
                <w:tab w:val="num" w:pos="-14"/>
              </w:tabs>
              <w:suppressAutoHyphens/>
              <w:spacing w:line="240" w:lineRule="auto"/>
              <w:textAlignment w:val="baseline"/>
              <w:rPr>
                <w:rFonts w:eastAsia="MS ??"/>
                <w:szCs w:val="24"/>
                <w:lang w:eastAsia="ar-SA"/>
              </w:rPr>
            </w:pPr>
            <w:r w:rsidRPr="002A2682">
              <w:rPr>
                <w:rFonts w:eastAsia="MS ??"/>
                <w:szCs w:val="24"/>
                <w:lang w:eastAsia="ar-SA"/>
              </w:rPr>
              <w:t>Угнетение</w:t>
            </w:r>
          </w:p>
          <w:p w14:paraId="4EAD77A4" w14:textId="77777777" w:rsidR="004165F0" w:rsidRPr="002A2682" w:rsidRDefault="004165F0" w:rsidP="007065DC">
            <w:pPr>
              <w:numPr>
                <w:ilvl w:val="0"/>
                <w:numId w:val="6"/>
              </w:numPr>
              <w:tabs>
                <w:tab w:val="num" w:pos="-14"/>
              </w:tabs>
              <w:suppressAutoHyphens/>
              <w:spacing w:line="240" w:lineRule="auto"/>
              <w:textAlignment w:val="baseline"/>
              <w:rPr>
                <w:rFonts w:eastAsia="MS ??"/>
                <w:szCs w:val="24"/>
                <w:lang w:eastAsia="ar-SA"/>
              </w:rPr>
            </w:pPr>
            <w:r w:rsidRPr="002A2682">
              <w:rPr>
                <w:rFonts w:eastAsia="MS ??"/>
                <w:szCs w:val="24"/>
                <w:lang w:eastAsia="ar-SA"/>
              </w:rPr>
              <w:t>Апноэ</w:t>
            </w:r>
          </w:p>
          <w:p w14:paraId="6FD3B886" w14:textId="77777777" w:rsidR="004165F0" w:rsidRPr="002A2682" w:rsidRDefault="004165F0" w:rsidP="007065DC">
            <w:pPr>
              <w:numPr>
                <w:ilvl w:val="0"/>
                <w:numId w:val="6"/>
              </w:numPr>
              <w:tabs>
                <w:tab w:val="num" w:pos="-14"/>
              </w:tabs>
              <w:suppressAutoHyphens/>
              <w:spacing w:line="240" w:lineRule="auto"/>
              <w:textAlignment w:val="baseline"/>
              <w:rPr>
                <w:rFonts w:eastAsia="MS ??"/>
                <w:szCs w:val="24"/>
                <w:lang w:eastAsia="ar-SA"/>
              </w:rPr>
            </w:pPr>
            <w:r w:rsidRPr="002A2682">
              <w:rPr>
                <w:rFonts w:eastAsia="MS ??"/>
                <w:szCs w:val="24"/>
                <w:lang w:eastAsia="ar-SA"/>
              </w:rPr>
              <w:t>Судороги</w:t>
            </w:r>
          </w:p>
          <w:p w14:paraId="285AE6BD" w14:textId="77777777" w:rsidR="004165F0" w:rsidRPr="002A2682" w:rsidRDefault="004165F0" w:rsidP="007065DC">
            <w:pPr>
              <w:numPr>
                <w:ilvl w:val="0"/>
                <w:numId w:val="6"/>
              </w:numPr>
              <w:tabs>
                <w:tab w:val="num" w:pos="-14"/>
              </w:tabs>
              <w:suppressAutoHyphens/>
              <w:spacing w:line="240" w:lineRule="auto"/>
              <w:textAlignment w:val="baseline"/>
              <w:rPr>
                <w:rFonts w:eastAsia="MS ??"/>
                <w:szCs w:val="24"/>
                <w:lang w:eastAsia="ar-SA"/>
              </w:rPr>
            </w:pPr>
            <w:proofErr w:type="spellStart"/>
            <w:r w:rsidRPr="002A2682">
              <w:rPr>
                <w:rFonts w:eastAsia="MS ??"/>
                <w:szCs w:val="24"/>
                <w:lang w:eastAsia="ar-SA"/>
              </w:rPr>
              <w:t>Опистонус</w:t>
            </w:r>
            <w:proofErr w:type="spellEnd"/>
          </w:p>
          <w:p w14:paraId="4252B674" w14:textId="77777777" w:rsidR="004165F0" w:rsidRPr="002A2682" w:rsidRDefault="004165F0" w:rsidP="007065DC">
            <w:pPr>
              <w:numPr>
                <w:ilvl w:val="0"/>
                <w:numId w:val="6"/>
              </w:numPr>
              <w:tabs>
                <w:tab w:val="num" w:pos="-14"/>
              </w:tabs>
              <w:suppressAutoHyphens/>
              <w:spacing w:line="240" w:lineRule="auto"/>
              <w:textAlignment w:val="baseline"/>
              <w:rPr>
                <w:rFonts w:eastAsia="MS ??"/>
                <w:szCs w:val="24"/>
                <w:lang w:eastAsia="ar-SA"/>
              </w:rPr>
            </w:pPr>
            <w:r w:rsidRPr="002A2682">
              <w:rPr>
                <w:rFonts w:eastAsia="MS ??"/>
                <w:szCs w:val="24"/>
                <w:lang w:eastAsia="ar-SA"/>
              </w:rPr>
              <w:t>Повторные дистонические атаки</w:t>
            </w:r>
          </w:p>
          <w:p w14:paraId="7A2E5927" w14:textId="77777777" w:rsidR="004165F0" w:rsidRPr="002A2682" w:rsidRDefault="004165F0" w:rsidP="007065DC">
            <w:pPr>
              <w:numPr>
                <w:ilvl w:val="0"/>
                <w:numId w:val="6"/>
              </w:numPr>
              <w:tabs>
                <w:tab w:val="num" w:pos="-14"/>
              </w:tabs>
              <w:suppressAutoHyphens/>
              <w:spacing w:line="240" w:lineRule="auto"/>
              <w:textAlignment w:val="baseline"/>
              <w:rPr>
                <w:rFonts w:eastAsia="MS ??"/>
                <w:szCs w:val="24"/>
                <w:lang w:eastAsia="ar-SA"/>
              </w:rPr>
            </w:pPr>
            <w:r w:rsidRPr="002A2682">
              <w:rPr>
                <w:rFonts w:eastAsia="MS ??"/>
                <w:szCs w:val="24"/>
                <w:lang w:eastAsia="ar-SA"/>
              </w:rPr>
              <w:t>Симптом "заходящего солнца"</w:t>
            </w:r>
          </w:p>
        </w:tc>
      </w:tr>
      <w:tr w:rsidR="004165F0" w:rsidRPr="002A2682" w14:paraId="6CBBD8BF" w14:textId="77777777" w:rsidTr="009B1168">
        <w:tc>
          <w:tcPr>
            <w:tcW w:w="987" w:type="pct"/>
            <w:vMerge/>
            <w:tcBorders>
              <w:top w:val="outset" w:sz="6" w:space="0" w:color="auto"/>
              <w:left w:val="outset" w:sz="6" w:space="0" w:color="auto"/>
              <w:bottom w:val="outset" w:sz="6" w:space="0" w:color="auto"/>
              <w:right w:val="outset" w:sz="6" w:space="0" w:color="auto"/>
            </w:tcBorders>
          </w:tcPr>
          <w:p w14:paraId="48E5F53A" w14:textId="77777777" w:rsidR="004165F0" w:rsidRPr="002A2682" w:rsidRDefault="004165F0" w:rsidP="002A2682">
            <w:pPr>
              <w:suppressAutoHyphens/>
              <w:spacing w:line="240" w:lineRule="auto"/>
              <w:rPr>
                <w:rFonts w:eastAsia="MS ??"/>
                <w:szCs w:val="24"/>
                <w:lang w:eastAsia="ar-SA"/>
              </w:rPr>
            </w:pPr>
          </w:p>
        </w:tc>
        <w:tc>
          <w:tcPr>
            <w:tcW w:w="1267"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38FD8325" w14:textId="77777777" w:rsidR="004165F0" w:rsidRPr="002A2682" w:rsidRDefault="004165F0" w:rsidP="009B1168">
            <w:pPr>
              <w:pStyle w:val="nnn"/>
              <w:rPr>
                <w:color w:val="auto"/>
                <w:sz w:val="24"/>
                <w:szCs w:val="24"/>
              </w:rPr>
            </w:pPr>
            <w:r w:rsidRPr="002A2682">
              <w:rPr>
                <w:color w:val="auto"/>
                <w:sz w:val="24"/>
                <w:szCs w:val="24"/>
              </w:rPr>
              <w:t>Гипогликемия</w:t>
            </w:r>
          </w:p>
        </w:tc>
        <w:tc>
          <w:tcPr>
            <w:tcW w:w="2746"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709CEA72" w14:textId="77777777" w:rsidR="004165F0" w:rsidRPr="002A2682" w:rsidRDefault="004165F0" w:rsidP="007065DC">
            <w:pPr>
              <w:numPr>
                <w:ilvl w:val="0"/>
                <w:numId w:val="7"/>
              </w:numPr>
              <w:tabs>
                <w:tab w:val="num" w:pos="-14"/>
              </w:tabs>
              <w:suppressAutoHyphens/>
              <w:spacing w:line="240" w:lineRule="auto"/>
              <w:textAlignment w:val="baseline"/>
              <w:rPr>
                <w:rFonts w:eastAsia="MS ??"/>
                <w:szCs w:val="24"/>
                <w:lang w:eastAsia="ar-SA"/>
              </w:rPr>
            </w:pPr>
            <w:r w:rsidRPr="002A2682">
              <w:rPr>
                <w:rFonts w:eastAsia="MS ??"/>
                <w:szCs w:val="24"/>
                <w:lang w:eastAsia="ar-SA"/>
              </w:rPr>
              <w:t>Бессимптомное</w:t>
            </w:r>
          </w:p>
          <w:p w14:paraId="4EDB069B" w14:textId="77777777" w:rsidR="004165F0" w:rsidRPr="002A2682" w:rsidRDefault="004165F0" w:rsidP="007065DC">
            <w:pPr>
              <w:numPr>
                <w:ilvl w:val="0"/>
                <w:numId w:val="7"/>
              </w:numPr>
              <w:tabs>
                <w:tab w:val="num" w:pos="-14"/>
              </w:tabs>
              <w:suppressAutoHyphens/>
              <w:spacing w:line="240" w:lineRule="auto"/>
              <w:textAlignment w:val="baseline"/>
              <w:rPr>
                <w:rFonts w:eastAsia="MS ??"/>
                <w:szCs w:val="24"/>
                <w:lang w:eastAsia="ar-SA"/>
              </w:rPr>
            </w:pPr>
            <w:r w:rsidRPr="002A2682">
              <w:rPr>
                <w:rFonts w:eastAsia="MS ??"/>
                <w:szCs w:val="24"/>
                <w:lang w:eastAsia="ar-SA"/>
              </w:rPr>
              <w:t>Угнетение \ возбуждение</w:t>
            </w:r>
          </w:p>
          <w:p w14:paraId="4399576D" w14:textId="77777777" w:rsidR="004165F0" w:rsidRPr="002A2682" w:rsidRDefault="004165F0" w:rsidP="007065DC">
            <w:pPr>
              <w:numPr>
                <w:ilvl w:val="0"/>
                <w:numId w:val="7"/>
              </w:numPr>
              <w:tabs>
                <w:tab w:val="num" w:pos="-14"/>
              </w:tabs>
              <w:suppressAutoHyphens/>
              <w:spacing w:line="240" w:lineRule="auto"/>
              <w:textAlignment w:val="baseline"/>
              <w:rPr>
                <w:rFonts w:eastAsia="MS ??"/>
                <w:szCs w:val="24"/>
                <w:lang w:eastAsia="ar-SA"/>
              </w:rPr>
            </w:pPr>
            <w:r w:rsidRPr="002A2682">
              <w:rPr>
                <w:rFonts w:eastAsia="MS ??"/>
                <w:szCs w:val="24"/>
                <w:lang w:eastAsia="ar-SA"/>
              </w:rPr>
              <w:t>Судороги</w:t>
            </w:r>
          </w:p>
        </w:tc>
      </w:tr>
      <w:tr w:rsidR="004165F0" w:rsidRPr="002A2682" w14:paraId="6DDF43EA" w14:textId="77777777" w:rsidTr="009B1168">
        <w:tc>
          <w:tcPr>
            <w:tcW w:w="987" w:type="pct"/>
            <w:vMerge/>
            <w:tcBorders>
              <w:top w:val="outset" w:sz="6" w:space="0" w:color="auto"/>
              <w:left w:val="outset" w:sz="6" w:space="0" w:color="auto"/>
              <w:bottom w:val="outset" w:sz="6" w:space="0" w:color="auto"/>
              <w:right w:val="outset" w:sz="6" w:space="0" w:color="auto"/>
            </w:tcBorders>
          </w:tcPr>
          <w:p w14:paraId="7D7703A8" w14:textId="77777777" w:rsidR="004165F0" w:rsidRPr="002A2682" w:rsidRDefault="004165F0" w:rsidP="002A2682">
            <w:pPr>
              <w:suppressAutoHyphens/>
              <w:spacing w:line="240" w:lineRule="auto"/>
              <w:rPr>
                <w:rFonts w:eastAsia="MS ??"/>
                <w:szCs w:val="24"/>
                <w:lang w:eastAsia="ar-SA"/>
              </w:rPr>
            </w:pPr>
          </w:p>
        </w:tc>
        <w:tc>
          <w:tcPr>
            <w:tcW w:w="1267"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59D43000" w14:textId="5A9973D1" w:rsidR="004165F0" w:rsidRPr="002A2682" w:rsidRDefault="004165F0" w:rsidP="009B1168">
            <w:pPr>
              <w:pStyle w:val="nnn"/>
              <w:rPr>
                <w:color w:val="auto"/>
                <w:sz w:val="24"/>
                <w:szCs w:val="24"/>
              </w:rPr>
            </w:pPr>
            <w:proofErr w:type="spellStart"/>
            <w:r w:rsidRPr="002A2682">
              <w:rPr>
                <w:color w:val="auto"/>
                <w:sz w:val="24"/>
                <w:szCs w:val="24"/>
              </w:rPr>
              <w:t>Гипомагн</w:t>
            </w:r>
            <w:r w:rsidR="00B47E0C">
              <w:rPr>
                <w:color w:val="auto"/>
                <w:sz w:val="24"/>
                <w:szCs w:val="24"/>
              </w:rPr>
              <w:t>ие</w:t>
            </w:r>
            <w:r w:rsidRPr="002A2682">
              <w:rPr>
                <w:color w:val="auto"/>
                <w:sz w:val="24"/>
                <w:szCs w:val="24"/>
              </w:rPr>
              <w:t>мия</w:t>
            </w:r>
            <w:proofErr w:type="spellEnd"/>
          </w:p>
        </w:tc>
        <w:tc>
          <w:tcPr>
            <w:tcW w:w="2746"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3C426676" w14:textId="77777777" w:rsidR="004165F0" w:rsidRPr="002A2682" w:rsidRDefault="004165F0" w:rsidP="007065DC">
            <w:pPr>
              <w:numPr>
                <w:ilvl w:val="0"/>
                <w:numId w:val="8"/>
              </w:numPr>
              <w:tabs>
                <w:tab w:val="num" w:pos="-14"/>
              </w:tabs>
              <w:suppressAutoHyphens/>
              <w:spacing w:line="240" w:lineRule="auto"/>
              <w:textAlignment w:val="baseline"/>
              <w:rPr>
                <w:rFonts w:eastAsia="MS ??"/>
                <w:szCs w:val="24"/>
                <w:lang w:eastAsia="ar-SA"/>
              </w:rPr>
            </w:pPr>
            <w:proofErr w:type="spellStart"/>
            <w:r w:rsidRPr="002A2682">
              <w:rPr>
                <w:rFonts w:eastAsia="MS ??"/>
                <w:szCs w:val="24"/>
                <w:lang w:eastAsia="ar-SA"/>
              </w:rPr>
              <w:t>Гипервозбудимость</w:t>
            </w:r>
            <w:proofErr w:type="spellEnd"/>
          </w:p>
          <w:p w14:paraId="5A619D60" w14:textId="77777777" w:rsidR="004165F0" w:rsidRPr="002A2682" w:rsidRDefault="004165F0" w:rsidP="007065DC">
            <w:pPr>
              <w:numPr>
                <w:ilvl w:val="0"/>
                <w:numId w:val="8"/>
              </w:numPr>
              <w:tabs>
                <w:tab w:val="num" w:pos="-14"/>
              </w:tabs>
              <w:suppressAutoHyphens/>
              <w:spacing w:line="240" w:lineRule="auto"/>
              <w:textAlignment w:val="baseline"/>
              <w:rPr>
                <w:rFonts w:eastAsia="MS ??"/>
                <w:szCs w:val="24"/>
                <w:lang w:eastAsia="ar-SA"/>
              </w:rPr>
            </w:pPr>
            <w:r w:rsidRPr="002A2682">
              <w:rPr>
                <w:rFonts w:eastAsia="MS ??"/>
                <w:szCs w:val="24"/>
                <w:lang w:eastAsia="ar-SA"/>
              </w:rPr>
              <w:t>Судороги</w:t>
            </w:r>
          </w:p>
        </w:tc>
      </w:tr>
      <w:tr w:rsidR="004165F0" w:rsidRPr="002A2682" w14:paraId="22A63E13" w14:textId="77777777" w:rsidTr="009B1168">
        <w:tc>
          <w:tcPr>
            <w:tcW w:w="987" w:type="pct"/>
            <w:vMerge/>
            <w:tcBorders>
              <w:top w:val="outset" w:sz="6" w:space="0" w:color="auto"/>
              <w:left w:val="outset" w:sz="6" w:space="0" w:color="auto"/>
              <w:bottom w:val="outset" w:sz="6" w:space="0" w:color="auto"/>
              <w:right w:val="outset" w:sz="6" w:space="0" w:color="auto"/>
            </w:tcBorders>
          </w:tcPr>
          <w:p w14:paraId="293D5242" w14:textId="77777777" w:rsidR="004165F0" w:rsidRPr="002A2682" w:rsidRDefault="004165F0" w:rsidP="002A2682">
            <w:pPr>
              <w:suppressAutoHyphens/>
              <w:spacing w:line="240" w:lineRule="auto"/>
              <w:rPr>
                <w:rFonts w:eastAsia="MS ??"/>
                <w:szCs w:val="24"/>
                <w:lang w:eastAsia="ar-SA"/>
              </w:rPr>
            </w:pPr>
          </w:p>
        </w:tc>
        <w:tc>
          <w:tcPr>
            <w:tcW w:w="1267"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30897755" w14:textId="0EADF50E" w:rsidR="004165F0" w:rsidRPr="002A2682" w:rsidRDefault="004165F0" w:rsidP="009B1168">
            <w:pPr>
              <w:pStyle w:val="nnn"/>
              <w:rPr>
                <w:color w:val="auto"/>
                <w:sz w:val="24"/>
                <w:szCs w:val="24"/>
              </w:rPr>
            </w:pPr>
            <w:proofErr w:type="spellStart"/>
            <w:r w:rsidRPr="002A2682">
              <w:rPr>
                <w:color w:val="auto"/>
                <w:sz w:val="24"/>
                <w:szCs w:val="24"/>
              </w:rPr>
              <w:t>Гипермагн</w:t>
            </w:r>
            <w:r w:rsidR="00AF7744">
              <w:rPr>
                <w:color w:val="auto"/>
                <w:sz w:val="24"/>
                <w:szCs w:val="24"/>
              </w:rPr>
              <w:t>и</w:t>
            </w:r>
            <w:r w:rsidRPr="002A2682">
              <w:rPr>
                <w:color w:val="auto"/>
                <w:sz w:val="24"/>
                <w:szCs w:val="24"/>
              </w:rPr>
              <w:t>емия</w:t>
            </w:r>
            <w:proofErr w:type="spellEnd"/>
          </w:p>
        </w:tc>
        <w:tc>
          <w:tcPr>
            <w:tcW w:w="2746"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24B3CB0D" w14:textId="77777777" w:rsidR="004165F0" w:rsidRPr="002A2682" w:rsidRDefault="004165F0" w:rsidP="007065DC">
            <w:pPr>
              <w:numPr>
                <w:ilvl w:val="0"/>
                <w:numId w:val="9"/>
              </w:numPr>
              <w:tabs>
                <w:tab w:val="num" w:pos="-14"/>
              </w:tabs>
              <w:suppressAutoHyphens/>
              <w:spacing w:line="240" w:lineRule="auto"/>
              <w:textAlignment w:val="baseline"/>
              <w:rPr>
                <w:rFonts w:eastAsia="MS ??"/>
                <w:szCs w:val="24"/>
                <w:lang w:eastAsia="ar-SA"/>
              </w:rPr>
            </w:pPr>
            <w:r w:rsidRPr="002A2682">
              <w:rPr>
                <w:rFonts w:eastAsia="MS ??"/>
                <w:szCs w:val="24"/>
                <w:lang w:eastAsia="ar-SA"/>
              </w:rPr>
              <w:t>Угнетение -&gt; кома</w:t>
            </w:r>
          </w:p>
          <w:p w14:paraId="20817D07" w14:textId="77777777" w:rsidR="004165F0" w:rsidRPr="002A2682" w:rsidRDefault="004165F0" w:rsidP="007065DC">
            <w:pPr>
              <w:numPr>
                <w:ilvl w:val="0"/>
                <w:numId w:val="9"/>
              </w:numPr>
              <w:tabs>
                <w:tab w:val="num" w:pos="-14"/>
              </w:tabs>
              <w:suppressAutoHyphens/>
              <w:spacing w:line="240" w:lineRule="auto"/>
              <w:textAlignment w:val="baseline"/>
              <w:rPr>
                <w:rFonts w:eastAsia="MS ??"/>
                <w:szCs w:val="24"/>
                <w:lang w:eastAsia="ar-SA"/>
              </w:rPr>
            </w:pPr>
            <w:r w:rsidRPr="002A2682">
              <w:rPr>
                <w:rFonts w:eastAsia="MS ??"/>
                <w:szCs w:val="24"/>
                <w:lang w:eastAsia="ar-SA"/>
              </w:rPr>
              <w:t>Апноэ</w:t>
            </w:r>
          </w:p>
        </w:tc>
      </w:tr>
      <w:tr w:rsidR="004165F0" w:rsidRPr="002A2682" w14:paraId="10C92D55" w14:textId="77777777" w:rsidTr="009B1168">
        <w:tc>
          <w:tcPr>
            <w:tcW w:w="987" w:type="pct"/>
            <w:vMerge/>
            <w:tcBorders>
              <w:top w:val="outset" w:sz="6" w:space="0" w:color="auto"/>
              <w:left w:val="outset" w:sz="6" w:space="0" w:color="auto"/>
              <w:bottom w:val="outset" w:sz="6" w:space="0" w:color="auto"/>
              <w:right w:val="outset" w:sz="6" w:space="0" w:color="auto"/>
            </w:tcBorders>
          </w:tcPr>
          <w:p w14:paraId="5EA83225" w14:textId="77777777" w:rsidR="004165F0" w:rsidRPr="002A2682" w:rsidRDefault="004165F0" w:rsidP="002A2682">
            <w:pPr>
              <w:suppressAutoHyphens/>
              <w:spacing w:line="240" w:lineRule="auto"/>
              <w:rPr>
                <w:rFonts w:eastAsia="MS ??"/>
                <w:szCs w:val="24"/>
                <w:lang w:eastAsia="ar-SA"/>
              </w:rPr>
            </w:pPr>
          </w:p>
        </w:tc>
        <w:tc>
          <w:tcPr>
            <w:tcW w:w="1267"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7598AE13" w14:textId="77777777" w:rsidR="004165F0" w:rsidRPr="002A2682" w:rsidRDefault="004165F0" w:rsidP="009B1168">
            <w:pPr>
              <w:pStyle w:val="nnn"/>
              <w:rPr>
                <w:color w:val="auto"/>
                <w:sz w:val="24"/>
                <w:szCs w:val="24"/>
              </w:rPr>
            </w:pPr>
            <w:proofErr w:type="spellStart"/>
            <w:r w:rsidRPr="002A2682">
              <w:rPr>
                <w:color w:val="auto"/>
                <w:sz w:val="24"/>
                <w:szCs w:val="24"/>
              </w:rPr>
              <w:t>Гипокальциемия</w:t>
            </w:r>
            <w:proofErr w:type="spellEnd"/>
          </w:p>
        </w:tc>
        <w:tc>
          <w:tcPr>
            <w:tcW w:w="2746"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7D5AF9AC" w14:textId="77777777" w:rsidR="004165F0" w:rsidRPr="002A2682" w:rsidRDefault="004165F0" w:rsidP="007065DC">
            <w:pPr>
              <w:numPr>
                <w:ilvl w:val="0"/>
                <w:numId w:val="10"/>
              </w:numPr>
              <w:tabs>
                <w:tab w:val="num" w:pos="-14"/>
              </w:tabs>
              <w:suppressAutoHyphens/>
              <w:spacing w:line="240" w:lineRule="auto"/>
              <w:textAlignment w:val="baseline"/>
              <w:rPr>
                <w:rFonts w:eastAsia="MS ??"/>
                <w:szCs w:val="24"/>
                <w:lang w:eastAsia="ar-SA"/>
              </w:rPr>
            </w:pPr>
            <w:proofErr w:type="spellStart"/>
            <w:r w:rsidRPr="002A2682">
              <w:rPr>
                <w:rFonts w:eastAsia="MS ??"/>
                <w:szCs w:val="24"/>
                <w:lang w:eastAsia="ar-SA"/>
              </w:rPr>
              <w:t>Гипервозбудимость</w:t>
            </w:r>
            <w:proofErr w:type="spellEnd"/>
          </w:p>
          <w:p w14:paraId="2629358B" w14:textId="77777777" w:rsidR="004165F0" w:rsidRPr="002A2682" w:rsidRDefault="004165F0" w:rsidP="007065DC">
            <w:pPr>
              <w:numPr>
                <w:ilvl w:val="0"/>
                <w:numId w:val="10"/>
              </w:numPr>
              <w:tabs>
                <w:tab w:val="num" w:pos="-14"/>
              </w:tabs>
              <w:suppressAutoHyphens/>
              <w:spacing w:line="240" w:lineRule="auto"/>
              <w:textAlignment w:val="baseline"/>
              <w:rPr>
                <w:rFonts w:eastAsia="MS ??"/>
                <w:szCs w:val="24"/>
                <w:lang w:eastAsia="ar-SA"/>
              </w:rPr>
            </w:pPr>
            <w:r w:rsidRPr="002A2682">
              <w:rPr>
                <w:rFonts w:eastAsia="MS ??"/>
                <w:szCs w:val="24"/>
                <w:lang w:eastAsia="ar-SA"/>
              </w:rPr>
              <w:t>Судороги</w:t>
            </w:r>
          </w:p>
          <w:p w14:paraId="15F7EB4B" w14:textId="77777777" w:rsidR="004165F0" w:rsidRPr="002A2682" w:rsidRDefault="004165F0" w:rsidP="007065DC">
            <w:pPr>
              <w:numPr>
                <w:ilvl w:val="0"/>
                <w:numId w:val="10"/>
              </w:numPr>
              <w:tabs>
                <w:tab w:val="num" w:pos="-14"/>
              </w:tabs>
              <w:suppressAutoHyphens/>
              <w:spacing w:line="240" w:lineRule="auto"/>
              <w:textAlignment w:val="baseline"/>
              <w:rPr>
                <w:rFonts w:eastAsia="MS ??"/>
                <w:szCs w:val="24"/>
                <w:lang w:eastAsia="ar-SA"/>
              </w:rPr>
            </w:pPr>
            <w:r w:rsidRPr="002A2682">
              <w:rPr>
                <w:rFonts w:eastAsia="MS ??"/>
                <w:szCs w:val="24"/>
                <w:lang w:eastAsia="ar-SA"/>
              </w:rPr>
              <w:t>Тетанические мышечные спазмы</w:t>
            </w:r>
          </w:p>
          <w:p w14:paraId="630A4EE5" w14:textId="77777777" w:rsidR="004165F0" w:rsidRPr="002A2682" w:rsidRDefault="004165F0" w:rsidP="007065DC">
            <w:pPr>
              <w:numPr>
                <w:ilvl w:val="0"/>
                <w:numId w:val="10"/>
              </w:numPr>
              <w:tabs>
                <w:tab w:val="num" w:pos="-14"/>
              </w:tabs>
              <w:suppressAutoHyphens/>
              <w:spacing w:line="240" w:lineRule="auto"/>
              <w:textAlignment w:val="baseline"/>
              <w:rPr>
                <w:rFonts w:eastAsia="MS ??"/>
                <w:szCs w:val="24"/>
                <w:lang w:eastAsia="ar-SA"/>
              </w:rPr>
            </w:pPr>
            <w:r w:rsidRPr="002A2682">
              <w:rPr>
                <w:rFonts w:eastAsia="MS ??"/>
                <w:szCs w:val="24"/>
                <w:lang w:eastAsia="ar-SA"/>
              </w:rPr>
              <w:t>Артериальная гипотензия</w:t>
            </w:r>
          </w:p>
          <w:p w14:paraId="1D819F4E" w14:textId="77777777" w:rsidR="004165F0" w:rsidRPr="002A2682" w:rsidRDefault="004165F0" w:rsidP="007065DC">
            <w:pPr>
              <w:numPr>
                <w:ilvl w:val="0"/>
                <w:numId w:val="10"/>
              </w:numPr>
              <w:tabs>
                <w:tab w:val="num" w:pos="-14"/>
              </w:tabs>
              <w:suppressAutoHyphens/>
              <w:spacing w:line="240" w:lineRule="auto"/>
              <w:textAlignment w:val="baseline"/>
              <w:rPr>
                <w:rFonts w:eastAsia="MS ??"/>
                <w:szCs w:val="24"/>
                <w:lang w:eastAsia="ar-SA"/>
              </w:rPr>
            </w:pPr>
            <w:r w:rsidRPr="002A2682">
              <w:rPr>
                <w:rFonts w:eastAsia="MS ??"/>
                <w:szCs w:val="24"/>
                <w:lang w:eastAsia="ar-SA"/>
              </w:rPr>
              <w:t>Тахикардия</w:t>
            </w:r>
          </w:p>
        </w:tc>
      </w:tr>
      <w:tr w:rsidR="004165F0" w:rsidRPr="002A2682" w14:paraId="2B2DC5B9" w14:textId="77777777" w:rsidTr="009B1168">
        <w:tc>
          <w:tcPr>
            <w:tcW w:w="987" w:type="pct"/>
            <w:vMerge/>
            <w:tcBorders>
              <w:top w:val="outset" w:sz="6" w:space="0" w:color="auto"/>
              <w:left w:val="outset" w:sz="6" w:space="0" w:color="auto"/>
              <w:bottom w:val="outset" w:sz="6" w:space="0" w:color="auto"/>
              <w:right w:val="outset" w:sz="6" w:space="0" w:color="auto"/>
            </w:tcBorders>
          </w:tcPr>
          <w:p w14:paraId="10DCDFFC" w14:textId="77777777" w:rsidR="004165F0" w:rsidRPr="002A2682" w:rsidRDefault="004165F0" w:rsidP="002A2682">
            <w:pPr>
              <w:suppressAutoHyphens/>
              <w:spacing w:line="240" w:lineRule="auto"/>
              <w:rPr>
                <w:rFonts w:eastAsia="MS ??"/>
                <w:szCs w:val="24"/>
                <w:lang w:eastAsia="ar-SA"/>
              </w:rPr>
            </w:pPr>
          </w:p>
        </w:tc>
        <w:tc>
          <w:tcPr>
            <w:tcW w:w="1267"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048992AE" w14:textId="77777777" w:rsidR="004165F0" w:rsidRPr="002A2682" w:rsidRDefault="004165F0" w:rsidP="009B1168">
            <w:pPr>
              <w:pStyle w:val="nnn"/>
              <w:rPr>
                <w:color w:val="auto"/>
                <w:sz w:val="24"/>
                <w:szCs w:val="24"/>
              </w:rPr>
            </w:pPr>
            <w:r w:rsidRPr="002A2682">
              <w:rPr>
                <w:color w:val="auto"/>
                <w:sz w:val="24"/>
                <w:szCs w:val="24"/>
              </w:rPr>
              <w:t>Гипонатриемия</w:t>
            </w:r>
          </w:p>
        </w:tc>
        <w:tc>
          <w:tcPr>
            <w:tcW w:w="2746"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2CCCBF4E" w14:textId="77777777" w:rsidR="004165F0" w:rsidRPr="002A2682" w:rsidRDefault="004165F0" w:rsidP="007065DC">
            <w:pPr>
              <w:numPr>
                <w:ilvl w:val="0"/>
                <w:numId w:val="11"/>
              </w:numPr>
              <w:tabs>
                <w:tab w:val="num" w:pos="0"/>
              </w:tabs>
              <w:suppressAutoHyphens/>
              <w:spacing w:line="240" w:lineRule="auto"/>
              <w:textAlignment w:val="baseline"/>
              <w:rPr>
                <w:rFonts w:eastAsia="MS ??"/>
                <w:szCs w:val="24"/>
                <w:lang w:eastAsia="ar-SA"/>
              </w:rPr>
            </w:pPr>
            <w:r w:rsidRPr="002A2682">
              <w:rPr>
                <w:rFonts w:eastAsia="MS ??"/>
                <w:szCs w:val="24"/>
                <w:lang w:eastAsia="ar-SA"/>
              </w:rPr>
              <w:t>Бессимптомно</w:t>
            </w:r>
          </w:p>
          <w:p w14:paraId="45D3DF9D" w14:textId="77777777" w:rsidR="004165F0" w:rsidRPr="002A2682" w:rsidRDefault="004165F0" w:rsidP="007065DC">
            <w:pPr>
              <w:numPr>
                <w:ilvl w:val="0"/>
                <w:numId w:val="11"/>
              </w:numPr>
              <w:tabs>
                <w:tab w:val="num" w:pos="0"/>
              </w:tabs>
              <w:suppressAutoHyphens/>
              <w:spacing w:line="240" w:lineRule="auto"/>
              <w:textAlignment w:val="baseline"/>
              <w:rPr>
                <w:rFonts w:eastAsia="MS ??"/>
                <w:szCs w:val="24"/>
                <w:lang w:eastAsia="ar-SA"/>
              </w:rPr>
            </w:pPr>
            <w:r w:rsidRPr="002A2682">
              <w:rPr>
                <w:rFonts w:eastAsia="MS ??"/>
                <w:szCs w:val="24"/>
                <w:lang w:eastAsia="ar-SA"/>
              </w:rPr>
              <w:t>Угнетение</w:t>
            </w:r>
          </w:p>
          <w:p w14:paraId="6C36606D" w14:textId="77777777" w:rsidR="004165F0" w:rsidRPr="002A2682" w:rsidRDefault="004165F0" w:rsidP="007065DC">
            <w:pPr>
              <w:numPr>
                <w:ilvl w:val="0"/>
                <w:numId w:val="11"/>
              </w:numPr>
              <w:tabs>
                <w:tab w:val="num" w:pos="0"/>
              </w:tabs>
              <w:suppressAutoHyphens/>
              <w:spacing w:line="240" w:lineRule="auto"/>
              <w:textAlignment w:val="baseline"/>
              <w:rPr>
                <w:rFonts w:eastAsia="MS ??"/>
                <w:szCs w:val="24"/>
                <w:lang w:eastAsia="ar-SA"/>
              </w:rPr>
            </w:pPr>
            <w:r w:rsidRPr="002A2682">
              <w:rPr>
                <w:rFonts w:eastAsia="MS ??"/>
                <w:szCs w:val="24"/>
                <w:lang w:eastAsia="ar-SA"/>
              </w:rPr>
              <w:t>Артериальная гипотензия</w:t>
            </w:r>
          </w:p>
          <w:p w14:paraId="7D1E1FFE" w14:textId="77777777" w:rsidR="004165F0" w:rsidRPr="002A2682" w:rsidRDefault="004165F0" w:rsidP="007065DC">
            <w:pPr>
              <w:numPr>
                <w:ilvl w:val="0"/>
                <w:numId w:val="11"/>
              </w:numPr>
              <w:tabs>
                <w:tab w:val="num" w:pos="0"/>
              </w:tabs>
              <w:suppressAutoHyphens/>
              <w:spacing w:line="240" w:lineRule="auto"/>
              <w:textAlignment w:val="baseline"/>
              <w:rPr>
                <w:rFonts w:eastAsia="MS ??"/>
                <w:szCs w:val="24"/>
                <w:lang w:eastAsia="ar-SA"/>
              </w:rPr>
            </w:pPr>
            <w:r w:rsidRPr="002A2682">
              <w:rPr>
                <w:rFonts w:eastAsia="MS ??"/>
                <w:szCs w:val="24"/>
                <w:lang w:eastAsia="ar-SA"/>
              </w:rPr>
              <w:t>Судороги</w:t>
            </w:r>
          </w:p>
          <w:p w14:paraId="07BE50C8" w14:textId="77777777" w:rsidR="004165F0" w:rsidRPr="002A2682" w:rsidRDefault="004165F0" w:rsidP="007065DC">
            <w:pPr>
              <w:numPr>
                <w:ilvl w:val="0"/>
                <w:numId w:val="11"/>
              </w:numPr>
              <w:tabs>
                <w:tab w:val="num" w:pos="0"/>
              </w:tabs>
              <w:suppressAutoHyphens/>
              <w:spacing w:line="240" w:lineRule="auto"/>
              <w:textAlignment w:val="baseline"/>
              <w:rPr>
                <w:rFonts w:eastAsia="MS ??"/>
                <w:szCs w:val="24"/>
                <w:lang w:eastAsia="ar-SA"/>
              </w:rPr>
            </w:pPr>
            <w:r w:rsidRPr="002A2682">
              <w:rPr>
                <w:rFonts w:eastAsia="MS ??"/>
                <w:szCs w:val="24"/>
                <w:lang w:eastAsia="ar-SA"/>
              </w:rPr>
              <w:t>Кома</w:t>
            </w:r>
          </w:p>
        </w:tc>
      </w:tr>
      <w:tr w:rsidR="004165F0" w:rsidRPr="002A2682" w14:paraId="6C301B56" w14:textId="77777777" w:rsidTr="009B1168">
        <w:tc>
          <w:tcPr>
            <w:tcW w:w="987" w:type="pct"/>
            <w:vMerge/>
            <w:tcBorders>
              <w:top w:val="outset" w:sz="6" w:space="0" w:color="auto"/>
              <w:left w:val="outset" w:sz="6" w:space="0" w:color="auto"/>
              <w:bottom w:val="outset" w:sz="6" w:space="0" w:color="auto"/>
              <w:right w:val="outset" w:sz="6" w:space="0" w:color="auto"/>
            </w:tcBorders>
          </w:tcPr>
          <w:p w14:paraId="16072579" w14:textId="77777777" w:rsidR="004165F0" w:rsidRPr="002A2682" w:rsidRDefault="004165F0" w:rsidP="002A2682">
            <w:pPr>
              <w:suppressAutoHyphens/>
              <w:spacing w:line="240" w:lineRule="auto"/>
              <w:rPr>
                <w:rFonts w:eastAsia="MS ??"/>
                <w:szCs w:val="24"/>
                <w:lang w:eastAsia="ar-SA"/>
              </w:rPr>
            </w:pPr>
          </w:p>
        </w:tc>
        <w:tc>
          <w:tcPr>
            <w:tcW w:w="1267"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2B354F93" w14:textId="77777777" w:rsidR="004165F0" w:rsidRPr="002A2682" w:rsidRDefault="004165F0" w:rsidP="009B1168">
            <w:pPr>
              <w:pStyle w:val="nnn"/>
              <w:rPr>
                <w:color w:val="auto"/>
                <w:sz w:val="24"/>
                <w:szCs w:val="24"/>
              </w:rPr>
            </w:pPr>
            <w:r w:rsidRPr="002A2682">
              <w:rPr>
                <w:color w:val="auto"/>
                <w:sz w:val="24"/>
                <w:szCs w:val="24"/>
              </w:rPr>
              <w:t>Гипернатриемия</w:t>
            </w:r>
          </w:p>
        </w:tc>
        <w:tc>
          <w:tcPr>
            <w:tcW w:w="2746"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373A9238" w14:textId="77777777" w:rsidR="004165F0" w:rsidRPr="002A2682" w:rsidRDefault="004165F0" w:rsidP="007065DC">
            <w:pPr>
              <w:numPr>
                <w:ilvl w:val="0"/>
                <w:numId w:val="12"/>
              </w:numPr>
              <w:tabs>
                <w:tab w:val="num" w:pos="-14"/>
              </w:tabs>
              <w:suppressAutoHyphens/>
              <w:spacing w:line="240" w:lineRule="auto"/>
              <w:textAlignment w:val="baseline"/>
              <w:rPr>
                <w:rFonts w:eastAsia="MS ??"/>
                <w:szCs w:val="24"/>
                <w:lang w:eastAsia="ar-SA"/>
              </w:rPr>
            </w:pPr>
            <w:proofErr w:type="spellStart"/>
            <w:r w:rsidRPr="002A2682">
              <w:rPr>
                <w:rFonts w:eastAsia="MS ??"/>
                <w:szCs w:val="24"/>
                <w:lang w:eastAsia="ar-SA"/>
              </w:rPr>
              <w:t>Гипервозбудимость</w:t>
            </w:r>
            <w:proofErr w:type="spellEnd"/>
          </w:p>
          <w:p w14:paraId="5D0843B0" w14:textId="77777777" w:rsidR="004165F0" w:rsidRPr="002A2682" w:rsidRDefault="004165F0" w:rsidP="007065DC">
            <w:pPr>
              <w:numPr>
                <w:ilvl w:val="0"/>
                <w:numId w:val="12"/>
              </w:numPr>
              <w:tabs>
                <w:tab w:val="num" w:pos="-14"/>
              </w:tabs>
              <w:suppressAutoHyphens/>
              <w:spacing w:line="240" w:lineRule="auto"/>
              <w:textAlignment w:val="baseline"/>
              <w:rPr>
                <w:rFonts w:eastAsia="MS ??"/>
                <w:szCs w:val="24"/>
                <w:lang w:eastAsia="ar-SA"/>
              </w:rPr>
            </w:pPr>
            <w:r w:rsidRPr="002A2682">
              <w:rPr>
                <w:rFonts w:eastAsia="MS ??"/>
                <w:szCs w:val="24"/>
                <w:lang w:eastAsia="ar-SA"/>
              </w:rPr>
              <w:t>Артериальная гипертензия</w:t>
            </w:r>
          </w:p>
          <w:p w14:paraId="21198C82" w14:textId="77777777" w:rsidR="004165F0" w:rsidRPr="002A2682" w:rsidRDefault="004165F0" w:rsidP="007065DC">
            <w:pPr>
              <w:numPr>
                <w:ilvl w:val="0"/>
                <w:numId w:val="12"/>
              </w:numPr>
              <w:tabs>
                <w:tab w:val="num" w:pos="-14"/>
              </w:tabs>
              <w:suppressAutoHyphens/>
              <w:spacing w:line="240" w:lineRule="auto"/>
              <w:textAlignment w:val="baseline"/>
              <w:rPr>
                <w:rFonts w:eastAsia="MS ??"/>
                <w:szCs w:val="24"/>
                <w:lang w:eastAsia="ar-SA"/>
              </w:rPr>
            </w:pPr>
            <w:r w:rsidRPr="002A2682">
              <w:rPr>
                <w:rFonts w:eastAsia="MS ??"/>
                <w:szCs w:val="24"/>
                <w:lang w:eastAsia="ar-SA"/>
              </w:rPr>
              <w:t>Тахикардия</w:t>
            </w:r>
          </w:p>
        </w:tc>
      </w:tr>
      <w:tr w:rsidR="004165F0" w:rsidRPr="002A2682" w14:paraId="4BEDC912" w14:textId="77777777" w:rsidTr="009B1168">
        <w:tc>
          <w:tcPr>
            <w:tcW w:w="987"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0C95905B" w14:textId="77777777" w:rsidR="004165F0" w:rsidRPr="002A2682" w:rsidRDefault="004165F0" w:rsidP="009B1168">
            <w:pPr>
              <w:suppressAutoHyphens/>
              <w:spacing w:line="240" w:lineRule="auto"/>
              <w:ind w:firstLine="22"/>
              <w:jc w:val="left"/>
              <w:textAlignment w:val="baseline"/>
              <w:rPr>
                <w:rFonts w:eastAsia="MS ??"/>
                <w:szCs w:val="24"/>
                <w:lang w:eastAsia="ar-SA"/>
              </w:rPr>
            </w:pPr>
            <w:r w:rsidRPr="002A2682">
              <w:rPr>
                <w:rFonts w:eastAsia="MS ??"/>
                <w:b/>
                <w:bCs/>
                <w:szCs w:val="24"/>
                <w:lang w:eastAsia="ar-SA"/>
              </w:rPr>
              <w:t>III. Б) P 04</w:t>
            </w:r>
          </w:p>
          <w:p w14:paraId="60CFABED" w14:textId="77777777" w:rsidR="004165F0" w:rsidRPr="002A2682" w:rsidRDefault="004165F0" w:rsidP="009B1168">
            <w:pPr>
              <w:suppressAutoHyphens/>
              <w:spacing w:line="240" w:lineRule="auto"/>
              <w:ind w:firstLine="22"/>
              <w:jc w:val="left"/>
              <w:textAlignment w:val="baseline"/>
              <w:rPr>
                <w:rFonts w:eastAsia="MS ??"/>
                <w:szCs w:val="24"/>
                <w:lang w:eastAsia="ar-SA"/>
              </w:rPr>
            </w:pPr>
            <w:r w:rsidRPr="002A2682">
              <w:rPr>
                <w:rFonts w:eastAsia="MS ??"/>
                <w:b/>
                <w:bCs/>
                <w:szCs w:val="24"/>
                <w:lang w:eastAsia="ar-SA"/>
              </w:rPr>
              <w:t>Токсико-метаболические нарушения функций ЦНС</w:t>
            </w:r>
          </w:p>
        </w:tc>
        <w:tc>
          <w:tcPr>
            <w:tcW w:w="1267"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1A039E22" w14:textId="77777777" w:rsidR="004165F0" w:rsidRPr="002A2682" w:rsidRDefault="004165F0" w:rsidP="009B1168">
            <w:pPr>
              <w:pStyle w:val="nnn"/>
              <w:rPr>
                <w:color w:val="auto"/>
                <w:sz w:val="24"/>
                <w:szCs w:val="24"/>
              </w:rPr>
            </w:pPr>
            <w:r w:rsidRPr="002A2682">
              <w:rPr>
                <w:color w:val="auto"/>
                <w:sz w:val="24"/>
                <w:szCs w:val="24"/>
              </w:rPr>
              <w:t>Состояния, обусловленные приемом во время беременности алкоголя, табакокурение, употребление наркотиков и медикаментов, вызывающих зависимость.</w:t>
            </w:r>
          </w:p>
          <w:p w14:paraId="17D63B92" w14:textId="77777777" w:rsidR="004165F0" w:rsidRPr="002A2682" w:rsidRDefault="004165F0" w:rsidP="009B1168">
            <w:pPr>
              <w:pStyle w:val="nnn"/>
              <w:rPr>
                <w:color w:val="auto"/>
                <w:sz w:val="24"/>
                <w:szCs w:val="24"/>
              </w:rPr>
            </w:pPr>
            <w:r w:rsidRPr="002A2682">
              <w:rPr>
                <w:color w:val="auto"/>
                <w:sz w:val="24"/>
                <w:szCs w:val="24"/>
              </w:rPr>
              <w:t xml:space="preserve">Состояния, обусловленные действием на ЦНС токсинов </w:t>
            </w:r>
            <w:r w:rsidRPr="002A2682">
              <w:rPr>
                <w:color w:val="auto"/>
                <w:sz w:val="24"/>
                <w:szCs w:val="24"/>
              </w:rPr>
              <w:lastRenderedPageBreak/>
              <w:t>(вирусных бактериальных).</w:t>
            </w:r>
          </w:p>
          <w:p w14:paraId="10B812E1" w14:textId="77777777" w:rsidR="004165F0" w:rsidRPr="002A2682" w:rsidRDefault="004165F0" w:rsidP="009B1168">
            <w:pPr>
              <w:pStyle w:val="nnn"/>
              <w:rPr>
                <w:color w:val="auto"/>
                <w:sz w:val="24"/>
                <w:szCs w:val="24"/>
              </w:rPr>
            </w:pPr>
            <w:r w:rsidRPr="002A2682">
              <w:rPr>
                <w:color w:val="auto"/>
                <w:sz w:val="24"/>
                <w:szCs w:val="24"/>
              </w:rPr>
              <w:t>Состояния, обусловленные действием на ЦНС лекарственных</w:t>
            </w:r>
            <w:r w:rsidR="00D079A4">
              <w:rPr>
                <w:color w:val="auto"/>
                <w:sz w:val="24"/>
                <w:szCs w:val="24"/>
              </w:rPr>
              <w:t xml:space="preserve"> </w:t>
            </w:r>
            <w:r w:rsidRPr="002A2682">
              <w:rPr>
                <w:color w:val="auto"/>
                <w:sz w:val="24"/>
                <w:szCs w:val="24"/>
              </w:rPr>
              <w:t>препаратов</w:t>
            </w:r>
            <w:r w:rsidR="00D079A4">
              <w:rPr>
                <w:color w:val="auto"/>
                <w:sz w:val="24"/>
                <w:szCs w:val="24"/>
              </w:rPr>
              <w:t xml:space="preserve"> </w:t>
            </w:r>
            <w:r w:rsidRPr="002A2682">
              <w:rPr>
                <w:color w:val="auto"/>
                <w:sz w:val="24"/>
                <w:szCs w:val="24"/>
              </w:rPr>
              <w:t>(или</w:t>
            </w:r>
            <w:r w:rsidR="00D079A4">
              <w:rPr>
                <w:color w:val="auto"/>
                <w:sz w:val="24"/>
                <w:szCs w:val="24"/>
              </w:rPr>
              <w:t xml:space="preserve"> </w:t>
            </w:r>
            <w:r w:rsidRPr="002A2682">
              <w:rPr>
                <w:color w:val="auto"/>
                <w:sz w:val="24"/>
                <w:szCs w:val="24"/>
              </w:rPr>
              <w:t>их сочетание) введенных плоду и новорожденному</w:t>
            </w:r>
          </w:p>
        </w:tc>
        <w:tc>
          <w:tcPr>
            <w:tcW w:w="2746"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00B8F61E" w14:textId="77777777" w:rsidR="004165F0" w:rsidRPr="002A2682" w:rsidRDefault="004165F0" w:rsidP="007065DC">
            <w:pPr>
              <w:numPr>
                <w:ilvl w:val="0"/>
                <w:numId w:val="13"/>
              </w:numPr>
              <w:tabs>
                <w:tab w:val="num" w:pos="-14"/>
              </w:tabs>
              <w:suppressAutoHyphens/>
              <w:spacing w:line="240" w:lineRule="auto"/>
              <w:textAlignment w:val="baseline"/>
              <w:rPr>
                <w:rFonts w:eastAsia="MS ??"/>
                <w:szCs w:val="24"/>
                <w:lang w:eastAsia="ar-SA"/>
              </w:rPr>
            </w:pPr>
            <w:proofErr w:type="spellStart"/>
            <w:r w:rsidRPr="002A2682">
              <w:rPr>
                <w:rFonts w:eastAsia="MS ??"/>
                <w:szCs w:val="24"/>
                <w:lang w:eastAsia="ar-SA"/>
              </w:rPr>
              <w:lastRenderedPageBreak/>
              <w:t>Гипервозбудимость</w:t>
            </w:r>
            <w:proofErr w:type="spellEnd"/>
          </w:p>
          <w:p w14:paraId="52C68F19" w14:textId="77777777" w:rsidR="004165F0" w:rsidRPr="002A2682" w:rsidRDefault="004165F0" w:rsidP="007065DC">
            <w:pPr>
              <w:numPr>
                <w:ilvl w:val="0"/>
                <w:numId w:val="13"/>
              </w:numPr>
              <w:tabs>
                <w:tab w:val="num" w:pos="-14"/>
              </w:tabs>
              <w:suppressAutoHyphens/>
              <w:spacing w:line="240" w:lineRule="auto"/>
              <w:textAlignment w:val="baseline"/>
              <w:rPr>
                <w:rFonts w:eastAsia="MS ??"/>
                <w:szCs w:val="24"/>
                <w:lang w:eastAsia="ar-SA"/>
              </w:rPr>
            </w:pPr>
            <w:r w:rsidRPr="002A2682">
              <w:rPr>
                <w:rFonts w:eastAsia="MS ??"/>
                <w:szCs w:val="24"/>
                <w:lang w:eastAsia="ar-SA"/>
              </w:rPr>
              <w:t>Судороги</w:t>
            </w:r>
          </w:p>
          <w:p w14:paraId="266CA6C0" w14:textId="77777777" w:rsidR="004165F0" w:rsidRPr="002A2682" w:rsidRDefault="004165F0" w:rsidP="007065DC">
            <w:pPr>
              <w:numPr>
                <w:ilvl w:val="0"/>
                <w:numId w:val="13"/>
              </w:numPr>
              <w:tabs>
                <w:tab w:val="num" w:pos="-14"/>
              </w:tabs>
              <w:suppressAutoHyphens/>
              <w:spacing w:line="240" w:lineRule="auto"/>
              <w:textAlignment w:val="baseline"/>
              <w:rPr>
                <w:rFonts w:eastAsia="MS ??"/>
                <w:szCs w:val="24"/>
                <w:lang w:eastAsia="ar-SA"/>
              </w:rPr>
            </w:pPr>
            <w:proofErr w:type="spellStart"/>
            <w:r w:rsidRPr="002A2682">
              <w:rPr>
                <w:rFonts w:eastAsia="MS ??"/>
                <w:szCs w:val="24"/>
                <w:lang w:eastAsia="ar-SA"/>
              </w:rPr>
              <w:t>Гиперкаузия</w:t>
            </w:r>
            <w:proofErr w:type="spellEnd"/>
          </w:p>
          <w:p w14:paraId="3145CB93" w14:textId="77777777" w:rsidR="004165F0" w:rsidRPr="002A2682" w:rsidRDefault="004165F0" w:rsidP="007065DC">
            <w:pPr>
              <w:numPr>
                <w:ilvl w:val="0"/>
                <w:numId w:val="13"/>
              </w:numPr>
              <w:tabs>
                <w:tab w:val="num" w:pos="-14"/>
              </w:tabs>
              <w:suppressAutoHyphens/>
              <w:spacing w:line="240" w:lineRule="auto"/>
              <w:textAlignment w:val="baseline"/>
              <w:rPr>
                <w:rFonts w:eastAsia="MS ??"/>
                <w:szCs w:val="24"/>
                <w:lang w:eastAsia="ar-SA"/>
              </w:rPr>
            </w:pPr>
            <w:r w:rsidRPr="002A2682">
              <w:rPr>
                <w:rFonts w:eastAsia="MS ??"/>
                <w:szCs w:val="24"/>
                <w:lang w:eastAsia="ar-SA"/>
              </w:rPr>
              <w:t>Угнетение</w:t>
            </w:r>
          </w:p>
          <w:p w14:paraId="5D9F863D" w14:textId="77777777" w:rsidR="004165F0" w:rsidRPr="002A2682" w:rsidRDefault="004165F0" w:rsidP="007065DC">
            <w:pPr>
              <w:numPr>
                <w:ilvl w:val="0"/>
                <w:numId w:val="13"/>
              </w:numPr>
              <w:tabs>
                <w:tab w:val="num" w:pos="-14"/>
              </w:tabs>
              <w:suppressAutoHyphens/>
              <w:spacing w:line="240" w:lineRule="auto"/>
              <w:textAlignment w:val="baseline"/>
              <w:rPr>
                <w:rFonts w:eastAsia="MS ??"/>
                <w:szCs w:val="24"/>
                <w:lang w:eastAsia="ar-SA"/>
              </w:rPr>
            </w:pPr>
            <w:r w:rsidRPr="002A2682">
              <w:rPr>
                <w:rFonts w:eastAsia="MS ??"/>
                <w:szCs w:val="24"/>
                <w:lang w:eastAsia="ar-SA"/>
              </w:rPr>
              <w:t>Кома</w:t>
            </w:r>
          </w:p>
        </w:tc>
      </w:tr>
    </w:tbl>
    <w:p w14:paraId="7C479B7D" w14:textId="43B9200E" w:rsidR="004165F0" w:rsidRPr="009D2475" w:rsidRDefault="004165F0" w:rsidP="009B1168">
      <w:pPr>
        <w:pStyle w:val="pfu3"/>
        <w:ind w:firstLine="709"/>
        <w:jc w:val="both"/>
        <w:rPr>
          <w:rFonts w:ascii="Times New Roman" w:hAnsi="Times New Roman"/>
          <w:color w:val="auto"/>
        </w:rPr>
      </w:pPr>
      <w:r w:rsidRPr="009D2475">
        <w:rPr>
          <w:rFonts w:ascii="Times New Roman" w:hAnsi="Times New Roman"/>
          <w:color w:val="auto"/>
        </w:rPr>
        <w:t>IV</w:t>
      </w:r>
      <w:r w:rsidR="009B1168">
        <w:rPr>
          <w:rFonts w:ascii="Times New Roman" w:hAnsi="Times New Roman"/>
          <w:color w:val="auto"/>
        </w:rPr>
        <w:t>.</w:t>
      </w:r>
      <w:r w:rsidRPr="009D2475">
        <w:rPr>
          <w:rFonts w:ascii="Times New Roman" w:hAnsi="Times New Roman"/>
          <w:color w:val="auto"/>
        </w:rPr>
        <w:t xml:space="preserve"> Поражение ЦНС при инфекционных заболеваниях перинатального периода</w:t>
      </w:r>
    </w:p>
    <w:tbl>
      <w:tblPr>
        <w:tblW w:w="4945" w:type="pct"/>
        <w:tblInd w:w="57"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2099"/>
        <w:gridCol w:w="2235"/>
        <w:gridCol w:w="4902"/>
      </w:tblGrid>
      <w:tr w:rsidR="004165F0" w:rsidRPr="00D079A4" w14:paraId="43F80298" w14:textId="77777777" w:rsidTr="009B1168">
        <w:tc>
          <w:tcPr>
            <w:tcW w:w="1136" w:type="pct"/>
            <w:tcBorders>
              <w:top w:val="outset" w:sz="6" w:space="0" w:color="auto"/>
              <w:left w:val="outset" w:sz="6" w:space="0" w:color="auto"/>
              <w:bottom w:val="outset" w:sz="6" w:space="0" w:color="auto"/>
              <w:right w:val="outset" w:sz="6" w:space="0" w:color="auto"/>
            </w:tcBorders>
            <w:shd w:val="clear" w:color="auto" w:fill="auto"/>
            <w:tcMar>
              <w:top w:w="69" w:type="dxa"/>
              <w:left w:w="57" w:type="dxa"/>
              <w:bottom w:w="69" w:type="dxa"/>
              <w:right w:w="57" w:type="dxa"/>
            </w:tcMar>
          </w:tcPr>
          <w:p w14:paraId="62251673" w14:textId="77777777" w:rsidR="004165F0" w:rsidRPr="00D079A4" w:rsidRDefault="004165F0" w:rsidP="009B1168">
            <w:pPr>
              <w:suppressAutoHyphens/>
              <w:spacing w:line="240" w:lineRule="auto"/>
              <w:ind w:firstLine="0"/>
              <w:jc w:val="center"/>
              <w:textAlignment w:val="baseline"/>
              <w:rPr>
                <w:rFonts w:eastAsia="MS ??"/>
                <w:szCs w:val="24"/>
                <w:lang w:eastAsia="ar-SA"/>
              </w:rPr>
            </w:pPr>
            <w:r w:rsidRPr="00D079A4">
              <w:rPr>
                <w:rFonts w:eastAsia="MS ??"/>
                <w:b/>
                <w:bCs/>
                <w:szCs w:val="24"/>
                <w:lang w:eastAsia="ar-SA"/>
              </w:rPr>
              <w:t>Патогенетическая характеристика</w:t>
            </w:r>
          </w:p>
        </w:tc>
        <w:tc>
          <w:tcPr>
            <w:tcW w:w="1210" w:type="pct"/>
            <w:tcBorders>
              <w:top w:val="outset" w:sz="6" w:space="0" w:color="auto"/>
              <w:left w:val="outset" w:sz="6" w:space="0" w:color="auto"/>
              <w:bottom w:val="outset" w:sz="6" w:space="0" w:color="auto"/>
              <w:right w:val="outset" w:sz="6" w:space="0" w:color="auto"/>
            </w:tcBorders>
            <w:shd w:val="clear" w:color="auto" w:fill="auto"/>
            <w:tcMar>
              <w:top w:w="69" w:type="dxa"/>
              <w:left w:w="57" w:type="dxa"/>
              <w:bottom w:w="69" w:type="dxa"/>
              <w:right w:w="57" w:type="dxa"/>
            </w:tcMar>
          </w:tcPr>
          <w:p w14:paraId="43DB2659" w14:textId="77777777" w:rsidR="004165F0" w:rsidRPr="00D079A4" w:rsidRDefault="004165F0" w:rsidP="009B1168">
            <w:pPr>
              <w:suppressAutoHyphens/>
              <w:spacing w:line="240" w:lineRule="auto"/>
              <w:ind w:firstLine="38"/>
              <w:jc w:val="center"/>
              <w:textAlignment w:val="baseline"/>
              <w:rPr>
                <w:rFonts w:eastAsia="MS ??"/>
                <w:szCs w:val="24"/>
                <w:lang w:eastAsia="ar-SA"/>
              </w:rPr>
            </w:pPr>
            <w:r w:rsidRPr="00D079A4">
              <w:rPr>
                <w:rFonts w:eastAsia="MS ??"/>
                <w:b/>
                <w:bCs/>
                <w:szCs w:val="24"/>
                <w:lang w:eastAsia="ar-SA"/>
              </w:rPr>
              <w:t>Нозологическая форма</w:t>
            </w:r>
          </w:p>
        </w:tc>
        <w:tc>
          <w:tcPr>
            <w:tcW w:w="2653" w:type="pct"/>
            <w:tcBorders>
              <w:top w:val="outset" w:sz="6" w:space="0" w:color="auto"/>
              <w:left w:val="outset" w:sz="6" w:space="0" w:color="auto"/>
              <w:bottom w:val="outset" w:sz="6" w:space="0" w:color="auto"/>
              <w:right w:val="outset" w:sz="6" w:space="0" w:color="auto"/>
            </w:tcBorders>
            <w:shd w:val="clear" w:color="auto" w:fill="auto"/>
            <w:tcMar>
              <w:top w:w="69" w:type="dxa"/>
              <w:left w:w="57" w:type="dxa"/>
              <w:bottom w:w="69" w:type="dxa"/>
              <w:right w:w="57" w:type="dxa"/>
            </w:tcMar>
          </w:tcPr>
          <w:p w14:paraId="495B05BD" w14:textId="77777777" w:rsidR="004165F0" w:rsidRPr="00D079A4" w:rsidRDefault="004165F0" w:rsidP="009B1168">
            <w:pPr>
              <w:suppressAutoHyphens/>
              <w:spacing w:line="240" w:lineRule="auto"/>
              <w:ind w:firstLine="0"/>
              <w:jc w:val="center"/>
              <w:textAlignment w:val="baseline"/>
              <w:rPr>
                <w:rFonts w:eastAsia="MS ??"/>
                <w:szCs w:val="24"/>
                <w:lang w:eastAsia="ar-SA"/>
              </w:rPr>
            </w:pPr>
            <w:r w:rsidRPr="00D079A4">
              <w:rPr>
                <w:rFonts w:eastAsia="MS ??"/>
                <w:b/>
                <w:bCs/>
                <w:szCs w:val="24"/>
                <w:lang w:eastAsia="ar-SA"/>
              </w:rPr>
              <w:t>Основные клинические симптомы и синдромы</w:t>
            </w:r>
          </w:p>
        </w:tc>
      </w:tr>
      <w:tr w:rsidR="004165F0" w:rsidRPr="00D079A4" w14:paraId="13EAB8F6" w14:textId="77777777" w:rsidTr="009B1168">
        <w:tc>
          <w:tcPr>
            <w:tcW w:w="1136"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1C886061" w14:textId="77777777" w:rsidR="004165F0" w:rsidRPr="00D079A4" w:rsidRDefault="004165F0" w:rsidP="009B1168">
            <w:pPr>
              <w:suppressAutoHyphens/>
              <w:spacing w:line="240" w:lineRule="auto"/>
              <w:ind w:firstLine="0"/>
              <w:jc w:val="left"/>
              <w:textAlignment w:val="baseline"/>
              <w:rPr>
                <w:rFonts w:eastAsia="MS ??"/>
                <w:szCs w:val="24"/>
                <w:lang w:eastAsia="ar-SA"/>
              </w:rPr>
            </w:pPr>
            <w:r w:rsidRPr="00D079A4">
              <w:rPr>
                <w:rFonts w:eastAsia="MS ??"/>
                <w:b/>
                <w:bCs/>
                <w:szCs w:val="24"/>
                <w:lang w:eastAsia="ar-SA"/>
              </w:rPr>
              <w:t>IV. A) Р 35 - Р 37</w:t>
            </w:r>
          </w:p>
          <w:p w14:paraId="36E636F1" w14:textId="77777777" w:rsidR="004165F0" w:rsidRPr="00D079A4" w:rsidRDefault="004165F0" w:rsidP="009B1168">
            <w:pPr>
              <w:suppressAutoHyphens/>
              <w:spacing w:line="240" w:lineRule="auto"/>
              <w:ind w:firstLine="0"/>
              <w:jc w:val="left"/>
              <w:textAlignment w:val="baseline"/>
              <w:rPr>
                <w:rFonts w:eastAsia="MS ??"/>
                <w:szCs w:val="24"/>
                <w:lang w:eastAsia="ar-SA"/>
              </w:rPr>
            </w:pPr>
            <w:r w:rsidRPr="00D079A4">
              <w:rPr>
                <w:rFonts w:eastAsia="MS ??"/>
                <w:b/>
                <w:bCs/>
                <w:szCs w:val="24"/>
                <w:lang w:eastAsia="ar-SA"/>
              </w:rPr>
              <w:t>Поражение ЦНС при внутриутробных инфекциях </w:t>
            </w:r>
            <w:r w:rsidRPr="00D079A4">
              <w:rPr>
                <w:rFonts w:eastAsia="MS ??"/>
                <w:szCs w:val="24"/>
                <w:lang w:eastAsia="ar-SA"/>
              </w:rPr>
              <w:br/>
              <w:t>(TORCH-синдром)</w:t>
            </w:r>
            <w:r w:rsidRPr="00D079A4">
              <w:rPr>
                <w:rFonts w:eastAsia="MS ??"/>
                <w:szCs w:val="24"/>
                <w:lang w:eastAsia="ar-SA"/>
              </w:rPr>
              <w:br/>
              <w:t>Энцефалит</w:t>
            </w:r>
            <w:r w:rsidRPr="00D079A4">
              <w:rPr>
                <w:rFonts w:eastAsia="MS ??"/>
                <w:szCs w:val="24"/>
                <w:lang w:eastAsia="ar-SA"/>
              </w:rPr>
              <w:br/>
              <w:t>Менингит</w:t>
            </w:r>
            <w:r w:rsidRPr="00D079A4">
              <w:rPr>
                <w:rFonts w:eastAsia="MS ??"/>
                <w:szCs w:val="24"/>
                <w:lang w:eastAsia="ar-SA"/>
              </w:rPr>
              <w:br/>
              <w:t>Менингоэнцефалит</w:t>
            </w:r>
          </w:p>
        </w:tc>
        <w:tc>
          <w:tcPr>
            <w:tcW w:w="1210"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38D67CE4" w14:textId="77777777" w:rsidR="004165F0" w:rsidRPr="00D079A4" w:rsidRDefault="004165F0" w:rsidP="007065DC">
            <w:pPr>
              <w:numPr>
                <w:ilvl w:val="0"/>
                <w:numId w:val="14"/>
              </w:numPr>
              <w:tabs>
                <w:tab w:val="clear" w:pos="720"/>
                <w:tab w:val="num" w:pos="23"/>
                <w:tab w:val="num" w:pos="304"/>
              </w:tabs>
              <w:suppressAutoHyphens/>
              <w:spacing w:line="240" w:lineRule="auto"/>
              <w:ind w:left="304" w:hanging="180"/>
              <w:textAlignment w:val="baseline"/>
              <w:rPr>
                <w:rFonts w:eastAsia="MS ??"/>
                <w:szCs w:val="24"/>
                <w:lang w:eastAsia="ar-SA"/>
              </w:rPr>
            </w:pPr>
            <w:proofErr w:type="spellStart"/>
            <w:r w:rsidRPr="00D079A4">
              <w:rPr>
                <w:rFonts w:eastAsia="MS ??"/>
                <w:szCs w:val="24"/>
                <w:lang w:eastAsia="ar-SA"/>
              </w:rPr>
              <w:t>Цитомегаловирусная</w:t>
            </w:r>
            <w:proofErr w:type="spellEnd"/>
            <w:r w:rsidRPr="00D079A4">
              <w:rPr>
                <w:rFonts w:eastAsia="MS ??"/>
                <w:szCs w:val="24"/>
                <w:lang w:eastAsia="ar-SA"/>
              </w:rPr>
              <w:t xml:space="preserve"> инфекция,</w:t>
            </w:r>
          </w:p>
          <w:p w14:paraId="1781F94B" w14:textId="77777777" w:rsidR="004165F0" w:rsidRPr="00D079A4" w:rsidRDefault="004165F0" w:rsidP="007065DC">
            <w:pPr>
              <w:numPr>
                <w:ilvl w:val="0"/>
                <w:numId w:val="14"/>
              </w:numPr>
              <w:tabs>
                <w:tab w:val="clear" w:pos="720"/>
                <w:tab w:val="num" w:pos="23"/>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Герпетическая инфекция</w:t>
            </w:r>
          </w:p>
          <w:p w14:paraId="70456A24" w14:textId="77777777" w:rsidR="004165F0" w:rsidRPr="00D079A4" w:rsidRDefault="004165F0" w:rsidP="007065DC">
            <w:pPr>
              <w:numPr>
                <w:ilvl w:val="0"/>
                <w:numId w:val="14"/>
              </w:numPr>
              <w:tabs>
                <w:tab w:val="clear" w:pos="720"/>
                <w:tab w:val="num" w:pos="23"/>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Токсоплазмоз,</w:t>
            </w:r>
          </w:p>
          <w:p w14:paraId="3205D440" w14:textId="77777777" w:rsidR="004165F0" w:rsidRPr="00D079A4" w:rsidRDefault="004165F0" w:rsidP="007065DC">
            <w:pPr>
              <w:numPr>
                <w:ilvl w:val="0"/>
                <w:numId w:val="14"/>
              </w:numPr>
              <w:tabs>
                <w:tab w:val="clear" w:pos="720"/>
                <w:tab w:val="num" w:pos="23"/>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Врожденная краснуха</w:t>
            </w:r>
          </w:p>
          <w:p w14:paraId="24AC67C1" w14:textId="77777777" w:rsidR="004165F0" w:rsidRPr="00D079A4" w:rsidRDefault="004165F0" w:rsidP="007065DC">
            <w:pPr>
              <w:numPr>
                <w:ilvl w:val="0"/>
                <w:numId w:val="14"/>
              </w:numPr>
              <w:tabs>
                <w:tab w:val="clear" w:pos="720"/>
                <w:tab w:val="num" w:pos="23"/>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ECHO-вирусы и др</w:t>
            </w:r>
            <w:r w:rsidRPr="00D079A4">
              <w:rPr>
                <w:rFonts w:eastAsia="MS ??"/>
                <w:b/>
                <w:bCs/>
                <w:szCs w:val="24"/>
                <w:lang w:eastAsia="ar-SA"/>
              </w:rPr>
              <w:t>.</w:t>
            </w:r>
          </w:p>
          <w:p w14:paraId="05151C0D" w14:textId="77777777" w:rsidR="004165F0" w:rsidRPr="00D079A4" w:rsidRDefault="004165F0" w:rsidP="007065DC">
            <w:pPr>
              <w:numPr>
                <w:ilvl w:val="0"/>
                <w:numId w:val="14"/>
              </w:numPr>
              <w:tabs>
                <w:tab w:val="clear" w:pos="720"/>
                <w:tab w:val="num" w:pos="23"/>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Сифилис</w:t>
            </w:r>
          </w:p>
        </w:tc>
        <w:tc>
          <w:tcPr>
            <w:tcW w:w="2653"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15E1D666" w14:textId="77777777" w:rsidR="004165F0" w:rsidRPr="00D079A4" w:rsidRDefault="004165F0" w:rsidP="00D079A4">
            <w:pPr>
              <w:tabs>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 </w:t>
            </w:r>
          </w:p>
        </w:tc>
      </w:tr>
      <w:tr w:rsidR="004165F0" w:rsidRPr="00D079A4" w14:paraId="440F8845" w14:textId="77777777" w:rsidTr="009B1168">
        <w:tc>
          <w:tcPr>
            <w:tcW w:w="1136"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2EC667CC" w14:textId="77777777" w:rsidR="004165F0" w:rsidRPr="00D079A4" w:rsidRDefault="004165F0" w:rsidP="009B1168">
            <w:pPr>
              <w:suppressAutoHyphens/>
              <w:spacing w:line="240" w:lineRule="auto"/>
              <w:ind w:firstLine="0"/>
              <w:jc w:val="left"/>
              <w:textAlignment w:val="baseline"/>
              <w:rPr>
                <w:rFonts w:eastAsia="MS ??"/>
                <w:szCs w:val="24"/>
                <w:lang w:eastAsia="ar-SA"/>
              </w:rPr>
            </w:pPr>
            <w:r w:rsidRPr="00D079A4">
              <w:rPr>
                <w:rFonts w:eastAsia="MS ??"/>
                <w:b/>
                <w:bCs/>
                <w:szCs w:val="24"/>
                <w:lang w:eastAsia="ar-SA"/>
              </w:rPr>
              <w:t>IV. Б)</w:t>
            </w:r>
          </w:p>
          <w:p w14:paraId="0C88B9F4" w14:textId="77777777" w:rsidR="004165F0" w:rsidRPr="00D079A4" w:rsidRDefault="004165F0" w:rsidP="009B1168">
            <w:pPr>
              <w:suppressAutoHyphens/>
              <w:spacing w:line="240" w:lineRule="auto"/>
              <w:ind w:firstLine="0"/>
              <w:jc w:val="left"/>
              <w:textAlignment w:val="baseline"/>
              <w:rPr>
                <w:rFonts w:eastAsia="MS ??"/>
                <w:szCs w:val="24"/>
                <w:lang w:eastAsia="ar-SA"/>
              </w:rPr>
            </w:pPr>
            <w:r w:rsidRPr="00D079A4">
              <w:rPr>
                <w:rFonts w:eastAsia="MS ??"/>
                <w:b/>
                <w:bCs/>
                <w:szCs w:val="24"/>
                <w:lang w:eastAsia="ar-SA"/>
              </w:rPr>
              <w:t>Поражение ЦНС при неонатальном сепсисе</w:t>
            </w:r>
            <w:r w:rsidRPr="00D079A4">
              <w:rPr>
                <w:rFonts w:eastAsia="MS ??"/>
                <w:szCs w:val="24"/>
                <w:lang w:eastAsia="ar-SA"/>
              </w:rPr>
              <w:br/>
              <w:t>Менингит</w:t>
            </w:r>
            <w:r w:rsidRPr="00D079A4">
              <w:rPr>
                <w:rFonts w:eastAsia="MS ??"/>
                <w:szCs w:val="24"/>
                <w:lang w:eastAsia="ar-SA"/>
              </w:rPr>
              <w:br/>
              <w:t>Менингоэнцефалит</w:t>
            </w:r>
            <w:r w:rsidRPr="00D079A4">
              <w:rPr>
                <w:rFonts w:eastAsia="MS ??"/>
                <w:szCs w:val="24"/>
                <w:lang w:eastAsia="ar-SA"/>
              </w:rPr>
              <w:br/>
            </w:r>
            <w:proofErr w:type="spellStart"/>
            <w:r w:rsidRPr="00D079A4">
              <w:rPr>
                <w:rFonts w:eastAsia="MS ??"/>
                <w:szCs w:val="24"/>
                <w:lang w:eastAsia="ar-SA"/>
              </w:rPr>
              <w:t>Вентрикулит</w:t>
            </w:r>
            <w:proofErr w:type="spellEnd"/>
            <w:r w:rsidRPr="00D079A4">
              <w:rPr>
                <w:rFonts w:eastAsia="MS ??"/>
                <w:szCs w:val="24"/>
                <w:lang w:eastAsia="ar-SA"/>
              </w:rPr>
              <w:br/>
              <w:t>Энцефалит</w:t>
            </w:r>
          </w:p>
        </w:tc>
        <w:tc>
          <w:tcPr>
            <w:tcW w:w="1210"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74528BFF" w14:textId="77777777" w:rsidR="004165F0" w:rsidRPr="00D079A4" w:rsidRDefault="004165F0" w:rsidP="007065DC">
            <w:pPr>
              <w:numPr>
                <w:ilvl w:val="0"/>
                <w:numId w:val="15"/>
              </w:numPr>
              <w:tabs>
                <w:tab w:val="clear" w:pos="720"/>
                <w:tab w:val="num" w:pos="0"/>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Стрептококковая инфекция</w:t>
            </w:r>
          </w:p>
          <w:p w14:paraId="1DD1A4FC" w14:textId="77777777" w:rsidR="004165F0" w:rsidRPr="00D079A4" w:rsidRDefault="004165F0" w:rsidP="007065DC">
            <w:pPr>
              <w:numPr>
                <w:ilvl w:val="0"/>
                <w:numId w:val="15"/>
              </w:numPr>
              <w:tabs>
                <w:tab w:val="clear" w:pos="720"/>
                <w:tab w:val="num" w:pos="0"/>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Стафилококковая инфекция</w:t>
            </w:r>
          </w:p>
          <w:p w14:paraId="0EB30807" w14:textId="77777777" w:rsidR="004165F0" w:rsidRPr="00D079A4" w:rsidRDefault="004165F0" w:rsidP="007065DC">
            <w:pPr>
              <w:numPr>
                <w:ilvl w:val="0"/>
                <w:numId w:val="15"/>
              </w:numPr>
              <w:tabs>
                <w:tab w:val="clear" w:pos="720"/>
                <w:tab w:val="num" w:pos="0"/>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Коли-бактериальная инфекция</w:t>
            </w:r>
          </w:p>
          <w:p w14:paraId="0547BC07" w14:textId="77777777" w:rsidR="004165F0" w:rsidRPr="00D079A4" w:rsidRDefault="004165F0" w:rsidP="007065DC">
            <w:pPr>
              <w:numPr>
                <w:ilvl w:val="0"/>
                <w:numId w:val="15"/>
              </w:numPr>
              <w:tabs>
                <w:tab w:val="clear" w:pos="720"/>
                <w:tab w:val="num" w:pos="0"/>
                <w:tab w:val="num" w:pos="304"/>
              </w:tabs>
              <w:suppressAutoHyphens/>
              <w:spacing w:line="240" w:lineRule="auto"/>
              <w:ind w:left="304" w:hanging="180"/>
              <w:textAlignment w:val="baseline"/>
              <w:rPr>
                <w:rFonts w:eastAsia="MS ??"/>
                <w:szCs w:val="24"/>
                <w:lang w:eastAsia="ar-SA"/>
              </w:rPr>
            </w:pPr>
            <w:proofErr w:type="spellStart"/>
            <w:r w:rsidRPr="00D079A4">
              <w:rPr>
                <w:rFonts w:eastAsia="MS ??"/>
                <w:szCs w:val="24"/>
                <w:lang w:eastAsia="ar-SA"/>
              </w:rPr>
              <w:t>Клебсиеллезная</w:t>
            </w:r>
            <w:proofErr w:type="spellEnd"/>
            <w:r w:rsidRPr="00D079A4">
              <w:rPr>
                <w:rFonts w:eastAsia="MS ??"/>
                <w:szCs w:val="24"/>
                <w:lang w:eastAsia="ar-SA"/>
              </w:rPr>
              <w:t xml:space="preserve"> инфекция</w:t>
            </w:r>
          </w:p>
          <w:p w14:paraId="2C0516F6" w14:textId="77777777" w:rsidR="004165F0" w:rsidRPr="00D079A4" w:rsidRDefault="004165F0" w:rsidP="007065DC">
            <w:pPr>
              <w:numPr>
                <w:ilvl w:val="0"/>
                <w:numId w:val="15"/>
              </w:numPr>
              <w:tabs>
                <w:tab w:val="clear" w:pos="720"/>
                <w:tab w:val="num" w:pos="0"/>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Синегнойная инфекция</w:t>
            </w:r>
          </w:p>
          <w:p w14:paraId="5A4E9A9B" w14:textId="77777777" w:rsidR="004165F0" w:rsidRPr="00D079A4" w:rsidRDefault="004165F0" w:rsidP="007065DC">
            <w:pPr>
              <w:numPr>
                <w:ilvl w:val="0"/>
                <w:numId w:val="15"/>
              </w:numPr>
              <w:tabs>
                <w:tab w:val="clear" w:pos="720"/>
                <w:tab w:val="num" w:pos="0"/>
                <w:tab w:val="num" w:pos="304"/>
              </w:tabs>
              <w:suppressAutoHyphens/>
              <w:spacing w:line="240" w:lineRule="auto"/>
              <w:ind w:left="304" w:hanging="180"/>
              <w:textAlignment w:val="baseline"/>
              <w:rPr>
                <w:rFonts w:eastAsia="MS ??"/>
                <w:szCs w:val="24"/>
                <w:lang w:eastAsia="ar-SA"/>
              </w:rPr>
            </w:pPr>
            <w:proofErr w:type="spellStart"/>
            <w:r w:rsidRPr="00D079A4">
              <w:rPr>
                <w:rFonts w:eastAsia="MS ??"/>
                <w:szCs w:val="24"/>
                <w:lang w:eastAsia="ar-SA"/>
              </w:rPr>
              <w:t>Листериоз</w:t>
            </w:r>
            <w:proofErr w:type="spellEnd"/>
            <w:r w:rsidRPr="00D079A4">
              <w:rPr>
                <w:rFonts w:eastAsia="MS ??"/>
                <w:szCs w:val="24"/>
                <w:lang w:eastAsia="ar-SA"/>
              </w:rPr>
              <w:t>,</w:t>
            </w:r>
          </w:p>
          <w:p w14:paraId="148E11D7" w14:textId="77777777" w:rsidR="004165F0" w:rsidRPr="00D079A4" w:rsidRDefault="004165F0" w:rsidP="007065DC">
            <w:pPr>
              <w:numPr>
                <w:ilvl w:val="0"/>
                <w:numId w:val="15"/>
              </w:numPr>
              <w:tabs>
                <w:tab w:val="clear" w:pos="720"/>
                <w:tab w:val="num" w:pos="0"/>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Кандидоз</w:t>
            </w:r>
          </w:p>
        </w:tc>
        <w:tc>
          <w:tcPr>
            <w:tcW w:w="2653" w:type="pct"/>
            <w:tcBorders>
              <w:top w:val="outset" w:sz="6" w:space="0" w:color="auto"/>
              <w:left w:val="outset" w:sz="6" w:space="0" w:color="auto"/>
              <w:bottom w:val="outset" w:sz="6" w:space="0" w:color="auto"/>
              <w:right w:val="outset" w:sz="6" w:space="0" w:color="auto"/>
            </w:tcBorders>
            <w:tcMar>
              <w:top w:w="69" w:type="dxa"/>
              <w:left w:w="57" w:type="dxa"/>
              <w:bottom w:w="69" w:type="dxa"/>
              <w:right w:w="57" w:type="dxa"/>
            </w:tcMar>
          </w:tcPr>
          <w:p w14:paraId="294F1D4E" w14:textId="77777777" w:rsidR="004165F0" w:rsidRPr="00D079A4" w:rsidRDefault="004165F0" w:rsidP="007065DC">
            <w:pPr>
              <w:numPr>
                <w:ilvl w:val="0"/>
                <w:numId w:val="16"/>
              </w:numPr>
              <w:tabs>
                <w:tab w:val="clear" w:pos="720"/>
                <w:tab w:val="num" w:pos="0"/>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Менингеальный</w:t>
            </w:r>
          </w:p>
          <w:p w14:paraId="5B23F5A7" w14:textId="77777777" w:rsidR="004165F0" w:rsidRPr="00D079A4" w:rsidRDefault="004165F0" w:rsidP="007065DC">
            <w:pPr>
              <w:numPr>
                <w:ilvl w:val="0"/>
                <w:numId w:val="16"/>
              </w:numPr>
              <w:tabs>
                <w:tab w:val="clear" w:pos="720"/>
                <w:tab w:val="num" w:pos="0"/>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Внутричерепная гипертензия</w:t>
            </w:r>
          </w:p>
          <w:p w14:paraId="0D93E9FA" w14:textId="77777777" w:rsidR="004165F0" w:rsidRPr="00D079A4" w:rsidRDefault="004165F0" w:rsidP="007065DC">
            <w:pPr>
              <w:numPr>
                <w:ilvl w:val="0"/>
                <w:numId w:val="16"/>
              </w:numPr>
              <w:tabs>
                <w:tab w:val="clear" w:pos="720"/>
                <w:tab w:val="num" w:pos="0"/>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Судороги</w:t>
            </w:r>
          </w:p>
          <w:p w14:paraId="7E83DB48" w14:textId="77777777" w:rsidR="004165F0" w:rsidRPr="00D079A4" w:rsidRDefault="004165F0" w:rsidP="007065DC">
            <w:pPr>
              <w:numPr>
                <w:ilvl w:val="0"/>
                <w:numId w:val="16"/>
              </w:numPr>
              <w:tabs>
                <w:tab w:val="clear" w:pos="720"/>
                <w:tab w:val="num" w:pos="0"/>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Кома</w:t>
            </w:r>
          </w:p>
          <w:p w14:paraId="23805397" w14:textId="77777777" w:rsidR="004165F0" w:rsidRPr="00D079A4" w:rsidRDefault="004165F0" w:rsidP="007065DC">
            <w:pPr>
              <w:numPr>
                <w:ilvl w:val="0"/>
                <w:numId w:val="16"/>
              </w:numPr>
              <w:tabs>
                <w:tab w:val="clear" w:pos="720"/>
                <w:tab w:val="num" w:pos="0"/>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Гидроцефалия</w:t>
            </w:r>
          </w:p>
          <w:p w14:paraId="0D139A35" w14:textId="77777777" w:rsidR="004165F0" w:rsidRPr="00D079A4" w:rsidRDefault="004165F0" w:rsidP="007065DC">
            <w:pPr>
              <w:numPr>
                <w:ilvl w:val="0"/>
                <w:numId w:val="16"/>
              </w:numPr>
              <w:tabs>
                <w:tab w:val="clear" w:pos="720"/>
                <w:tab w:val="num" w:pos="0"/>
                <w:tab w:val="num" w:pos="304"/>
              </w:tabs>
              <w:suppressAutoHyphens/>
              <w:spacing w:line="240" w:lineRule="auto"/>
              <w:ind w:left="304" w:hanging="180"/>
              <w:textAlignment w:val="baseline"/>
              <w:rPr>
                <w:rFonts w:eastAsia="MS ??"/>
                <w:szCs w:val="24"/>
                <w:lang w:eastAsia="ar-SA"/>
              </w:rPr>
            </w:pPr>
            <w:r w:rsidRPr="00D079A4">
              <w:rPr>
                <w:rFonts w:eastAsia="MS ??"/>
                <w:szCs w:val="24"/>
                <w:lang w:eastAsia="ar-SA"/>
              </w:rPr>
              <w:t>Очаговые нарушения</w:t>
            </w:r>
          </w:p>
        </w:tc>
      </w:tr>
    </w:tbl>
    <w:p w14:paraId="41C91FCD" w14:textId="0EB47BE4" w:rsidR="004165F0" w:rsidRPr="00D079A4" w:rsidRDefault="004165F0" w:rsidP="00D079A4">
      <w:pPr>
        <w:rPr>
          <w:szCs w:val="24"/>
        </w:rPr>
      </w:pPr>
      <w:r w:rsidRPr="00D079A4">
        <w:rPr>
          <w:szCs w:val="24"/>
        </w:rPr>
        <w:t>Комментарии к 1 разделу.</w:t>
      </w:r>
    </w:p>
    <w:p w14:paraId="5BD5CE1E" w14:textId="77777777" w:rsidR="004165F0" w:rsidRPr="00D079A4" w:rsidRDefault="004165F0" w:rsidP="00D079A4">
      <w:pPr>
        <w:rPr>
          <w:szCs w:val="24"/>
        </w:rPr>
      </w:pPr>
      <w:r w:rsidRPr="00D079A4">
        <w:rPr>
          <w:szCs w:val="24"/>
        </w:rPr>
        <w:t>Гипоксические поражения ЦНС</w:t>
      </w:r>
    </w:p>
    <w:p w14:paraId="34513C27" w14:textId="77777777" w:rsidR="004165F0" w:rsidRPr="00D079A4" w:rsidRDefault="004165F0" w:rsidP="00D079A4">
      <w:pPr>
        <w:rPr>
          <w:szCs w:val="24"/>
        </w:rPr>
      </w:pPr>
      <w:r w:rsidRPr="00D079A4">
        <w:rPr>
          <w:szCs w:val="24"/>
        </w:rPr>
        <w:t>I. А) P91.0 Церебральная ишемия (</w:t>
      </w:r>
      <w:proofErr w:type="spellStart"/>
      <w:r w:rsidRPr="00D079A4">
        <w:rPr>
          <w:szCs w:val="24"/>
        </w:rPr>
        <w:t>гипоксически</w:t>
      </w:r>
      <w:proofErr w:type="spellEnd"/>
      <w:r w:rsidRPr="00D079A4">
        <w:rPr>
          <w:szCs w:val="24"/>
        </w:rPr>
        <w:t>-ишемическая энцефалопатия, перинатальное гипоксическое поражение мозга)</w:t>
      </w:r>
    </w:p>
    <w:p w14:paraId="2B7D632F" w14:textId="77777777" w:rsidR="004165F0" w:rsidRPr="00D079A4" w:rsidRDefault="004165F0" w:rsidP="00D079A4">
      <w:pPr>
        <w:rPr>
          <w:szCs w:val="24"/>
        </w:rPr>
      </w:pPr>
      <w:r w:rsidRPr="00D079A4">
        <w:rPr>
          <w:szCs w:val="24"/>
        </w:rPr>
        <w:t>Церебральная ишемия I-й степени (легкая)</w:t>
      </w:r>
    </w:p>
    <w:p w14:paraId="0452D2B3" w14:textId="4ABE4F13" w:rsidR="004165F0" w:rsidRPr="00D079A4" w:rsidRDefault="004165F0" w:rsidP="00D079A4">
      <w:pPr>
        <w:rPr>
          <w:szCs w:val="24"/>
        </w:rPr>
      </w:pPr>
      <w:r w:rsidRPr="00D079A4">
        <w:rPr>
          <w:szCs w:val="24"/>
        </w:rPr>
        <w:t xml:space="preserve">а) </w:t>
      </w:r>
      <w:proofErr w:type="spellStart"/>
      <w:r w:rsidR="009B1168">
        <w:rPr>
          <w:szCs w:val="24"/>
        </w:rPr>
        <w:t>и</w:t>
      </w:r>
      <w:r w:rsidRPr="00D079A4">
        <w:rPr>
          <w:szCs w:val="24"/>
        </w:rPr>
        <w:t>нтранатальная</w:t>
      </w:r>
      <w:proofErr w:type="spellEnd"/>
      <w:r w:rsidRPr="00D079A4">
        <w:rPr>
          <w:szCs w:val="24"/>
        </w:rPr>
        <w:t xml:space="preserve"> гипоксия, легкая асфиксия при рождении;</w:t>
      </w:r>
    </w:p>
    <w:p w14:paraId="7869E195" w14:textId="5F478F8D" w:rsidR="004165F0" w:rsidRPr="00D079A4" w:rsidRDefault="004165F0" w:rsidP="00D079A4">
      <w:pPr>
        <w:rPr>
          <w:szCs w:val="24"/>
        </w:rPr>
      </w:pPr>
      <w:r w:rsidRPr="00D079A4">
        <w:rPr>
          <w:szCs w:val="24"/>
        </w:rPr>
        <w:t>б)</w:t>
      </w:r>
      <w:r w:rsidR="009B1168">
        <w:rPr>
          <w:szCs w:val="24"/>
        </w:rPr>
        <w:t xml:space="preserve"> в</w:t>
      </w:r>
      <w:r w:rsidRPr="00D079A4">
        <w:rPr>
          <w:szCs w:val="24"/>
        </w:rPr>
        <w:t>озбуждение ЦНС чаще у доношенных, угнетение - у недоношенных, длительностью не более 5-7 суток;</w:t>
      </w:r>
    </w:p>
    <w:p w14:paraId="1100190D" w14:textId="5B0BF833" w:rsidR="004165F0" w:rsidRPr="00D079A4" w:rsidRDefault="004165F0" w:rsidP="00D079A4">
      <w:pPr>
        <w:rPr>
          <w:szCs w:val="24"/>
        </w:rPr>
      </w:pPr>
      <w:r w:rsidRPr="00D079A4">
        <w:rPr>
          <w:szCs w:val="24"/>
        </w:rPr>
        <w:lastRenderedPageBreak/>
        <w:t xml:space="preserve">в) </w:t>
      </w:r>
      <w:r w:rsidR="009B1168">
        <w:rPr>
          <w:szCs w:val="24"/>
        </w:rPr>
        <w:t>у</w:t>
      </w:r>
      <w:r w:rsidRPr="00D079A4">
        <w:rPr>
          <w:szCs w:val="24"/>
        </w:rPr>
        <w:t xml:space="preserve">меренные гипоксемия, </w:t>
      </w:r>
      <w:proofErr w:type="spellStart"/>
      <w:r w:rsidRPr="00D079A4">
        <w:rPr>
          <w:szCs w:val="24"/>
        </w:rPr>
        <w:t>гиперкарбия</w:t>
      </w:r>
      <w:proofErr w:type="spellEnd"/>
      <w:r w:rsidRPr="00D079A4">
        <w:rPr>
          <w:szCs w:val="24"/>
        </w:rPr>
        <w:t>, ацидоз;</w:t>
      </w:r>
    </w:p>
    <w:p w14:paraId="4BCDCE61" w14:textId="42F6F61D" w:rsidR="004165F0" w:rsidRPr="00D079A4" w:rsidRDefault="004165F0" w:rsidP="00D079A4">
      <w:pPr>
        <w:rPr>
          <w:szCs w:val="24"/>
        </w:rPr>
      </w:pPr>
      <w:r w:rsidRPr="00D079A4">
        <w:rPr>
          <w:szCs w:val="24"/>
        </w:rPr>
        <w:t>НСГ, КТ, МРТ - без патологических отклонений;</w:t>
      </w:r>
    </w:p>
    <w:p w14:paraId="31734418" w14:textId="6C5CA300" w:rsidR="004165F0" w:rsidRPr="00D079A4" w:rsidRDefault="004165F0" w:rsidP="00D079A4">
      <w:pPr>
        <w:rPr>
          <w:szCs w:val="24"/>
        </w:rPr>
      </w:pPr>
      <w:r w:rsidRPr="00D079A4">
        <w:rPr>
          <w:szCs w:val="24"/>
        </w:rPr>
        <w:t>ДЭГ- компенсаторное повышение скорости по магистральным артериям мозга;</w:t>
      </w:r>
    </w:p>
    <w:p w14:paraId="2E0812EE" w14:textId="77777777" w:rsidR="004165F0" w:rsidRPr="00D079A4" w:rsidRDefault="004165F0" w:rsidP="00D079A4">
      <w:pPr>
        <w:rPr>
          <w:szCs w:val="24"/>
        </w:rPr>
      </w:pPr>
      <w:r w:rsidRPr="00D079A4">
        <w:rPr>
          <w:szCs w:val="24"/>
        </w:rPr>
        <w:t>Пример диагноза:</w:t>
      </w:r>
    </w:p>
    <w:p w14:paraId="06CAEF82" w14:textId="77777777" w:rsidR="004165F0" w:rsidRPr="00D079A4" w:rsidRDefault="004165F0" w:rsidP="00D079A4">
      <w:pPr>
        <w:rPr>
          <w:szCs w:val="24"/>
        </w:rPr>
      </w:pPr>
      <w:r w:rsidRPr="00D079A4">
        <w:rPr>
          <w:szCs w:val="24"/>
        </w:rPr>
        <w:t>Р 91.0 "Церебральная ишемия I степени" или "</w:t>
      </w:r>
      <w:proofErr w:type="spellStart"/>
      <w:r w:rsidRPr="00D079A4">
        <w:rPr>
          <w:szCs w:val="24"/>
        </w:rPr>
        <w:t>Гипоксически</w:t>
      </w:r>
      <w:proofErr w:type="spellEnd"/>
      <w:r w:rsidRPr="00D079A4">
        <w:rPr>
          <w:szCs w:val="24"/>
        </w:rPr>
        <w:t>-ишемическое поражение ЦНС I степени"</w:t>
      </w:r>
    </w:p>
    <w:p w14:paraId="36389F45" w14:textId="77777777" w:rsidR="004165F0" w:rsidRPr="00D079A4" w:rsidRDefault="004165F0" w:rsidP="00D079A4">
      <w:pPr>
        <w:rPr>
          <w:szCs w:val="24"/>
        </w:rPr>
      </w:pPr>
      <w:r w:rsidRPr="00D079A4">
        <w:rPr>
          <w:szCs w:val="24"/>
        </w:rPr>
        <w:t>Церебральная ишемия II-й степени (средней тяжести)</w:t>
      </w:r>
    </w:p>
    <w:p w14:paraId="3542E7C5" w14:textId="65E3C6D6" w:rsidR="004165F0" w:rsidRPr="00D079A4" w:rsidRDefault="004165F0" w:rsidP="00D079A4">
      <w:pPr>
        <w:rPr>
          <w:szCs w:val="24"/>
        </w:rPr>
      </w:pPr>
      <w:r w:rsidRPr="00D079A4">
        <w:rPr>
          <w:szCs w:val="24"/>
        </w:rPr>
        <w:t xml:space="preserve">а) </w:t>
      </w:r>
      <w:r w:rsidR="009B1168">
        <w:rPr>
          <w:szCs w:val="24"/>
        </w:rPr>
        <w:t>ф</w:t>
      </w:r>
      <w:r w:rsidRPr="00D079A4">
        <w:rPr>
          <w:szCs w:val="24"/>
        </w:rPr>
        <w:t xml:space="preserve">акторы, свидетельствующие о внутриутробной гипоксии плода; асфиксия средней тяжести при рождении; </w:t>
      </w:r>
      <w:proofErr w:type="spellStart"/>
      <w:r w:rsidRPr="00D079A4">
        <w:rPr>
          <w:szCs w:val="24"/>
        </w:rPr>
        <w:t>экстрацеребральные</w:t>
      </w:r>
      <w:proofErr w:type="spellEnd"/>
      <w:r w:rsidRPr="00D079A4">
        <w:rPr>
          <w:szCs w:val="24"/>
        </w:rPr>
        <w:t xml:space="preserve"> причины церебральной гипоксии, возникшие постнатально;</w:t>
      </w:r>
    </w:p>
    <w:p w14:paraId="62C231E7" w14:textId="0B323A16" w:rsidR="004165F0" w:rsidRPr="00D079A4" w:rsidRDefault="004165F0" w:rsidP="00D079A4">
      <w:pPr>
        <w:rPr>
          <w:szCs w:val="24"/>
        </w:rPr>
      </w:pPr>
      <w:r w:rsidRPr="00D079A4">
        <w:rPr>
          <w:szCs w:val="24"/>
        </w:rPr>
        <w:t xml:space="preserve">б) </w:t>
      </w:r>
      <w:r w:rsidR="009B1168">
        <w:rPr>
          <w:szCs w:val="24"/>
        </w:rPr>
        <w:t>у</w:t>
      </w:r>
      <w:r w:rsidRPr="00D079A4">
        <w:rPr>
          <w:szCs w:val="24"/>
        </w:rPr>
        <w:t>гнетение ЦНС, возбуждение или смена фаз церебральной активности (длительностью более 7 дней);</w:t>
      </w:r>
    </w:p>
    <w:p w14:paraId="4F0153BE" w14:textId="77777777" w:rsidR="004165F0" w:rsidRPr="00D079A4" w:rsidRDefault="004165F0" w:rsidP="00D079A4">
      <w:pPr>
        <w:rPr>
          <w:szCs w:val="24"/>
        </w:rPr>
      </w:pPr>
      <w:r w:rsidRPr="00D079A4">
        <w:rPr>
          <w:szCs w:val="24"/>
        </w:rPr>
        <w:t xml:space="preserve">Судороги у недоношенных чаще тонические или атипичные (судорожные апноэ, стереотипные спонтанные оральные автоматизмы, трепетание век, </w:t>
      </w:r>
      <w:proofErr w:type="spellStart"/>
      <w:r w:rsidRPr="00D079A4">
        <w:rPr>
          <w:szCs w:val="24"/>
        </w:rPr>
        <w:t>миоклонии</w:t>
      </w:r>
      <w:proofErr w:type="spellEnd"/>
      <w:r w:rsidRPr="00D079A4">
        <w:rPr>
          <w:szCs w:val="24"/>
        </w:rPr>
        <w:t xml:space="preserve"> глазных яблок, "гребущие" движения рук, "педалирование" - ног). У доношенных - мультифокальные клонические. Приступы обычно кратковременные, однократные, реже повторные;</w:t>
      </w:r>
    </w:p>
    <w:p w14:paraId="00F67E4A" w14:textId="77777777" w:rsidR="004165F0" w:rsidRPr="00D079A4" w:rsidRDefault="004165F0" w:rsidP="00D079A4">
      <w:pPr>
        <w:rPr>
          <w:szCs w:val="24"/>
        </w:rPr>
      </w:pPr>
      <w:r w:rsidRPr="00D079A4">
        <w:rPr>
          <w:szCs w:val="24"/>
        </w:rPr>
        <w:t>Внутричерепная гипертензия (транзиторная, чаще у доношенных);</w:t>
      </w:r>
    </w:p>
    <w:p w14:paraId="0B577D55" w14:textId="77777777" w:rsidR="004165F0" w:rsidRPr="00D079A4" w:rsidRDefault="004165F0" w:rsidP="00D079A4">
      <w:pPr>
        <w:rPr>
          <w:szCs w:val="24"/>
        </w:rPr>
      </w:pPr>
      <w:r w:rsidRPr="00D079A4">
        <w:rPr>
          <w:szCs w:val="24"/>
        </w:rPr>
        <w:t>Вегетативно-висцеральные нарушения;</w:t>
      </w:r>
    </w:p>
    <w:p w14:paraId="366FCBF2" w14:textId="73F606AE" w:rsidR="004165F0" w:rsidRPr="00D079A4" w:rsidRDefault="004165F0" w:rsidP="00D079A4">
      <w:pPr>
        <w:rPr>
          <w:szCs w:val="24"/>
        </w:rPr>
      </w:pPr>
      <w:r w:rsidRPr="00D079A4">
        <w:rPr>
          <w:szCs w:val="24"/>
        </w:rPr>
        <w:t xml:space="preserve">в) </w:t>
      </w:r>
      <w:r w:rsidR="009B1168">
        <w:rPr>
          <w:szCs w:val="24"/>
        </w:rPr>
        <w:t>н</w:t>
      </w:r>
      <w:r w:rsidRPr="00D079A4">
        <w:rPr>
          <w:szCs w:val="24"/>
        </w:rPr>
        <w:t xml:space="preserve">арушения метаболизма (гипоксемия, </w:t>
      </w:r>
      <w:proofErr w:type="spellStart"/>
      <w:r w:rsidRPr="00D079A4">
        <w:rPr>
          <w:szCs w:val="24"/>
        </w:rPr>
        <w:t>гиперкарбия</w:t>
      </w:r>
      <w:proofErr w:type="spellEnd"/>
      <w:r w:rsidRPr="00D079A4">
        <w:rPr>
          <w:szCs w:val="24"/>
        </w:rPr>
        <w:t>, ацидоз более выражены и стойкие).</w:t>
      </w:r>
    </w:p>
    <w:p w14:paraId="79EFCC61" w14:textId="77777777" w:rsidR="004165F0" w:rsidRPr="00D079A4" w:rsidRDefault="004165F0" w:rsidP="00D079A4">
      <w:pPr>
        <w:rPr>
          <w:szCs w:val="24"/>
        </w:rPr>
      </w:pPr>
      <w:r w:rsidRPr="00D079A4">
        <w:rPr>
          <w:szCs w:val="24"/>
        </w:rPr>
        <w:t xml:space="preserve">НСГ - локальные </w:t>
      </w:r>
      <w:proofErr w:type="spellStart"/>
      <w:r w:rsidRPr="00D079A4">
        <w:rPr>
          <w:szCs w:val="24"/>
        </w:rPr>
        <w:t>гиперэхогенные</w:t>
      </w:r>
      <w:proofErr w:type="spellEnd"/>
      <w:r w:rsidRPr="00D079A4">
        <w:rPr>
          <w:szCs w:val="24"/>
        </w:rPr>
        <w:t xml:space="preserve"> очаги в мозговой ткани (у недоношенных чаще в </w:t>
      </w:r>
      <w:proofErr w:type="spellStart"/>
      <w:r w:rsidRPr="00D079A4">
        <w:rPr>
          <w:szCs w:val="24"/>
        </w:rPr>
        <w:t>перивентрикулярной</w:t>
      </w:r>
      <w:proofErr w:type="spellEnd"/>
      <w:r w:rsidRPr="00D079A4">
        <w:rPr>
          <w:szCs w:val="24"/>
        </w:rPr>
        <w:t xml:space="preserve"> области; у доношенных </w:t>
      </w:r>
      <w:proofErr w:type="spellStart"/>
      <w:r w:rsidRPr="00D079A4">
        <w:rPr>
          <w:szCs w:val="24"/>
        </w:rPr>
        <w:t>субкортикально</w:t>
      </w:r>
      <w:proofErr w:type="spellEnd"/>
      <w:r w:rsidRPr="00D079A4">
        <w:rPr>
          <w:szCs w:val="24"/>
        </w:rPr>
        <w:t>.</w:t>
      </w:r>
    </w:p>
    <w:p w14:paraId="7F809614" w14:textId="77777777" w:rsidR="004165F0" w:rsidRPr="00D079A4" w:rsidRDefault="004165F0" w:rsidP="00D079A4">
      <w:pPr>
        <w:rPr>
          <w:szCs w:val="24"/>
        </w:rPr>
      </w:pPr>
      <w:r w:rsidRPr="00D079A4">
        <w:rPr>
          <w:szCs w:val="24"/>
        </w:rPr>
        <w:t>МРТ - очаговые повреждения в паренхиме мозга определяются в виде изменения характера магнитно-резонансного сигнала на Т1 и Т2-взвешенных изображениях.</w:t>
      </w:r>
    </w:p>
    <w:p w14:paraId="030A6C63" w14:textId="77777777" w:rsidR="004165F0" w:rsidRPr="00D079A4" w:rsidRDefault="004165F0" w:rsidP="00D079A4">
      <w:pPr>
        <w:rPr>
          <w:szCs w:val="24"/>
        </w:rPr>
      </w:pPr>
      <w:r w:rsidRPr="00D079A4">
        <w:rPr>
          <w:szCs w:val="24"/>
        </w:rPr>
        <w:t xml:space="preserve">КТ-головного мозга - локальные очаги пониженной плотности в мозговой ткани (у недоношенных чаще в </w:t>
      </w:r>
      <w:proofErr w:type="spellStart"/>
      <w:r w:rsidRPr="00D079A4">
        <w:rPr>
          <w:szCs w:val="24"/>
        </w:rPr>
        <w:t>перивентрикулярной</w:t>
      </w:r>
      <w:proofErr w:type="spellEnd"/>
      <w:r w:rsidRPr="00D079A4">
        <w:rPr>
          <w:szCs w:val="24"/>
        </w:rPr>
        <w:t xml:space="preserve"> области; у доношенных </w:t>
      </w:r>
      <w:proofErr w:type="spellStart"/>
      <w:r w:rsidRPr="00D079A4">
        <w:rPr>
          <w:szCs w:val="24"/>
        </w:rPr>
        <w:t>субкортикально</w:t>
      </w:r>
      <w:proofErr w:type="spellEnd"/>
      <w:r w:rsidRPr="00D079A4">
        <w:rPr>
          <w:szCs w:val="24"/>
        </w:rPr>
        <w:t xml:space="preserve"> и/или </w:t>
      </w:r>
      <w:proofErr w:type="spellStart"/>
      <w:r w:rsidRPr="00D079A4">
        <w:rPr>
          <w:szCs w:val="24"/>
        </w:rPr>
        <w:t>кортикально</w:t>
      </w:r>
      <w:proofErr w:type="spellEnd"/>
      <w:r w:rsidRPr="00D079A4">
        <w:rPr>
          <w:szCs w:val="24"/>
        </w:rPr>
        <w:t>).</w:t>
      </w:r>
    </w:p>
    <w:p w14:paraId="41ECD3D4" w14:textId="77777777" w:rsidR="004165F0" w:rsidRPr="00D079A4" w:rsidRDefault="004165F0" w:rsidP="00D079A4">
      <w:pPr>
        <w:rPr>
          <w:szCs w:val="24"/>
        </w:rPr>
      </w:pPr>
      <w:r w:rsidRPr="00D079A4">
        <w:rPr>
          <w:szCs w:val="24"/>
        </w:rPr>
        <w:t xml:space="preserve">ДЭГ - признаки </w:t>
      </w:r>
      <w:proofErr w:type="spellStart"/>
      <w:r w:rsidRPr="00D079A4">
        <w:rPr>
          <w:szCs w:val="24"/>
        </w:rPr>
        <w:t>гипоперфузии</w:t>
      </w:r>
      <w:proofErr w:type="spellEnd"/>
      <w:r w:rsidRPr="00D079A4">
        <w:rPr>
          <w:szCs w:val="24"/>
        </w:rPr>
        <w:t xml:space="preserve"> в средней </w:t>
      </w:r>
      <w:proofErr w:type="spellStart"/>
      <w:r w:rsidRPr="00D079A4">
        <w:rPr>
          <w:szCs w:val="24"/>
        </w:rPr>
        <w:t>мозгой</w:t>
      </w:r>
      <w:proofErr w:type="spellEnd"/>
      <w:r w:rsidRPr="00D079A4">
        <w:rPr>
          <w:szCs w:val="24"/>
        </w:rPr>
        <w:t xml:space="preserve"> артерии у доношенных и передней мозговой артерии у недоношенных. Увеличение диастолической составляющей скорости кровотока, снижение индекса резистентности.</w:t>
      </w:r>
    </w:p>
    <w:p w14:paraId="358738E5" w14:textId="77777777" w:rsidR="004165F0" w:rsidRPr="00D079A4" w:rsidRDefault="004165F0" w:rsidP="00D079A4">
      <w:pPr>
        <w:rPr>
          <w:szCs w:val="24"/>
        </w:rPr>
      </w:pPr>
      <w:r w:rsidRPr="00D079A4">
        <w:rPr>
          <w:szCs w:val="24"/>
        </w:rPr>
        <w:t>Пример диагноза:</w:t>
      </w:r>
    </w:p>
    <w:p w14:paraId="1F9E819C" w14:textId="77777777" w:rsidR="004165F0" w:rsidRPr="00D079A4" w:rsidRDefault="004165F0" w:rsidP="00D079A4">
      <w:pPr>
        <w:rPr>
          <w:szCs w:val="24"/>
        </w:rPr>
      </w:pPr>
      <w:r w:rsidRPr="00D079A4">
        <w:rPr>
          <w:szCs w:val="24"/>
        </w:rPr>
        <w:t>Р91.0 "Церебральная ишемия II степени" или "</w:t>
      </w:r>
      <w:proofErr w:type="spellStart"/>
      <w:r w:rsidRPr="00D079A4">
        <w:rPr>
          <w:szCs w:val="24"/>
        </w:rPr>
        <w:t>Гипоксически</w:t>
      </w:r>
      <w:proofErr w:type="spellEnd"/>
      <w:r w:rsidRPr="00D079A4">
        <w:rPr>
          <w:szCs w:val="24"/>
        </w:rPr>
        <w:t>-ишемическое поражение ЦНС II степени".</w:t>
      </w:r>
    </w:p>
    <w:p w14:paraId="1EDEFE0A" w14:textId="259D3539" w:rsidR="004165F0" w:rsidRPr="00D079A4" w:rsidRDefault="004165F0" w:rsidP="00D079A4">
      <w:pPr>
        <w:rPr>
          <w:szCs w:val="24"/>
        </w:rPr>
      </w:pPr>
      <w:r w:rsidRPr="00D079A4">
        <w:rPr>
          <w:szCs w:val="24"/>
        </w:rPr>
        <w:lastRenderedPageBreak/>
        <w:t>В случаях диагностики конкретных структурных изменений мозга выставляется дополнительный шифр (например</w:t>
      </w:r>
      <w:r w:rsidR="005A36AA">
        <w:rPr>
          <w:szCs w:val="24"/>
        </w:rPr>
        <w:t>,</w:t>
      </w:r>
      <w:r w:rsidRPr="00D079A4">
        <w:rPr>
          <w:szCs w:val="24"/>
        </w:rPr>
        <w:t xml:space="preserve"> Р 91.2 церебральная </w:t>
      </w:r>
      <w:proofErr w:type="spellStart"/>
      <w:r w:rsidRPr="00D079A4">
        <w:rPr>
          <w:szCs w:val="24"/>
        </w:rPr>
        <w:t>лейкомаляция</w:t>
      </w:r>
      <w:proofErr w:type="spellEnd"/>
      <w:r w:rsidRPr="00D079A4">
        <w:rPr>
          <w:szCs w:val="24"/>
        </w:rPr>
        <w:t xml:space="preserve"> новорожденного).</w:t>
      </w:r>
    </w:p>
    <w:p w14:paraId="6B9216E7" w14:textId="77777777" w:rsidR="004165F0" w:rsidRPr="00D079A4" w:rsidRDefault="004165F0" w:rsidP="00D079A4">
      <w:pPr>
        <w:rPr>
          <w:szCs w:val="24"/>
        </w:rPr>
      </w:pPr>
      <w:r w:rsidRPr="00D079A4">
        <w:rPr>
          <w:szCs w:val="24"/>
        </w:rPr>
        <w:t>Церебральная ишемия III й степени (тяжелая)</w:t>
      </w:r>
    </w:p>
    <w:p w14:paraId="5E85844B" w14:textId="6E180EBA" w:rsidR="004165F0" w:rsidRPr="00D079A4" w:rsidRDefault="004165F0" w:rsidP="00D079A4">
      <w:pPr>
        <w:rPr>
          <w:szCs w:val="24"/>
        </w:rPr>
      </w:pPr>
      <w:r w:rsidRPr="00D079A4">
        <w:rPr>
          <w:szCs w:val="24"/>
        </w:rPr>
        <w:t xml:space="preserve">а) </w:t>
      </w:r>
      <w:r w:rsidR="009B1168">
        <w:rPr>
          <w:szCs w:val="24"/>
        </w:rPr>
        <w:t>ф</w:t>
      </w:r>
      <w:r w:rsidRPr="00D079A4">
        <w:rPr>
          <w:szCs w:val="24"/>
        </w:rPr>
        <w:t>акторы</w:t>
      </w:r>
      <w:r w:rsidR="005A36AA">
        <w:rPr>
          <w:szCs w:val="24"/>
        </w:rPr>
        <w:t>,</w:t>
      </w:r>
      <w:r w:rsidRPr="00D079A4">
        <w:rPr>
          <w:szCs w:val="24"/>
        </w:rPr>
        <w:t xml:space="preserve"> приводящие к внутриутробной гипоксии плода и/или тяжелой перинатальной асфиксии; </w:t>
      </w:r>
      <w:proofErr w:type="spellStart"/>
      <w:r w:rsidRPr="00D079A4">
        <w:rPr>
          <w:szCs w:val="24"/>
        </w:rPr>
        <w:t>экстрацеребральные</w:t>
      </w:r>
      <w:proofErr w:type="spellEnd"/>
      <w:r w:rsidRPr="00D079A4">
        <w:rPr>
          <w:szCs w:val="24"/>
        </w:rPr>
        <w:t xml:space="preserve"> причины стойкой гипоксии мозга (ВПС, тяжелые формы СДР, </w:t>
      </w:r>
      <w:proofErr w:type="spellStart"/>
      <w:r w:rsidRPr="00D079A4">
        <w:rPr>
          <w:szCs w:val="24"/>
        </w:rPr>
        <w:t>гиповолемический</w:t>
      </w:r>
      <w:proofErr w:type="spellEnd"/>
      <w:r w:rsidRPr="00D079A4">
        <w:rPr>
          <w:szCs w:val="24"/>
        </w:rPr>
        <w:t xml:space="preserve"> шок и др.);</w:t>
      </w:r>
    </w:p>
    <w:p w14:paraId="43310C22" w14:textId="2EF1E321" w:rsidR="004165F0" w:rsidRPr="00D079A4" w:rsidRDefault="004165F0" w:rsidP="00D079A4">
      <w:pPr>
        <w:rPr>
          <w:szCs w:val="24"/>
        </w:rPr>
      </w:pPr>
      <w:r w:rsidRPr="00D079A4">
        <w:rPr>
          <w:szCs w:val="24"/>
        </w:rPr>
        <w:t xml:space="preserve">б) </w:t>
      </w:r>
      <w:proofErr w:type="spellStart"/>
      <w:r w:rsidR="009B1168">
        <w:rPr>
          <w:szCs w:val="24"/>
        </w:rPr>
        <w:t>п</w:t>
      </w:r>
      <w:r w:rsidRPr="00D079A4">
        <w:rPr>
          <w:szCs w:val="24"/>
        </w:rPr>
        <w:t>рогрессирущая</w:t>
      </w:r>
      <w:proofErr w:type="spellEnd"/>
      <w:r w:rsidRPr="00D079A4">
        <w:rPr>
          <w:szCs w:val="24"/>
        </w:rPr>
        <w:t xml:space="preserve"> потеря церебральной активности - свыше 10 дней</w:t>
      </w:r>
    </w:p>
    <w:p w14:paraId="501A05DE" w14:textId="45FEDFD5" w:rsidR="004165F0" w:rsidRPr="00D079A4" w:rsidRDefault="004165F0" w:rsidP="00D079A4">
      <w:pPr>
        <w:rPr>
          <w:szCs w:val="24"/>
        </w:rPr>
      </w:pPr>
      <w:r w:rsidRPr="00D079A4">
        <w:rPr>
          <w:szCs w:val="24"/>
        </w:rPr>
        <w:t>(в первые 12 часов жизни глубокое угнетение или кома, в период с 12-24 кратковременное нарастание уровня бодрствования, с 24-72 часов- нарастание угнетения или кома</w:t>
      </w:r>
      <w:r w:rsidR="009B1168">
        <w:rPr>
          <w:szCs w:val="24"/>
        </w:rPr>
        <w:t xml:space="preserve">. </w:t>
      </w:r>
      <w:r w:rsidRPr="00D079A4">
        <w:rPr>
          <w:szCs w:val="24"/>
        </w:rPr>
        <w:t xml:space="preserve">Повторные судороги, возможен </w:t>
      </w:r>
      <w:proofErr w:type="spellStart"/>
      <w:r w:rsidRPr="00D079A4">
        <w:rPr>
          <w:szCs w:val="24"/>
        </w:rPr>
        <w:t>эпистатус</w:t>
      </w:r>
      <w:proofErr w:type="spellEnd"/>
      <w:r w:rsidRPr="00D079A4">
        <w:rPr>
          <w:szCs w:val="24"/>
        </w:rPr>
        <w:t>.</w:t>
      </w:r>
      <w:r w:rsidR="002314BF">
        <w:rPr>
          <w:szCs w:val="24"/>
        </w:rPr>
        <w:t xml:space="preserve"> </w:t>
      </w:r>
      <w:r w:rsidRPr="00D079A4">
        <w:rPr>
          <w:szCs w:val="24"/>
        </w:rPr>
        <w:t>Дисфункция стволовых отделов мозга (нарушения ритма дыхания, зрачковых реакций, глазодвигательные расстройства).</w:t>
      </w:r>
    </w:p>
    <w:p w14:paraId="115FFCD4" w14:textId="77777777" w:rsidR="004165F0" w:rsidRPr="00D079A4" w:rsidRDefault="004165F0" w:rsidP="00D079A4">
      <w:pPr>
        <w:rPr>
          <w:szCs w:val="24"/>
        </w:rPr>
      </w:pPr>
      <w:r w:rsidRPr="00D079A4">
        <w:rPr>
          <w:szCs w:val="24"/>
        </w:rPr>
        <w:t>Поза декортикации или децеребрации (зависит от обширности поражения).</w:t>
      </w:r>
    </w:p>
    <w:p w14:paraId="2A730910" w14:textId="77777777" w:rsidR="004165F0" w:rsidRPr="00D079A4" w:rsidRDefault="004165F0" w:rsidP="00D079A4">
      <w:pPr>
        <w:rPr>
          <w:szCs w:val="24"/>
        </w:rPr>
      </w:pPr>
      <w:r w:rsidRPr="00D079A4">
        <w:rPr>
          <w:szCs w:val="24"/>
        </w:rPr>
        <w:t>Выраженные вегетативно висцеральные нарушения.</w:t>
      </w:r>
    </w:p>
    <w:p w14:paraId="1A2F7F8F" w14:textId="77777777" w:rsidR="004165F0" w:rsidRPr="00D079A4" w:rsidRDefault="004165F0" w:rsidP="00D079A4">
      <w:pPr>
        <w:rPr>
          <w:szCs w:val="24"/>
        </w:rPr>
      </w:pPr>
      <w:r w:rsidRPr="00D079A4">
        <w:rPr>
          <w:szCs w:val="24"/>
        </w:rPr>
        <w:t>Прогрессирующая внутричерепная гипертензия.</w:t>
      </w:r>
    </w:p>
    <w:p w14:paraId="2B3D5523" w14:textId="77777777" w:rsidR="004165F0" w:rsidRPr="00D079A4" w:rsidRDefault="004165F0" w:rsidP="00D079A4">
      <w:pPr>
        <w:rPr>
          <w:szCs w:val="24"/>
        </w:rPr>
      </w:pPr>
      <w:r w:rsidRPr="00D079A4">
        <w:rPr>
          <w:szCs w:val="24"/>
        </w:rPr>
        <w:t>в) Стойкие метаболические нарушения.</w:t>
      </w:r>
    </w:p>
    <w:p w14:paraId="6AF7DE6D" w14:textId="77777777" w:rsidR="004165F0" w:rsidRPr="00D079A4" w:rsidRDefault="004165F0" w:rsidP="00D079A4">
      <w:pPr>
        <w:rPr>
          <w:szCs w:val="24"/>
        </w:rPr>
      </w:pPr>
      <w:r w:rsidRPr="00D079A4">
        <w:rPr>
          <w:szCs w:val="24"/>
        </w:rPr>
        <w:t xml:space="preserve">НСГ - диффузное повышение </w:t>
      </w:r>
      <w:proofErr w:type="spellStart"/>
      <w:r w:rsidRPr="00D079A4">
        <w:rPr>
          <w:szCs w:val="24"/>
        </w:rPr>
        <w:t>эхогенности</w:t>
      </w:r>
      <w:proofErr w:type="spellEnd"/>
      <w:r w:rsidRPr="00D079A4">
        <w:rPr>
          <w:szCs w:val="24"/>
        </w:rPr>
        <w:t xml:space="preserve"> мозговой паренхимы - характерно для доношенных. Повышение </w:t>
      </w:r>
      <w:proofErr w:type="spellStart"/>
      <w:r w:rsidRPr="00D079A4">
        <w:rPr>
          <w:szCs w:val="24"/>
        </w:rPr>
        <w:t>эхогенности</w:t>
      </w:r>
      <w:proofErr w:type="spellEnd"/>
      <w:r w:rsidRPr="00D079A4">
        <w:rPr>
          <w:szCs w:val="24"/>
        </w:rPr>
        <w:t xml:space="preserve"> </w:t>
      </w:r>
      <w:proofErr w:type="spellStart"/>
      <w:r w:rsidRPr="00D079A4">
        <w:rPr>
          <w:szCs w:val="24"/>
        </w:rPr>
        <w:t>перивентрикулярных</w:t>
      </w:r>
      <w:proofErr w:type="spellEnd"/>
      <w:r w:rsidRPr="00D079A4">
        <w:rPr>
          <w:szCs w:val="24"/>
        </w:rPr>
        <w:t xml:space="preserve"> структур - характерно для недоношенных. Сужение боковых желудочков. В последующем образуются кистозные </w:t>
      </w:r>
      <w:proofErr w:type="spellStart"/>
      <w:r w:rsidRPr="00D079A4">
        <w:rPr>
          <w:szCs w:val="24"/>
        </w:rPr>
        <w:t>перивентрикуляные</w:t>
      </w:r>
      <w:proofErr w:type="spellEnd"/>
      <w:r w:rsidRPr="00D079A4">
        <w:rPr>
          <w:szCs w:val="24"/>
        </w:rPr>
        <w:t xml:space="preserve"> полости (ПВЛ) у недоношенных, и появляются признаки атрофии больших полушарий головного мозга с пассивным расширением </w:t>
      </w:r>
      <w:proofErr w:type="spellStart"/>
      <w:r w:rsidRPr="00D079A4">
        <w:rPr>
          <w:szCs w:val="24"/>
        </w:rPr>
        <w:t>ликворных</w:t>
      </w:r>
      <w:proofErr w:type="spellEnd"/>
      <w:r w:rsidRPr="00D079A4">
        <w:rPr>
          <w:szCs w:val="24"/>
        </w:rPr>
        <w:t xml:space="preserve"> пространств.</w:t>
      </w:r>
    </w:p>
    <w:p w14:paraId="421CFD13" w14:textId="77777777" w:rsidR="004165F0" w:rsidRPr="00D079A4" w:rsidRDefault="004165F0" w:rsidP="00D079A4">
      <w:pPr>
        <w:rPr>
          <w:szCs w:val="24"/>
        </w:rPr>
      </w:pPr>
      <w:r w:rsidRPr="00D079A4">
        <w:rPr>
          <w:szCs w:val="24"/>
        </w:rPr>
        <w:t xml:space="preserve">КТ - снижение плотности мозговой паренхимы, сужение </w:t>
      </w:r>
      <w:proofErr w:type="spellStart"/>
      <w:r w:rsidRPr="00D079A4">
        <w:rPr>
          <w:szCs w:val="24"/>
        </w:rPr>
        <w:t>ликворных</w:t>
      </w:r>
      <w:proofErr w:type="spellEnd"/>
      <w:r w:rsidRPr="00D079A4">
        <w:rPr>
          <w:szCs w:val="24"/>
        </w:rPr>
        <w:t xml:space="preserve"> пространств, мультифокальные кортикальные и субкортикальные очаги пониженной плотности, изменение плотности базальных ганглиев и таламуса - преимущественно у доношенных, </w:t>
      </w:r>
      <w:proofErr w:type="spellStart"/>
      <w:r w:rsidRPr="00D079A4">
        <w:rPr>
          <w:szCs w:val="24"/>
        </w:rPr>
        <w:t>перивентрикулярные</w:t>
      </w:r>
      <w:proofErr w:type="spellEnd"/>
      <w:r w:rsidRPr="00D079A4">
        <w:rPr>
          <w:szCs w:val="24"/>
        </w:rPr>
        <w:t xml:space="preserve"> кистозные полости - у недоношенных.</w:t>
      </w:r>
    </w:p>
    <w:p w14:paraId="6D2596F2" w14:textId="77777777" w:rsidR="004165F0" w:rsidRPr="00D079A4" w:rsidRDefault="004165F0" w:rsidP="00D079A4">
      <w:pPr>
        <w:rPr>
          <w:szCs w:val="24"/>
        </w:rPr>
      </w:pPr>
      <w:r w:rsidRPr="00D079A4">
        <w:rPr>
          <w:szCs w:val="24"/>
        </w:rPr>
        <w:t>МРТ - поражения в паренхиме мозга определяются в виде изменения магнитно-резонансного сигнала на Т1 и Т2-взвешенных изображениях.</w:t>
      </w:r>
    </w:p>
    <w:p w14:paraId="561CA1F9" w14:textId="77777777" w:rsidR="004165F0" w:rsidRPr="00D079A4" w:rsidRDefault="004165F0" w:rsidP="00D079A4">
      <w:pPr>
        <w:rPr>
          <w:szCs w:val="24"/>
        </w:rPr>
      </w:pPr>
      <w:r w:rsidRPr="00D079A4">
        <w:rPr>
          <w:szCs w:val="24"/>
        </w:rPr>
        <w:t xml:space="preserve">ДЭГ- паралич магистральных артерий мозга, с переходом в стойкую церебральную </w:t>
      </w:r>
      <w:proofErr w:type="spellStart"/>
      <w:r w:rsidRPr="00D079A4">
        <w:rPr>
          <w:szCs w:val="24"/>
        </w:rPr>
        <w:t>гипоперфузию</w:t>
      </w:r>
      <w:proofErr w:type="spellEnd"/>
      <w:r w:rsidRPr="00D079A4">
        <w:rPr>
          <w:szCs w:val="24"/>
        </w:rPr>
        <w:t>. Снижение диастолической скорости кровотока, изменение характера кривой (лизинговый или маятникообразный ее характер). Увеличение индекса резистентности.</w:t>
      </w:r>
    </w:p>
    <w:p w14:paraId="237EA234" w14:textId="77777777" w:rsidR="004165F0" w:rsidRPr="00D079A4" w:rsidRDefault="004165F0" w:rsidP="00D079A4">
      <w:pPr>
        <w:rPr>
          <w:szCs w:val="24"/>
        </w:rPr>
      </w:pPr>
      <w:r w:rsidRPr="00D079A4">
        <w:rPr>
          <w:szCs w:val="24"/>
        </w:rPr>
        <w:t>Пример диагноза:</w:t>
      </w:r>
    </w:p>
    <w:p w14:paraId="749DBE10" w14:textId="77777777" w:rsidR="002314BF" w:rsidRDefault="004165F0" w:rsidP="00D079A4">
      <w:pPr>
        <w:rPr>
          <w:szCs w:val="24"/>
        </w:rPr>
      </w:pPr>
      <w:r w:rsidRPr="00D079A4">
        <w:rPr>
          <w:szCs w:val="24"/>
        </w:rPr>
        <w:t>Р91.0 "Церебральная ишемия III степени" или "</w:t>
      </w:r>
      <w:proofErr w:type="spellStart"/>
      <w:r w:rsidRPr="00D079A4">
        <w:rPr>
          <w:szCs w:val="24"/>
        </w:rPr>
        <w:t>Гипоксически</w:t>
      </w:r>
      <w:proofErr w:type="spellEnd"/>
      <w:r w:rsidRPr="00D079A4">
        <w:rPr>
          <w:szCs w:val="24"/>
        </w:rPr>
        <w:t>-ишемическое поражение ЦНС III степени".</w:t>
      </w:r>
    </w:p>
    <w:p w14:paraId="38C8E2FB" w14:textId="21091600" w:rsidR="004165F0" w:rsidRPr="00D079A4" w:rsidRDefault="004165F0" w:rsidP="002314BF">
      <w:pPr>
        <w:rPr>
          <w:szCs w:val="24"/>
        </w:rPr>
      </w:pPr>
      <w:r w:rsidRPr="00D079A4">
        <w:rPr>
          <w:szCs w:val="24"/>
        </w:rPr>
        <w:lastRenderedPageBreak/>
        <w:t>В случаях диагностики конкретных структурных изменений мозга выставляется дополнительный шифр.</w:t>
      </w:r>
    </w:p>
    <w:p w14:paraId="186690C8" w14:textId="552BA9C5" w:rsidR="00C67876" w:rsidRPr="002314BF" w:rsidRDefault="00C45F47" w:rsidP="002314BF">
      <w:pPr>
        <w:pStyle w:val="afff2"/>
        <w:spacing w:before="0"/>
        <w:ind w:firstLine="709"/>
        <w:jc w:val="both"/>
        <w:rPr>
          <w:rFonts w:eastAsia="MS ??"/>
          <w:sz w:val="24"/>
          <w:szCs w:val="24"/>
          <w:lang w:eastAsia="ar-SA"/>
        </w:rPr>
      </w:pPr>
      <w:bookmarkStart w:id="87" w:name="_Toc91171219"/>
      <w:r w:rsidRPr="00641945">
        <w:rPr>
          <w:sz w:val="24"/>
          <w:szCs w:val="24"/>
        </w:rPr>
        <w:t>3</w:t>
      </w:r>
      <w:r w:rsidR="00C67876" w:rsidRPr="00641945">
        <w:rPr>
          <w:sz w:val="24"/>
          <w:szCs w:val="24"/>
        </w:rPr>
        <w:t>.</w:t>
      </w:r>
      <w:r w:rsidR="00C67876" w:rsidRPr="002314BF">
        <w:rPr>
          <w:sz w:val="24"/>
          <w:szCs w:val="24"/>
        </w:rPr>
        <w:t xml:space="preserve"> </w:t>
      </w:r>
      <w:bookmarkEnd w:id="86"/>
      <w:bookmarkEnd w:id="87"/>
      <w:r w:rsidR="00C67876" w:rsidRPr="002314BF">
        <w:rPr>
          <w:rFonts w:eastAsia="MS ??"/>
          <w:sz w:val="24"/>
          <w:szCs w:val="24"/>
          <w:lang w:eastAsia="ar-SA"/>
        </w:rPr>
        <w:t>Классификация фоновой биоэлектрической активности головного мозга доношенных новорожденных детей.</w:t>
      </w:r>
    </w:p>
    <w:p w14:paraId="31CD18E8" w14:textId="402C9C36" w:rsidR="00C67876" w:rsidRPr="00C67876" w:rsidRDefault="00C67876" w:rsidP="002314BF">
      <w:pPr>
        <w:autoSpaceDE w:val="0"/>
        <w:autoSpaceDN w:val="0"/>
        <w:adjustRightInd w:val="0"/>
        <w:rPr>
          <w:rFonts w:eastAsia="MS ??"/>
          <w:bCs/>
          <w:szCs w:val="24"/>
          <w:lang w:eastAsia="ar-SA"/>
        </w:rPr>
      </w:pPr>
      <w:r w:rsidRPr="00C67876">
        <w:rPr>
          <w:rFonts w:eastAsia="MS ??"/>
          <w:bCs/>
          <w:szCs w:val="24"/>
          <w:lang w:eastAsia="ar-SA"/>
        </w:rPr>
        <w:t xml:space="preserve">(По </w:t>
      </w:r>
      <w:proofErr w:type="spellStart"/>
      <w:r w:rsidRPr="00C67876">
        <w:rPr>
          <w:rFonts w:eastAsia="MS ??"/>
          <w:bCs/>
          <w:szCs w:val="24"/>
          <w:lang w:eastAsia="ar-SA"/>
        </w:rPr>
        <w:t>Al</w:t>
      </w:r>
      <w:proofErr w:type="spellEnd"/>
      <w:r w:rsidRPr="00C67876">
        <w:rPr>
          <w:rFonts w:eastAsia="MS ??"/>
          <w:bCs/>
          <w:szCs w:val="24"/>
          <w:lang w:eastAsia="ar-SA"/>
        </w:rPr>
        <w:t xml:space="preserve"> </w:t>
      </w:r>
      <w:proofErr w:type="spellStart"/>
      <w:r w:rsidRPr="00C67876">
        <w:rPr>
          <w:rFonts w:eastAsia="MS ??"/>
          <w:bCs/>
          <w:szCs w:val="24"/>
          <w:lang w:eastAsia="ar-SA"/>
        </w:rPr>
        <w:t>Naqeeb</w:t>
      </w:r>
      <w:proofErr w:type="spellEnd"/>
      <w:r w:rsidRPr="00C67876">
        <w:rPr>
          <w:rFonts w:eastAsia="MS ??"/>
          <w:bCs/>
          <w:szCs w:val="24"/>
          <w:lang w:eastAsia="ar-SA"/>
        </w:rPr>
        <w:t xml:space="preserve">, 1999 </w:t>
      </w:r>
      <w:r w:rsidR="00141ED5">
        <w:rPr>
          <w:rFonts w:eastAsia="MS ??"/>
          <w:bCs/>
          <w:szCs w:val="24"/>
          <w:lang w:eastAsia="ar-SA"/>
        </w:rPr>
        <w:fldChar w:fldCharType="begin" w:fldLock="1"/>
      </w:r>
      <w:r w:rsidR="002E62AC">
        <w:rPr>
          <w:rFonts w:eastAsia="MS ??"/>
          <w:bCs/>
          <w:szCs w:val="24"/>
          <w:lang w:eastAsia="ar-SA"/>
        </w:rPr>
        <w:instrText>ADDIN CSL_CITATION { "citationItems" : [ { "id" : "ITEM-1", "itemData" : { "DOI" : "10.1542/neo.7-2-e76", "abstract" : "... Br Med J. 1969;4 :545 \u2013546[Free Full Text]. 2. Viniker DA, Maynard DE , Scott DF. ... 1984;26 :154 \u2013161[Medline]. 5. Hellstr\u00f6m - Westas L, Rosen I. Amplitude-integrated electroencephalogram in newborn infants for clinical and research purposes. Acta Paediatr. ...", "author" : [ { "dropping-particle" : "", "family" : "Hellstro\u00a0m-Westas", "given" : "L.", "non-dropping-particle" : "", "parse-names" : false, "suffix" : "" }, { "dropping-particle" : "", "family" : "Rosen", "given" : "I.", "non-dropping-particle" : "", "parse-names" : false, "suffix" : "" }, { "dropping-particle" : "", "family" : "Vries", "given" : "L. S.", "non-dropping-particle" : "de", "parse-names" : false, "suffix" : "" }, { "dropping-particle" : "", "family" : "Greisen", "given" : "G.", "non-dropping-particle" : "", "parse-names" : false, "suffix" : "" } ], "container-title" : "NeoReviews", "id" : "ITEM-1", "issue" : "2", "issued" : { "date-parts" : [ [ "2006" ] ] }, "page" : "e76-e87", "title" : "Amplitude-integrated EEG Classification and Interpretation in Preterm and Term Infants", "type" : "article-journal", "volume" : "7" }, "uris" : [ "http://www.mendeley.com/documents/?uuid=88bfdea1-ead7-42cb-a4b9-7fec1d612d21" ] } ], "mendeley" : { "formattedCitation" : "[34]", "plainTextFormattedCitation" : "[34]", "previouslyFormattedCitation" : "[34]" }, "properties" : { "noteIndex" : 0 }, "schema" : "https://github.com/citation-style-language/schema/raw/master/csl-citation.json" }</w:instrText>
      </w:r>
      <w:r w:rsidR="00141ED5">
        <w:rPr>
          <w:rFonts w:eastAsia="MS ??"/>
          <w:bCs/>
          <w:szCs w:val="24"/>
          <w:lang w:eastAsia="ar-SA"/>
        </w:rPr>
        <w:fldChar w:fldCharType="separate"/>
      </w:r>
      <w:r w:rsidR="002E62AC" w:rsidRPr="002E62AC">
        <w:rPr>
          <w:rFonts w:eastAsia="MS ??"/>
          <w:bCs/>
          <w:noProof/>
          <w:szCs w:val="24"/>
          <w:lang w:eastAsia="ar-SA"/>
        </w:rPr>
        <w:t>[34]</w:t>
      </w:r>
      <w:r w:rsidR="00141ED5">
        <w:rPr>
          <w:rFonts w:eastAsia="MS ??"/>
          <w:bCs/>
          <w:szCs w:val="24"/>
          <w:lang w:eastAsia="ar-SA"/>
        </w:rPr>
        <w:fldChar w:fldCharType="end"/>
      </w:r>
      <w:r w:rsidRPr="00C67876">
        <w:rPr>
          <w:rFonts w:eastAsia="Times New Roman"/>
          <w:szCs w:val="24"/>
          <w:lang w:eastAsia="ru-RU"/>
        </w:rPr>
        <w:t>.)</w:t>
      </w:r>
    </w:p>
    <w:p w14:paraId="2441445D" w14:textId="77777777" w:rsidR="00C67876" w:rsidRDefault="00C67876" w:rsidP="00C67876">
      <w:pPr>
        <w:pStyle w:val="2-6"/>
      </w:pPr>
      <w:r w:rsidRPr="00C67876">
        <w:rPr>
          <w:lang w:eastAsia="ru-RU"/>
        </w:rPr>
        <w:t xml:space="preserve"> </w:t>
      </w:r>
      <w:r w:rsidRPr="00C67876">
        <w:t xml:space="preserve">Фоновая </w:t>
      </w:r>
      <w:proofErr w:type="spellStart"/>
      <w:r w:rsidRPr="00C67876">
        <w:t>аЭЭГ</w:t>
      </w:r>
      <w:proofErr w:type="spellEnd"/>
      <w:r w:rsidRPr="00C67876">
        <w:t xml:space="preserve"> активность расценивается как активность с нормальной амплитудой, при верхней границе паттерна ≥ 10 мкВ и нижней ≥ 5 мкВ. Вариант нормы (рис.1.а). </w:t>
      </w:r>
    </w:p>
    <w:p w14:paraId="76E87395" w14:textId="77777777" w:rsidR="00C67876" w:rsidRPr="00C67876" w:rsidRDefault="00C67876" w:rsidP="001333CD">
      <w:pPr>
        <w:pStyle w:val="2-6"/>
      </w:pPr>
      <w:r w:rsidRPr="00C67876">
        <w:t>Умеренные отклонения от нормы характеризуются величиной верхней границы паттерна ≥ 10 мкВ и нижней ≤ 5мкВ. Высокая вариабельность амплитуды при отсутствии циклической вариабельности биоэлектрической активности (рис.</w:t>
      </w:r>
      <w:proofErr w:type="gramStart"/>
      <w:r w:rsidRPr="00C67876">
        <w:t>1.б.</w:t>
      </w:r>
      <w:proofErr w:type="gramEnd"/>
      <w:r w:rsidRPr="00C67876">
        <w:t xml:space="preserve">). </w:t>
      </w:r>
    </w:p>
    <w:p w14:paraId="4EA70620" w14:textId="77777777" w:rsidR="00C67876" w:rsidRPr="00C67876" w:rsidRDefault="00C67876" w:rsidP="001333CD">
      <w:pPr>
        <w:pStyle w:val="2-6"/>
      </w:pPr>
      <w:r w:rsidRPr="00C67876">
        <w:t>Тяжелые нарушения, депрессия биоэлектрической активности,</w:t>
      </w:r>
      <w:r w:rsidR="00D079A4">
        <w:t xml:space="preserve"> </w:t>
      </w:r>
      <w:r w:rsidRPr="00C67876">
        <w:t>при верхней границе ≤ 10 мкВ и нижней ≤ 5мкВ (рис.1.в).</w:t>
      </w:r>
    </w:p>
    <w:p w14:paraId="78A2E226" w14:textId="77777777" w:rsidR="00C67876" w:rsidRPr="00C67876" w:rsidRDefault="00C67876" w:rsidP="00C67876">
      <w:pPr>
        <w:autoSpaceDE w:val="0"/>
        <w:autoSpaceDN w:val="0"/>
        <w:adjustRightInd w:val="0"/>
        <w:contextualSpacing/>
        <w:rPr>
          <w:rFonts w:eastAsia="Times New Roman"/>
          <w:szCs w:val="21"/>
          <w:lang w:eastAsia="ru-RU"/>
        </w:rPr>
      </w:pPr>
      <w:r w:rsidRPr="00C67876">
        <w:rPr>
          <w:rFonts w:eastAsia="Times New Roman"/>
          <w:szCs w:val="21"/>
          <w:lang w:eastAsia="ru-RU"/>
        </w:rPr>
        <w:t xml:space="preserve"> Судорожный статус – продолженная судорожная активность, высокоамплитудный паттерн с низкой вариабельностью амплитуд (рис.1.г).</w:t>
      </w:r>
    </w:p>
    <w:p w14:paraId="1BCAB48F" w14:textId="77777777" w:rsidR="00C67876" w:rsidRPr="00C67876" w:rsidRDefault="00C67876" w:rsidP="00C67876">
      <w:pPr>
        <w:spacing w:line="240" w:lineRule="auto"/>
        <w:ind w:firstLine="720"/>
        <w:rPr>
          <w:rFonts w:eastAsia="Times New Roman"/>
          <w:color w:val="0000FF"/>
          <w:szCs w:val="20"/>
        </w:rPr>
      </w:pPr>
    </w:p>
    <w:p w14:paraId="4A7D8307" w14:textId="77777777" w:rsidR="001333CD" w:rsidRDefault="00872F58" w:rsidP="00C67876">
      <w:pPr>
        <w:spacing w:line="240" w:lineRule="auto"/>
        <w:ind w:firstLine="0"/>
        <w:rPr>
          <w:rFonts w:eastAsia="Times New Roman"/>
        </w:rPr>
      </w:pPr>
      <w:r w:rsidRPr="007B0485">
        <w:rPr>
          <w:rFonts w:eastAsia="Times New Roman"/>
          <w:noProof/>
          <w:lang w:eastAsia="ru-RU"/>
        </w:rPr>
        <w:drawing>
          <wp:inline distT="0" distB="0" distL="0" distR="0" wp14:anchorId="055750A7" wp14:editId="01BDD889">
            <wp:extent cx="5229225" cy="1352550"/>
            <wp:effectExtent l="0" t="0" r="0" b="0"/>
            <wp:docPr id="1" name="Рисунок 1" descr="ПОСТО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ОЯННЫ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225" cy="1352550"/>
                    </a:xfrm>
                    <a:prstGeom prst="rect">
                      <a:avLst/>
                    </a:prstGeom>
                    <a:noFill/>
                    <a:ln>
                      <a:noFill/>
                    </a:ln>
                  </pic:spPr>
                </pic:pic>
              </a:graphicData>
            </a:graphic>
          </wp:inline>
        </w:drawing>
      </w:r>
    </w:p>
    <w:p w14:paraId="4C187C68" w14:textId="77777777" w:rsidR="00C67876" w:rsidRDefault="00C67876" w:rsidP="00C67876">
      <w:pPr>
        <w:spacing w:line="240" w:lineRule="auto"/>
        <w:ind w:firstLine="0"/>
        <w:rPr>
          <w:rFonts w:eastAsia="Times New Roman"/>
        </w:rPr>
      </w:pPr>
      <w:r w:rsidRPr="00C67876">
        <w:rPr>
          <w:rFonts w:eastAsia="Times New Roman"/>
        </w:rPr>
        <w:t>Рисунок 1.а.</w:t>
      </w:r>
    </w:p>
    <w:p w14:paraId="62698BF4" w14:textId="77777777" w:rsidR="001333CD" w:rsidRPr="00C67876" w:rsidRDefault="001333CD" w:rsidP="00C67876">
      <w:pPr>
        <w:spacing w:line="240" w:lineRule="auto"/>
        <w:ind w:firstLine="0"/>
        <w:rPr>
          <w:rFonts w:eastAsia="Times New Roman"/>
        </w:rPr>
      </w:pPr>
    </w:p>
    <w:p w14:paraId="062AF83F" w14:textId="77777777" w:rsidR="001333CD" w:rsidRDefault="00872F58" w:rsidP="00C67876">
      <w:pPr>
        <w:spacing w:line="240" w:lineRule="auto"/>
        <w:ind w:firstLine="0"/>
        <w:rPr>
          <w:rFonts w:eastAsia="Times New Roman"/>
          <w:szCs w:val="20"/>
        </w:rPr>
      </w:pPr>
      <w:r w:rsidRPr="007B0485">
        <w:rPr>
          <w:rFonts w:eastAsia="Times New Roman"/>
          <w:noProof/>
          <w:color w:val="0000FF"/>
          <w:szCs w:val="20"/>
          <w:lang w:eastAsia="ru-RU"/>
        </w:rPr>
        <w:drawing>
          <wp:inline distT="0" distB="0" distL="0" distR="0" wp14:anchorId="6B28A648" wp14:editId="117FFFF0">
            <wp:extent cx="5229225" cy="1247775"/>
            <wp:effectExtent l="0" t="0" r="0" b="0"/>
            <wp:docPr id="2" name="Рисунок 2" descr="УМЕР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МЕРЕННЫ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25" cy="1247775"/>
                    </a:xfrm>
                    <a:prstGeom prst="rect">
                      <a:avLst/>
                    </a:prstGeom>
                    <a:noFill/>
                    <a:ln>
                      <a:noFill/>
                    </a:ln>
                  </pic:spPr>
                </pic:pic>
              </a:graphicData>
            </a:graphic>
          </wp:inline>
        </w:drawing>
      </w:r>
    </w:p>
    <w:p w14:paraId="39822BE1" w14:textId="77777777" w:rsidR="00C67876" w:rsidRPr="00C67876" w:rsidRDefault="00C67876" w:rsidP="00C67876">
      <w:pPr>
        <w:spacing w:line="240" w:lineRule="auto"/>
        <w:ind w:firstLine="0"/>
        <w:rPr>
          <w:rFonts w:eastAsia="Times New Roman"/>
          <w:sz w:val="22"/>
          <w:szCs w:val="20"/>
        </w:rPr>
      </w:pPr>
      <w:r w:rsidRPr="00C67876">
        <w:rPr>
          <w:rFonts w:eastAsia="Times New Roman"/>
          <w:szCs w:val="20"/>
        </w:rPr>
        <w:t>Рисунок 1.б.</w:t>
      </w:r>
    </w:p>
    <w:p w14:paraId="51DA29E8" w14:textId="77777777" w:rsidR="001333CD" w:rsidRDefault="00872F58" w:rsidP="00C67876">
      <w:pPr>
        <w:spacing w:line="240" w:lineRule="auto"/>
        <w:ind w:firstLine="0"/>
        <w:rPr>
          <w:rFonts w:eastAsia="Times New Roman"/>
        </w:rPr>
      </w:pPr>
      <w:r w:rsidRPr="007B0485">
        <w:rPr>
          <w:rFonts w:eastAsia="Times New Roman"/>
          <w:noProof/>
          <w:lang w:eastAsia="ru-RU"/>
        </w:rPr>
        <w:drawing>
          <wp:inline distT="0" distB="0" distL="0" distR="0" wp14:anchorId="768A5441" wp14:editId="33CF390D">
            <wp:extent cx="5238750" cy="1333500"/>
            <wp:effectExtent l="0" t="0" r="0" b="0"/>
            <wp:docPr id="3" name="Рисунок 3" descr="ТЯЖЕЛЫЕ НАРУ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ЯЖЕЛЫЕ НАРУШ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1333500"/>
                    </a:xfrm>
                    <a:prstGeom prst="rect">
                      <a:avLst/>
                    </a:prstGeom>
                    <a:noFill/>
                    <a:ln>
                      <a:noFill/>
                    </a:ln>
                  </pic:spPr>
                </pic:pic>
              </a:graphicData>
            </a:graphic>
          </wp:inline>
        </w:drawing>
      </w:r>
    </w:p>
    <w:p w14:paraId="39869AF3" w14:textId="77777777" w:rsidR="00C67876" w:rsidRDefault="00C67876" w:rsidP="00C67876">
      <w:pPr>
        <w:spacing w:line="240" w:lineRule="auto"/>
        <w:ind w:firstLine="0"/>
        <w:rPr>
          <w:rFonts w:eastAsia="Times New Roman"/>
        </w:rPr>
      </w:pPr>
      <w:r w:rsidRPr="00C67876">
        <w:rPr>
          <w:rFonts w:eastAsia="Times New Roman"/>
        </w:rPr>
        <w:t>Рисунок 1.в.</w:t>
      </w:r>
    </w:p>
    <w:p w14:paraId="7BF324CE" w14:textId="77777777" w:rsidR="001333CD" w:rsidRPr="00C67876" w:rsidRDefault="001333CD" w:rsidP="00C67876">
      <w:pPr>
        <w:spacing w:line="240" w:lineRule="auto"/>
        <w:ind w:firstLine="0"/>
        <w:rPr>
          <w:rFonts w:eastAsia="Times New Roman"/>
        </w:rPr>
      </w:pPr>
    </w:p>
    <w:p w14:paraId="39D7EC72" w14:textId="77777777" w:rsidR="001333CD" w:rsidRDefault="00872F58" w:rsidP="00C67876">
      <w:pPr>
        <w:spacing w:line="240" w:lineRule="auto"/>
        <w:ind w:firstLine="0"/>
        <w:rPr>
          <w:rFonts w:eastAsia="Times New Roman"/>
        </w:rPr>
      </w:pPr>
      <w:r w:rsidRPr="007B0485">
        <w:rPr>
          <w:rFonts w:eastAsia="Times New Roman"/>
          <w:noProof/>
          <w:lang w:eastAsia="ru-RU"/>
        </w:rPr>
        <w:lastRenderedPageBreak/>
        <w:drawing>
          <wp:inline distT="0" distB="0" distL="0" distR="0" wp14:anchorId="2FCC6FE1" wp14:editId="50ECE181">
            <wp:extent cx="5229225" cy="1333500"/>
            <wp:effectExtent l="0" t="0" r="0" b="0"/>
            <wp:docPr id="4" name="Рисунок 4" descr="СУДОР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УДОРОГ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225" cy="1333500"/>
                    </a:xfrm>
                    <a:prstGeom prst="rect">
                      <a:avLst/>
                    </a:prstGeom>
                    <a:noFill/>
                    <a:ln>
                      <a:noFill/>
                    </a:ln>
                  </pic:spPr>
                </pic:pic>
              </a:graphicData>
            </a:graphic>
          </wp:inline>
        </w:drawing>
      </w:r>
    </w:p>
    <w:p w14:paraId="2B96A3C3" w14:textId="77777777" w:rsidR="00C67876" w:rsidRPr="00C67876" w:rsidRDefault="00C67876" w:rsidP="002314BF">
      <w:pPr>
        <w:ind w:firstLine="0"/>
        <w:rPr>
          <w:rFonts w:eastAsia="Times New Roman"/>
        </w:rPr>
      </w:pPr>
      <w:r w:rsidRPr="00C67876">
        <w:rPr>
          <w:rFonts w:eastAsia="Times New Roman"/>
        </w:rPr>
        <w:t>Рисунок 1.г.</w:t>
      </w:r>
    </w:p>
    <w:p w14:paraId="428DA2D8" w14:textId="071CC9BB" w:rsidR="00C67876" w:rsidRPr="00C67876" w:rsidRDefault="002314BF" w:rsidP="002314BF">
      <w:pPr>
        <w:tabs>
          <w:tab w:val="left" w:pos="2340"/>
        </w:tabs>
        <w:rPr>
          <w:rFonts w:eastAsia="Times New Roman"/>
          <w:sz w:val="20"/>
        </w:rPr>
      </w:pPr>
      <w:r w:rsidRPr="00641945">
        <w:rPr>
          <w:rFonts w:eastAsia="Times New Roman"/>
          <w:b/>
        </w:rPr>
        <w:t>4.</w:t>
      </w:r>
      <w:r>
        <w:rPr>
          <w:rFonts w:eastAsia="Times New Roman"/>
          <w:b/>
        </w:rPr>
        <w:t xml:space="preserve"> </w:t>
      </w:r>
      <w:r w:rsidR="00C67876" w:rsidRPr="00C67876">
        <w:rPr>
          <w:rFonts w:eastAsia="Times New Roman"/>
          <w:b/>
        </w:rPr>
        <w:t xml:space="preserve">Классификация судорожной </w:t>
      </w:r>
      <w:r w:rsidR="00C67876" w:rsidRPr="00C67876">
        <w:rPr>
          <w:rFonts w:eastAsia="MS ??"/>
          <w:b/>
          <w:bCs/>
          <w:szCs w:val="24"/>
          <w:lang w:eastAsia="ar-SA"/>
        </w:rPr>
        <w:t>биоэлектрической</w:t>
      </w:r>
      <w:r w:rsidR="00C67876" w:rsidRPr="00C67876">
        <w:rPr>
          <w:rFonts w:eastAsia="Times New Roman"/>
          <w:b/>
        </w:rPr>
        <w:t xml:space="preserve"> активности головного мозга доношенных новорожденных детей.</w:t>
      </w:r>
    </w:p>
    <w:p w14:paraId="4EAD0798" w14:textId="3684A4AE" w:rsidR="00C67876" w:rsidRPr="00C67876" w:rsidRDefault="00C67876" w:rsidP="001333CD">
      <w:pPr>
        <w:spacing w:line="240" w:lineRule="auto"/>
        <w:ind w:firstLine="0"/>
        <w:jc w:val="center"/>
        <w:rPr>
          <w:rFonts w:eastAsia="Times New Roman"/>
          <w:sz w:val="22"/>
          <w:szCs w:val="20"/>
          <w:lang w:eastAsia="ru-RU"/>
        </w:rPr>
      </w:pPr>
      <w:r w:rsidRPr="00C67876">
        <w:rPr>
          <w:rFonts w:eastAsia="Times New Roman"/>
          <w:lang w:val="en-US"/>
        </w:rPr>
        <w:t>(</w:t>
      </w:r>
      <w:r w:rsidRPr="00C67876">
        <w:rPr>
          <w:rFonts w:eastAsia="Times New Roman"/>
        </w:rPr>
        <w:t>по</w:t>
      </w:r>
      <w:r w:rsidRPr="00C67876">
        <w:rPr>
          <w:rFonts w:eastAsia="Times New Roman"/>
          <w:lang w:val="en-US"/>
        </w:rPr>
        <w:t xml:space="preserve"> </w:t>
      </w:r>
      <w:proofErr w:type="spellStart"/>
      <w:r w:rsidRPr="00C67876">
        <w:rPr>
          <w:rFonts w:eastAsia="Times New Roman"/>
          <w:lang w:val="en-US"/>
        </w:rPr>
        <w:t>L.Hellström-Westas</w:t>
      </w:r>
      <w:proofErr w:type="spellEnd"/>
      <w:r w:rsidRPr="00C67876">
        <w:rPr>
          <w:rFonts w:eastAsia="Times New Roman"/>
          <w:lang w:val="en-US"/>
        </w:rPr>
        <w:t xml:space="preserve">, 2006 </w:t>
      </w:r>
      <w:r w:rsidRPr="00C67876">
        <w:rPr>
          <w:rFonts w:eastAsia="Times New Roman"/>
        </w:rPr>
        <w:t>г</w:t>
      </w:r>
      <w:r w:rsidRPr="00C67876">
        <w:rPr>
          <w:rFonts w:eastAsia="Times New Roman"/>
          <w:lang w:val="en-US"/>
        </w:rPr>
        <w:t>.)</w:t>
      </w:r>
      <w:r w:rsidRPr="00C67876">
        <w:rPr>
          <w:rFonts w:eastAsia="Times New Roman"/>
          <w:sz w:val="22"/>
          <w:szCs w:val="20"/>
          <w:lang w:val="en-US" w:eastAsia="ru-RU"/>
        </w:rPr>
        <w:t xml:space="preserve"> </w:t>
      </w:r>
      <w:r w:rsidR="00141ED5">
        <w:rPr>
          <w:rFonts w:eastAsia="Times New Roman"/>
          <w:sz w:val="22"/>
          <w:szCs w:val="20"/>
          <w:lang w:val="en-US" w:eastAsia="ru-RU"/>
        </w:rPr>
        <w:fldChar w:fldCharType="begin" w:fldLock="1"/>
      </w:r>
      <w:r w:rsidR="002E62AC">
        <w:rPr>
          <w:rFonts w:eastAsia="Times New Roman"/>
          <w:sz w:val="22"/>
          <w:szCs w:val="20"/>
          <w:lang w:val="en-US" w:eastAsia="ru-RU"/>
        </w:rPr>
        <w:instrText>ADDIN CSL_CITATION { "citationItems" : [ { "id" : "ITEM-1", "itemData" : { "DOI" : "10.1542/neo.7-2-e76", "abstract" : "... Br Med J. 1969;4 :545 \u2013546[Free Full Text]. 2. Viniker DA, Maynard DE , Scott DF. ... 1984;26 :154 \u2013161[Medline]. 5. Hellstr\u00f6m - Westas L, Rosen I. Amplitude-integrated electroencephalogram in newborn infants for clinical and research purposes. Acta Paediatr. ...", "author" : [ { "dropping-particle" : "", "family" : "Hellstro\u00a0m-Westas", "given" : "L.", "non-dropping-particle" : "", "parse-names" : false, "suffix" : "" }, { "dropping-particle" : "", "family" : "Rosen", "given" : "I.", "non-dropping-particle" : "", "parse-names" : false, "suffix" : "" }, { "dropping-particle" : "", "family" : "Vries", "given" : "L. S.", "non-dropping-particle" : "de", "parse-names" : false, "suffix" : "" }, { "dropping-particle" : "", "family" : "Greisen", "given" : "G.", "non-dropping-particle" : "", "parse-names" : false, "suffix" : "" } ], "container-title" : "NeoReviews", "id" : "ITEM-1", "issue" : "2", "issued" : { "date-parts" : [ [ "2006" ] ] }, "page" : "e76-e87", "title" : "Amplitude-integrated EEG Classification and Interpretation in Preterm and Term Infants", "type" : "article-journal", "volume" : "7" }, "uris" : [ "http://www.mendeley.com/documents/?uuid=88bfdea1-ead7-42cb-a4b9-7fec1d612d21" ] } ], "mendeley" : { "formattedCitation" : "[34]", "plainTextFormattedCitation" : "[34]", "previouslyFormattedCitation" : "[34]" }, "properties" : { "noteIndex" : 0 }, "schema" : "https://github.com/citation-style-language/schema/raw/master/csl-citation.json" }</w:instrText>
      </w:r>
      <w:r w:rsidR="00141ED5">
        <w:rPr>
          <w:rFonts w:eastAsia="Times New Roman"/>
          <w:sz w:val="22"/>
          <w:szCs w:val="20"/>
          <w:lang w:val="en-US" w:eastAsia="ru-RU"/>
        </w:rPr>
        <w:fldChar w:fldCharType="separate"/>
      </w:r>
      <w:r w:rsidR="002E62AC" w:rsidRPr="002E62AC">
        <w:rPr>
          <w:rFonts w:eastAsia="Times New Roman"/>
          <w:noProof/>
          <w:sz w:val="22"/>
          <w:szCs w:val="20"/>
          <w:lang w:eastAsia="ru-RU"/>
        </w:rPr>
        <w:t>[34]</w:t>
      </w:r>
      <w:r w:rsidR="00141ED5">
        <w:rPr>
          <w:rFonts w:eastAsia="Times New Roman"/>
          <w:sz w:val="22"/>
          <w:szCs w:val="20"/>
          <w:lang w:val="en-US" w:eastAsia="ru-RU"/>
        </w:rPr>
        <w:fldChar w:fldCharType="end"/>
      </w:r>
      <w:r w:rsidRPr="00C67876">
        <w:rPr>
          <w:rFonts w:eastAsia="Times New Roman"/>
          <w:sz w:val="22"/>
          <w:szCs w:val="20"/>
          <w:lang w:eastAsia="ru-RU"/>
        </w:rPr>
        <w:t>.</w:t>
      </w:r>
    </w:p>
    <w:p w14:paraId="5F0924DD" w14:textId="77777777" w:rsidR="00C67876" w:rsidRPr="00C67876" w:rsidRDefault="00C67876" w:rsidP="001333CD">
      <w:pPr>
        <w:spacing w:line="240" w:lineRule="auto"/>
        <w:ind w:firstLine="0"/>
        <w:jc w:val="center"/>
        <w:rPr>
          <w:rFonts w:eastAsia="Times New Roman"/>
          <w:sz w:val="22"/>
          <w:szCs w:val="20"/>
          <w:lang w:eastAsia="ru-RU"/>
        </w:rPr>
      </w:pPr>
    </w:p>
    <w:p w14:paraId="7CD81988" w14:textId="77777777" w:rsidR="00C67876" w:rsidRPr="00C67876" w:rsidRDefault="00C67876" w:rsidP="001333CD">
      <w:pPr>
        <w:ind w:firstLine="0"/>
        <w:rPr>
          <w:rFonts w:eastAsia="Times New Roman"/>
        </w:rPr>
      </w:pPr>
      <w:r w:rsidRPr="00C67876">
        <w:rPr>
          <w:rFonts w:eastAsia="Times New Roman"/>
        </w:rPr>
        <w:t xml:space="preserve">Рисунок 2.а.   Одиночные судороги </w:t>
      </w:r>
    </w:p>
    <w:p w14:paraId="09588227" w14:textId="77777777" w:rsidR="00C67876" w:rsidRPr="00C67876" w:rsidRDefault="00C67876" w:rsidP="001333CD">
      <w:pPr>
        <w:ind w:firstLine="0"/>
        <w:rPr>
          <w:rFonts w:eastAsia="Times New Roman"/>
        </w:rPr>
      </w:pPr>
      <w:r w:rsidRPr="00C67876">
        <w:rPr>
          <w:rFonts w:eastAsia="Times New Roman"/>
        </w:rPr>
        <w:t>Рисунок 2.б.   Повторяющиеся судороги</w:t>
      </w:r>
    </w:p>
    <w:p w14:paraId="2385BC81" w14:textId="77777777" w:rsidR="00C67876" w:rsidRPr="00C67876" w:rsidRDefault="00C67876" w:rsidP="001333CD">
      <w:pPr>
        <w:ind w:firstLine="0"/>
        <w:rPr>
          <w:rFonts w:eastAsia="Times New Roman"/>
        </w:rPr>
      </w:pPr>
      <w:r w:rsidRPr="00C67876">
        <w:rPr>
          <w:rFonts w:eastAsia="Times New Roman"/>
        </w:rPr>
        <w:t>Рисунок 2.в.   Эпилептический статус.</w:t>
      </w:r>
    </w:p>
    <w:p w14:paraId="5C9D6C64" w14:textId="77777777" w:rsidR="00C67876" w:rsidRPr="00C67876" w:rsidRDefault="00C67876" w:rsidP="00C67876">
      <w:pPr>
        <w:spacing w:line="240" w:lineRule="auto"/>
        <w:ind w:firstLine="0"/>
        <w:rPr>
          <w:rFonts w:eastAsia="Times New Roman"/>
          <w:color w:val="FF0000"/>
        </w:rPr>
      </w:pPr>
    </w:p>
    <w:p w14:paraId="1E5415C4" w14:textId="77777777" w:rsidR="001333CD" w:rsidRDefault="00872F58" w:rsidP="00C67876">
      <w:pPr>
        <w:spacing w:line="240" w:lineRule="auto"/>
        <w:ind w:firstLine="0"/>
        <w:rPr>
          <w:rFonts w:eastAsia="Times New Roman"/>
        </w:rPr>
      </w:pPr>
      <w:r>
        <w:rPr>
          <w:noProof/>
          <w:lang w:eastAsia="ru-RU"/>
        </w:rPr>
        <mc:AlternateContent>
          <mc:Choice Requires="wps">
            <w:drawing>
              <wp:anchor distT="0" distB="0" distL="114300" distR="114300" simplePos="0" relativeHeight="251654144" behindDoc="0" locked="0" layoutInCell="1" allowOverlap="1" wp14:anchorId="2A93F8BE" wp14:editId="09BA5390">
                <wp:simplePos x="0" y="0"/>
                <wp:positionH relativeFrom="column">
                  <wp:posOffset>2470785</wp:posOffset>
                </wp:positionH>
                <wp:positionV relativeFrom="paragraph">
                  <wp:posOffset>16510</wp:posOffset>
                </wp:positionV>
                <wp:extent cx="0" cy="499110"/>
                <wp:effectExtent l="60960" t="6985" r="53340" b="17780"/>
                <wp:wrapNone/>
                <wp:docPr id="1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DF1DAFB" id="_x0000_t32" coordsize="21600,21600" o:spt="32" o:oned="t" path="m,l21600,21600e" filled="f">
                <v:path arrowok="t" fillok="f" o:connecttype="none"/>
                <o:lock v:ext="edit" shapetype="t"/>
              </v:shapetype>
              <v:shape id="AutoShape 127" o:spid="_x0000_s1026" type="#_x0000_t32" style="position:absolute;margin-left:194.55pt;margin-top:1.3pt;width:0;height:3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" strokecolor="red">
                <v:stroke endarrow="block"/>
              </v:shape>
            </w:pict>
          </mc:Fallback>
        </mc:AlternateContent>
      </w:r>
      <w:r w:rsidRPr="007B0485">
        <w:rPr>
          <w:rFonts w:eastAsia="Times New Roman"/>
          <w:noProof/>
          <w:lang w:eastAsia="ru-RU"/>
        </w:rPr>
        <w:drawing>
          <wp:inline distT="0" distB="0" distL="0" distR="0" wp14:anchorId="4C247A2D" wp14:editId="2E6FF966">
            <wp:extent cx="5267325" cy="1743075"/>
            <wp:effectExtent l="0" t="0" r="0" b="0"/>
            <wp:docPr id="5" name="Рисунок 5" descr="СУД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УДОР"/>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1743075"/>
                    </a:xfrm>
                    <a:prstGeom prst="rect">
                      <a:avLst/>
                    </a:prstGeom>
                    <a:noFill/>
                    <a:ln>
                      <a:noFill/>
                    </a:ln>
                  </pic:spPr>
                </pic:pic>
              </a:graphicData>
            </a:graphic>
          </wp:inline>
        </w:drawing>
      </w:r>
    </w:p>
    <w:p w14:paraId="1AD3C716" w14:textId="77777777" w:rsidR="00C67876" w:rsidRDefault="00C67876" w:rsidP="00C67876">
      <w:pPr>
        <w:spacing w:line="240" w:lineRule="auto"/>
        <w:ind w:firstLine="0"/>
        <w:rPr>
          <w:rFonts w:eastAsia="Times New Roman"/>
        </w:rPr>
      </w:pPr>
      <w:r w:rsidRPr="00C67876">
        <w:rPr>
          <w:rFonts w:eastAsia="Times New Roman"/>
        </w:rPr>
        <w:t>Рисунок 2.а.</w:t>
      </w:r>
    </w:p>
    <w:p w14:paraId="49896A63" w14:textId="77777777" w:rsidR="001333CD" w:rsidRPr="00C67876" w:rsidRDefault="001333CD" w:rsidP="00C67876">
      <w:pPr>
        <w:spacing w:line="240" w:lineRule="auto"/>
        <w:ind w:firstLine="0"/>
        <w:rPr>
          <w:rFonts w:eastAsia="Times New Roman"/>
        </w:rPr>
      </w:pPr>
    </w:p>
    <w:p w14:paraId="37C3382C" w14:textId="77777777" w:rsidR="001333CD" w:rsidRDefault="00872F58" w:rsidP="00C67876">
      <w:pPr>
        <w:spacing w:line="240" w:lineRule="auto"/>
        <w:ind w:firstLine="0"/>
        <w:rPr>
          <w:rFonts w:eastAsia="Times New Roman"/>
        </w:rPr>
      </w:pPr>
      <w:r>
        <w:rPr>
          <w:noProof/>
          <w:lang w:eastAsia="ru-RU"/>
        </w:rPr>
        <mc:AlternateContent>
          <mc:Choice Requires="wps">
            <w:drawing>
              <wp:anchor distT="0" distB="0" distL="114300" distR="114300" simplePos="0" relativeHeight="251664384" behindDoc="0" locked="0" layoutInCell="1" allowOverlap="1" wp14:anchorId="18BF8ADC" wp14:editId="073ED45F">
                <wp:simplePos x="0" y="0"/>
                <wp:positionH relativeFrom="column">
                  <wp:posOffset>4432935</wp:posOffset>
                </wp:positionH>
                <wp:positionV relativeFrom="paragraph">
                  <wp:posOffset>115570</wp:posOffset>
                </wp:positionV>
                <wp:extent cx="0" cy="318135"/>
                <wp:effectExtent l="60960" t="10795" r="53340" b="2349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FDFFB2" id="AutoShape 126" o:spid="_x0000_s1026" type="#_x0000_t32" style="position:absolute;margin-left:349.05pt;margin-top:9.1pt;width:0;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etNg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" strokecolor="red">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065E7B4" wp14:editId="307697CB">
                <wp:simplePos x="0" y="0"/>
                <wp:positionH relativeFrom="column">
                  <wp:posOffset>2375535</wp:posOffset>
                </wp:positionH>
                <wp:positionV relativeFrom="paragraph">
                  <wp:posOffset>115570</wp:posOffset>
                </wp:positionV>
                <wp:extent cx="0" cy="318135"/>
                <wp:effectExtent l="60960" t="10795" r="53340" b="23495"/>
                <wp:wrapNone/>
                <wp:docPr id="1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56498F" id="AutoShape 125" o:spid="_x0000_s1026" type="#_x0000_t32" style="position:absolute;margin-left:187.05pt;margin-top:9.1pt;width:0;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" strokecolor="red">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14:anchorId="50AA1173" wp14:editId="276C464A">
                <wp:simplePos x="0" y="0"/>
                <wp:positionH relativeFrom="column">
                  <wp:posOffset>4109085</wp:posOffset>
                </wp:positionH>
                <wp:positionV relativeFrom="paragraph">
                  <wp:posOffset>115570</wp:posOffset>
                </wp:positionV>
                <wp:extent cx="0" cy="318135"/>
                <wp:effectExtent l="60960" t="10795" r="53340" b="23495"/>
                <wp:wrapNone/>
                <wp:docPr id="1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F5C345" id="AutoShape 124" o:spid="_x0000_s1026" type="#_x0000_t32" style="position:absolute;margin-left:323.55pt;margin-top:9.1pt;width:0;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suNg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" strokecolor="red">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14:anchorId="7FD152BB" wp14:editId="1C5FC593">
                <wp:simplePos x="0" y="0"/>
                <wp:positionH relativeFrom="column">
                  <wp:posOffset>3813810</wp:posOffset>
                </wp:positionH>
                <wp:positionV relativeFrom="paragraph">
                  <wp:posOffset>115570</wp:posOffset>
                </wp:positionV>
                <wp:extent cx="0" cy="318135"/>
                <wp:effectExtent l="60960" t="10795" r="53340" b="23495"/>
                <wp:wrapNone/>
                <wp:docPr id="1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53CDF4C" id="AutoShape 123" o:spid="_x0000_s1026" type="#_x0000_t32" style="position:absolute;margin-left:300.3pt;margin-top:9.1pt;width:0;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" strokecolor="red">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14:anchorId="212B52C6" wp14:editId="16133C84">
                <wp:simplePos x="0" y="0"/>
                <wp:positionH relativeFrom="column">
                  <wp:posOffset>3289935</wp:posOffset>
                </wp:positionH>
                <wp:positionV relativeFrom="paragraph">
                  <wp:posOffset>115570</wp:posOffset>
                </wp:positionV>
                <wp:extent cx="0" cy="318135"/>
                <wp:effectExtent l="60960" t="10795" r="53340" b="23495"/>
                <wp:wrapNone/>
                <wp:docPr id="1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7F36023" id="AutoShape 122" o:spid="_x0000_s1026" type="#_x0000_t32" style="position:absolute;margin-left:259.05pt;margin-top:9.1pt;width:0;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IYNgIAAF8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" strokecolor="red">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B054B79" wp14:editId="152D51A7">
                <wp:simplePos x="0" y="0"/>
                <wp:positionH relativeFrom="column">
                  <wp:posOffset>3051810</wp:posOffset>
                </wp:positionH>
                <wp:positionV relativeFrom="paragraph">
                  <wp:posOffset>115570</wp:posOffset>
                </wp:positionV>
                <wp:extent cx="0" cy="318135"/>
                <wp:effectExtent l="60960" t="10795" r="53340" b="23495"/>
                <wp:wrapNone/>
                <wp:docPr id="1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727CD1" id="AutoShape 121" o:spid="_x0000_s1026" type="#_x0000_t32" style="position:absolute;margin-left:240.3pt;margin-top:9.1pt;width:0;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" strokecolor="red">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14:anchorId="06A22E57" wp14:editId="16D87BB3">
                <wp:simplePos x="0" y="0"/>
                <wp:positionH relativeFrom="column">
                  <wp:posOffset>2156460</wp:posOffset>
                </wp:positionH>
                <wp:positionV relativeFrom="paragraph">
                  <wp:posOffset>115570</wp:posOffset>
                </wp:positionV>
                <wp:extent cx="0" cy="318135"/>
                <wp:effectExtent l="60960" t="10795" r="53340" b="23495"/>
                <wp:wrapNone/>
                <wp:docPr id="1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9217DDA" id="AutoShape 120" o:spid="_x0000_s1026" type="#_x0000_t32" style="position:absolute;margin-left:169.8pt;margin-top:9.1pt;width:0;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" strokecolor="red">
                <v:stroke endarrow="block"/>
              </v:shape>
            </w:pict>
          </mc:Fallback>
        </mc:AlternateContent>
      </w:r>
      <w:r>
        <w:rPr>
          <w:noProof/>
          <w:lang w:eastAsia="ru-RU"/>
        </w:rPr>
        <mc:AlternateContent>
          <mc:Choice Requires="wps">
            <w:drawing>
              <wp:anchor distT="0" distB="0" distL="114300" distR="114300" simplePos="0" relativeHeight="251655168" behindDoc="0" locked="0" layoutInCell="1" allowOverlap="1" wp14:anchorId="0A0E4F6F" wp14:editId="6209FAC9">
                <wp:simplePos x="0" y="0"/>
                <wp:positionH relativeFrom="column">
                  <wp:posOffset>765810</wp:posOffset>
                </wp:positionH>
                <wp:positionV relativeFrom="paragraph">
                  <wp:posOffset>115570</wp:posOffset>
                </wp:positionV>
                <wp:extent cx="0" cy="318135"/>
                <wp:effectExtent l="60960" t="10795" r="53340" b="23495"/>
                <wp:wrapNone/>
                <wp:docPr id="1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1FC860" id="AutoShape 119" o:spid="_x0000_s1026" type="#_x0000_t32" style="position:absolute;margin-left:60.3pt;margin-top:9.1pt;width:0;height:2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" strokecolor="red">
                <v:stroke endarrow="block"/>
              </v:shape>
            </w:pict>
          </mc:Fallback>
        </mc:AlternateContent>
      </w:r>
      <w:r>
        <w:rPr>
          <w:noProof/>
          <w:lang w:eastAsia="ru-RU"/>
        </w:rPr>
        <mc:AlternateContent>
          <mc:Choice Requires="wps">
            <w:drawing>
              <wp:anchor distT="0" distB="0" distL="114300" distR="114300" simplePos="0" relativeHeight="251657216" behindDoc="0" locked="0" layoutInCell="1" allowOverlap="1" wp14:anchorId="33E6EA54" wp14:editId="3CB87547">
                <wp:simplePos x="0" y="0"/>
                <wp:positionH relativeFrom="column">
                  <wp:posOffset>1337310</wp:posOffset>
                </wp:positionH>
                <wp:positionV relativeFrom="paragraph">
                  <wp:posOffset>115570</wp:posOffset>
                </wp:positionV>
                <wp:extent cx="0" cy="318135"/>
                <wp:effectExtent l="60960" t="10795" r="53340" b="23495"/>
                <wp:wrapNone/>
                <wp:docPr id="1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420B0F" id="AutoShape 118" o:spid="_x0000_s1026" type="#_x0000_t32" style="position:absolute;margin-left:105.3pt;margin-top:9.1pt;width:0;height:2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" strokecolor="red">
                <v:stroke endarrow="block"/>
              </v:shape>
            </w:pict>
          </mc:Fallback>
        </mc:AlternateContent>
      </w:r>
      <w:r>
        <w:rPr>
          <w:noProof/>
          <w:lang w:eastAsia="ru-RU"/>
        </w:rPr>
        <mc:AlternateContent>
          <mc:Choice Requires="wps">
            <w:drawing>
              <wp:anchor distT="0" distB="0" distL="114300" distR="114300" simplePos="0" relativeHeight="251656192" behindDoc="0" locked="0" layoutInCell="1" allowOverlap="1" wp14:anchorId="0B77F9B1" wp14:editId="14B2A710">
                <wp:simplePos x="0" y="0"/>
                <wp:positionH relativeFrom="column">
                  <wp:posOffset>1127760</wp:posOffset>
                </wp:positionH>
                <wp:positionV relativeFrom="paragraph">
                  <wp:posOffset>115570</wp:posOffset>
                </wp:positionV>
                <wp:extent cx="0" cy="318135"/>
                <wp:effectExtent l="60960" t="10795" r="53340" b="23495"/>
                <wp:wrapNone/>
                <wp:docPr id="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DDA7D0" id="AutoShape 117" o:spid="_x0000_s1026" type="#_x0000_t32" style="position:absolute;margin-left:88.8pt;margin-top:9.1pt;width:0;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" strokecolor="red">
                <v:stroke endarrow="block"/>
              </v:shape>
            </w:pict>
          </mc:Fallback>
        </mc:AlternateContent>
      </w:r>
      <w:r w:rsidRPr="007B0485">
        <w:rPr>
          <w:rFonts w:eastAsia="Times New Roman"/>
          <w:noProof/>
          <w:lang w:eastAsia="ru-RU"/>
        </w:rPr>
        <w:drawing>
          <wp:inline distT="0" distB="0" distL="0" distR="0" wp14:anchorId="24BFC74A" wp14:editId="6C4D1761">
            <wp:extent cx="5257800" cy="1771650"/>
            <wp:effectExtent l="0" t="0" r="0" b="0"/>
            <wp:docPr id="6" name="Рисунок 1" descr="ива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1771650"/>
                    </a:xfrm>
                    <a:prstGeom prst="rect">
                      <a:avLst/>
                    </a:prstGeom>
                    <a:noFill/>
                    <a:ln>
                      <a:noFill/>
                    </a:ln>
                  </pic:spPr>
                </pic:pic>
              </a:graphicData>
            </a:graphic>
          </wp:inline>
        </w:drawing>
      </w:r>
    </w:p>
    <w:p w14:paraId="574ED284" w14:textId="77777777" w:rsidR="00C67876" w:rsidRDefault="00C67876" w:rsidP="00C67876">
      <w:pPr>
        <w:spacing w:line="240" w:lineRule="auto"/>
        <w:ind w:firstLine="0"/>
        <w:rPr>
          <w:rFonts w:eastAsia="Times New Roman"/>
        </w:rPr>
      </w:pPr>
      <w:r w:rsidRPr="00C67876">
        <w:rPr>
          <w:rFonts w:eastAsia="Times New Roman"/>
        </w:rPr>
        <w:t>Рисунок 2.б.</w:t>
      </w:r>
    </w:p>
    <w:p w14:paraId="05EEE654" w14:textId="77777777" w:rsidR="001333CD" w:rsidRPr="00C67876" w:rsidRDefault="001333CD" w:rsidP="00C67876">
      <w:pPr>
        <w:spacing w:line="240" w:lineRule="auto"/>
        <w:ind w:firstLine="0"/>
        <w:rPr>
          <w:rFonts w:eastAsia="Times New Roman"/>
        </w:rPr>
      </w:pPr>
    </w:p>
    <w:p w14:paraId="3906C5DC" w14:textId="77777777" w:rsidR="001333CD" w:rsidRDefault="00872F58" w:rsidP="00C67876">
      <w:pPr>
        <w:spacing w:line="240" w:lineRule="auto"/>
        <w:ind w:firstLine="0"/>
        <w:rPr>
          <w:rFonts w:eastAsia="Times New Roman"/>
        </w:rPr>
      </w:pPr>
      <w:r>
        <w:rPr>
          <w:noProof/>
          <w:lang w:eastAsia="ru-RU"/>
        </w:rPr>
        <w:lastRenderedPageBreak/>
        <mc:AlternateContent>
          <mc:Choice Requires="wps">
            <w:drawing>
              <wp:anchor distT="0" distB="0" distL="114300" distR="114300" simplePos="0" relativeHeight="251653120" behindDoc="0" locked="0" layoutInCell="1" allowOverlap="1" wp14:anchorId="6486D89A" wp14:editId="2430693C">
                <wp:simplePos x="0" y="0"/>
                <wp:positionH relativeFrom="column">
                  <wp:posOffset>429895</wp:posOffset>
                </wp:positionH>
                <wp:positionV relativeFrom="paragraph">
                  <wp:posOffset>628650</wp:posOffset>
                </wp:positionV>
                <wp:extent cx="1640840" cy="0"/>
                <wp:effectExtent l="20320" t="57150" r="15240" b="57150"/>
                <wp:wrapNone/>
                <wp:docPr id="8"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FB3E43" id="AutoShape 116" o:spid="_x0000_s1026" type="#_x0000_t32" style="position:absolute;margin-left:33.85pt;margin-top:49.5pt;width:129.2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" strokecolor="red">
                <v:stroke startarrow="block" endarrow="block"/>
              </v:shape>
            </w:pict>
          </mc:Fallback>
        </mc:AlternateContent>
      </w:r>
      <w:r w:rsidRPr="007B0485">
        <w:rPr>
          <w:rFonts w:eastAsia="Times New Roman"/>
          <w:noProof/>
          <w:lang w:eastAsia="ru-RU"/>
        </w:rPr>
        <w:drawing>
          <wp:inline distT="0" distB="0" distL="0" distR="0" wp14:anchorId="7041DBBD" wp14:editId="2997E3AA">
            <wp:extent cx="5257800" cy="1666875"/>
            <wp:effectExtent l="0" t="0" r="0" b="0"/>
            <wp:docPr id="7" name="Рисунок 2" descr="рудомет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удометкин"/>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0" cy="1666875"/>
                    </a:xfrm>
                    <a:prstGeom prst="rect">
                      <a:avLst/>
                    </a:prstGeom>
                    <a:noFill/>
                    <a:ln>
                      <a:noFill/>
                    </a:ln>
                  </pic:spPr>
                </pic:pic>
              </a:graphicData>
            </a:graphic>
          </wp:inline>
        </w:drawing>
      </w:r>
    </w:p>
    <w:p w14:paraId="53E15C3E" w14:textId="77777777" w:rsidR="00C67876" w:rsidRPr="00C67876" w:rsidRDefault="00C67876" w:rsidP="00C67876">
      <w:pPr>
        <w:spacing w:line="240" w:lineRule="auto"/>
        <w:ind w:firstLine="0"/>
        <w:rPr>
          <w:rFonts w:eastAsia="Times New Roman"/>
        </w:rPr>
      </w:pPr>
      <w:r w:rsidRPr="00C67876">
        <w:rPr>
          <w:rFonts w:eastAsia="Times New Roman"/>
        </w:rPr>
        <w:t>Рисунок 2.в.</w:t>
      </w:r>
    </w:p>
    <w:p w14:paraId="079C8FC4" w14:textId="77777777" w:rsidR="00C67876" w:rsidRPr="00C67876" w:rsidRDefault="00C67876" w:rsidP="00C67876">
      <w:pPr>
        <w:spacing w:line="240" w:lineRule="auto"/>
        <w:ind w:firstLine="0"/>
        <w:rPr>
          <w:rFonts w:eastAsia="Times New Roman"/>
        </w:rPr>
      </w:pPr>
    </w:p>
    <w:p w14:paraId="387EB55E" w14:textId="7673B245" w:rsidR="00596737" w:rsidRPr="002314BF" w:rsidRDefault="002314BF" w:rsidP="00596737">
      <w:pPr>
        <w:rPr>
          <w:b/>
        </w:rPr>
      </w:pPr>
      <w:r w:rsidRPr="00641945">
        <w:rPr>
          <w:b/>
        </w:rPr>
        <w:t>5</w:t>
      </w:r>
      <w:r w:rsidR="00596737" w:rsidRPr="002314BF">
        <w:rPr>
          <w:b/>
        </w:rPr>
        <w:t>.</w:t>
      </w:r>
      <w:r w:rsidRPr="002314BF">
        <w:rPr>
          <w:b/>
        </w:rPr>
        <w:t xml:space="preserve"> </w:t>
      </w:r>
      <w:r w:rsidR="00596737" w:rsidRPr="002314BF">
        <w:rPr>
          <w:b/>
        </w:rPr>
        <w:t>Шкала оценки уровней достоверности доказательств (УДД) 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547"/>
      </w:tblGrid>
      <w:tr w:rsidR="00596737" w:rsidRPr="00C81573" w14:paraId="71FB262C" w14:textId="77777777" w:rsidTr="009B1168">
        <w:trPr>
          <w:trHeight w:val="58"/>
        </w:trPr>
        <w:tc>
          <w:tcPr>
            <w:tcW w:w="427" w:type="pct"/>
          </w:tcPr>
          <w:p w14:paraId="7000B6C1" w14:textId="77777777" w:rsidR="00596737" w:rsidRPr="00C81573" w:rsidRDefault="00596737" w:rsidP="009B1168">
            <w:pPr>
              <w:spacing w:line="276" w:lineRule="auto"/>
              <w:ind w:firstLine="0"/>
              <w:jc w:val="center"/>
              <w:rPr>
                <w:b/>
                <w:color w:val="000000"/>
                <w:szCs w:val="24"/>
              </w:rPr>
            </w:pPr>
            <w:r w:rsidRPr="00C81573">
              <w:rPr>
                <w:b/>
                <w:color w:val="000000"/>
                <w:szCs w:val="24"/>
              </w:rPr>
              <w:t>УДД</w:t>
            </w:r>
          </w:p>
        </w:tc>
        <w:tc>
          <w:tcPr>
            <w:tcW w:w="4573" w:type="pct"/>
          </w:tcPr>
          <w:p w14:paraId="6670019F" w14:textId="77777777" w:rsidR="00596737" w:rsidRPr="00C81573" w:rsidRDefault="00596737" w:rsidP="009B1168">
            <w:pPr>
              <w:spacing w:line="276" w:lineRule="auto"/>
              <w:ind w:firstLine="0"/>
              <w:jc w:val="center"/>
              <w:rPr>
                <w:b/>
                <w:color w:val="000000"/>
                <w:szCs w:val="24"/>
              </w:rPr>
            </w:pPr>
            <w:r w:rsidRPr="00C81573">
              <w:rPr>
                <w:b/>
                <w:color w:val="000000"/>
                <w:szCs w:val="24"/>
              </w:rPr>
              <w:t>Расшифровка</w:t>
            </w:r>
          </w:p>
        </w:tc>
      </w:tr>
      <w:tr w:rsidR="00596737" w:rsidRPr="00C81573" w14:paraId="6303CAF7" w14:textId="77777777" w:rsidTr="009B1168">
        <w:tc>
          <w:tcPr>
            <w:tcW w:w="427" w:type="pct"/>
          </w:tcPr>
          <w:p w14:paraId="4AF45806" w14:textId="77777777" w:rsidR="00596737" w:rsidRPr="00C81573" w:rsidRDefault="00596737" w:rsidP="009B1168">
            <w:pPr>
              <w:spacing w:line="276" w:lineRule="auto"/>
              <w:ind w:firstLine="0"/>
              <w:jc w:val="center"/>
              <w:rPr>
                <w:color w:val="000000"/>
                <w:szCs w:val="24"/>
              </w:rPr>
            </w:pPr>
            <w:r w:rsidRPr="00C81573">
              <w:rPr>
                <w:color w:val="000000"/>
                <w:szCs w:val="24"/>
              </w:rPr>
              <w:t>1</w:t>
            </w:r>
          </w:p>
        </w:tc>
        <w:tc>
          <w:tcPr>
            <w:tcW w:w="4573" w:type="pct"/>
          </w:tcPr>
          <w:p w14:paraId="1AE1C9B4" w14:textId="77777777" w:rsidR="00596737" w:rsidRPr="00C81573" w:rsidRDefault="00596737" w:rsidP="009B1168">
            <w:pPr>
              <w:spacing w:line="276" w:lineRule="auto"/>
              <w:ind w:firstLine="0"/>
              <w:rPr>
                <w:color w:val="000000"/>
                <w:szCs w:val="24"/>
              </w:rPr>
            </w:pPr>
            <w:r w:rsidRPr="00C81573">
              <w:rPr>
                <w:color w:val="000000"/>
                <w:szCs w:val="24"/>
              </w:rPr>
              <w:t xml:space="preserve">Систематические обзоры исследований с контролем </w:t>
            </w:r>
            <w:proofErr w:type="spellStart"/>
            <w:r w:rsidRPr="00C81573">
              <w:rPr>
                <w:color w:val="000000"/>
                <w:szCs w:val="24"/>
              </w:rPr>
              <w:t>референсным</w:t>
            </w:r>
            <w:proofErr w:type="spellEnd"/>
            <w:r w:rsidRPr="00C81573">
              <w:rPr>
                <w:color w:val="000000"/>
                <w:szCs w:val="24"/>
              </w:rPr>
              <w:t xml:space="preserve"> методом</w:t>
            </w:r>
            <w:r w:rsidRPr="00C81573">
              <w:rPr>
                <w:szCs w:val="24"/>
              </w:rPr>
              <w:t xml:space="preserve"> или систематический обзор рандомизированных клинических исследований с применением мета-анализа</w:t>
            </w:r>
          </w:p>
        </w:tc>
      </w:tr>
      <w:tr w:rsidR="00596737" w:rsidRPr="00C81573" w14:paraId="7B0C18DC" w14:textId="77777777" w:rsidTr="009B1168">
        <w:tc>
          <w:tcPr>
            <w:tcW w:w="427" w:type="pct"/>
          </w:tcPr>
          <w:p w14:paraId="238E5800" w14:textId="77777777" w:rsidR="00596737" w:rsidRPr="00C81573" w:rsidRDefault="00596737" w:rsidP="009B1168">
            <w:pPr>
              <w:spacing w:line="276" w:lineRule="auto"/>
              <w:ind w:firstLine="0"/>
              <w:jc w:val="center"/>
              <w:rPr>
                <w:color w:val="000000"/>
                <w:szCs w:val="24"/>
              </w:rPr>
            </w:pPr>
            <w:r w:rsidRPr="00C81573">
              <w:rPr>
                <w:color w:val="000000"/>
                <w:szCs w:val="24"/>
              </w:rPr>
              <w:t>2</w:t>
            </w:r>
          </w:p>
        </w:tc>
        <w:tc>
          <w:tcPr>
            <w:tcW w:w="4573" w:type="pct"/>
          </w:tcPr>
          <w:p w14:paraId="26D2AB8D" w14:textId="77777777" w:rsidR="00596737" w:rsidRPr="00C81573" w:rsidRDefault="00596737" w:rsidP="009B1168">
            <w:pPr>
              <w:spacing w:line="276" w:lineRule="auto"/>
              <w:ind w:firstLine="0"/>
              <w:rPr>
                <w:color w:val="000000"/>
                <w:szCs w:val="24"/>
              </w:rPr>
            </w:pPr>
            <w:r w:rsidRPr="00C81573">
              <w:rPr>
                <w:color w:val="000000"/>
                <w:szCs w:val="24"/>
              </w:rPr>
              <w:t xml:space="preserve">Отдельные исследования с контролем </w:t>
            </w:r>
            <w:proofErr w:type="spellStart"/>
            <w:r w:rsidRPr="00C81573">
              <w:rPr>
                <w:color w:val="000000"/>
                <w:szCs w:val="24"/>
              </w:rPr>
              <w:t>референсным</w:t>
            </w:r>
            <w:proofErr w:type="spellEnd"/>
            <w:r w:rsidRPr="00C81573">
              <w:rPr>
                <w:color w:val="000000"/>
                <w:szCs w:val="24"/>
              </w:rPr>
              <w:t xml:space="preserve">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596737" w:rsidRPr="00C81573" w14:paraId="3836FA69" w14:textId="77777777" w:rsidTr="009B1168">
        <w:tc>
          <w:tcPr>
            <w:tcW w:w="427" w:type="pct"/>
          </w:tcPr>
          <w:p w14:paraId="1A22AB8E" w14:textId="77777777" w:rsidR="00596737" w:rsidRPr="00C81573" w:rsidRDefault="00596737" w:rsidP="009B1168">
            <w:pPr>
              <w:spacing w:line="276" w:lineRule="auto"/>
              <w:ind w:firstLine="0"/>
              <w:jc w:val="center"/>
              <w:rPr>
                <w:color w:val="000000"/>
                <w:szCs w:val="24"/>
              </w:rPr>
            </w:pPr>
            <w:r w:rsidRPr="00C81573">
              <w:rPr>
                <w:color w:val="000000"/>
                <w:szCs w:val="24"/>
              </w:rPr>
              <w:t>3</w:t>
            </w:r>
          </w:p>
        </w:tc>
        <w:tc>
          <w:tcPr>
            <w:tcW w:w="4573" w:type="pct"/>
          </w:tcPr>
          <w:p w14:paraId="3F1C3556" w14:textId="77777777" w:rsidR="00596737" w:rsidRPr="00C81573" w:rsidRDefault="00596737" w:rsidP="009B1168">
            <w:pPr>
              <w:spacing w:line="276" w:lineRule="auto"/>
              <w:ind w:firstLine="0"/>
              <w:rPr>
                <w:color w:val="000000"/>
                <w:szCs w:val="24"/>
              </w:rPr>
            </w:pPr>
            <w:r w:rsidRPr="00C81573">
              <w:rPr>
                <w:color w:val="000000"/>
                <w:szCs w:val="24"/>
              </w:rPr>
              <w:t xml:space="preserve">Исследования без последовательного контроля </w:t>
            </w:r>
            <w:proofErr w:type="spellStart"/>
            <w:r w:rsidRPr="00C81573">
              <w:rPr>
                <w:color w:val="000000"/>
                <w:szCs w:val="24"/>
              </w:rPr>
              <w:t>референсным</w:t>
            </w:r>
            <w:proofErr w:type="spellEnd"/>
            <w:r w:rsidRPr="00C81573">
              <w:rPr>
                <w:color w:val="000000"/>
                <w:szCs w:val="24"/>
              </w:rPr>
              <w:t xml:space="preserve"> методом или исследования с </w:t>
            </w:r>
            <w:proofErr w:type="spellStart"/>
            <w:r w:rsidRPr="00C81573">
              <w:rPr>
                <w:color w:val="000000"/>
                <w:szCs w:val="24"/>
              </w:rPr>
              <w:t>референсным</w:t>
            </w:r>
            <w:proofErr w:type="spellEnd"/>
            <w:r w:rsidRPr="00C81573">
              <w:rPr>
                <w:color w:val="000000"/>
                <w:szCs w:val="24"/>
              </w:rPr>
              <w:t xml:space="preserve"> методом, не являющимся независимым от исследуемого метода или </w:t>
            </w:r>
            <w:proofErr w:type="spellStart"/>
            <w:r w:rsidRPr="00C81573">
              <w:rPr>
                <w:color w:val="000000"/>
                <w:szCs w:val="24"/>
              </w:rPr>
              <w:t>нерандомизированные</w:t>
            </w:r>
            <w:proofErr w:type="spellEnd"/>
            <w:r w:rsidRPr="00C81573">
              <w:rPr>
                <w:color w:val="000000"/>
                <w:szCs w:val="24"/>
              </w:rPr>
              <w:t xml:space="preserve"> сравнительные исследования, в том числе </w:t>
            </w:r>
            <w:proofErr w:type="spellStart"/>
            <w:r w:rsidRPr="00C81573">
              <w:rPr>
                <w:color w:val="000000"/>
                <w:szCs w:val="24"/>
              </w:rPr>
              <w:t>когортные</w:t>
            </w:r>
            <w:proofErr w:type="spellEnd"/>
            <w:r w:rsidRPr="00C81573">
              <w:rPr>
                <w:color w:val="000000"/>
                <w:szCs w:val="24"/>
              </w:rPr>
              <w:t xml:space="preserve"> исследования</w:t>
            </w:r>
          </w:p>
        </w:tc>
      </w:tr>
      <w:tr w:rsidR="00596737" w:rsidRPr="00C81573" w14:paraId="2B744014" w14:textId="77777777" w:rsidTr="009B1168">
        <w:tc>
          <w:tcPr>
            <w:tcW w:w="427" w:type="pct"/>
          </w:tcPr>
          <w:p w14:paraId="303163A4" w14:textId="77777777" w:rsidR="00596737" w:rsidRPr="00C81573" w:rsidRDefault="00596737" w:rsidP="009B1168">
            <w:pPr>
              <w:spacing w:line="276" w:lineRule="auto"/>
              <w:ind w:firstLine="0"/>
              <w:jc w:val="center"/>
              <w:rPr>
                <w:color w:val="000000"/>
                <w:szCs w:val="24"/>
              </w:rPr>
            </w:pPr>
            <w:r w:rsidRPr="00C81573">
              <w:rPr>
                <w:color w:val="000000"/>
                <w:szCs w:val="24"/>
              </w:rPr>
              <w:t>4</w:t>
            </w:r>
          </w:p>
        </w:tc>
        <w:tc>
          <w:tcPr>
            <w:tcW w:w="4573" w:type="pct"/>
          </w:tcPr>
          <w:p w14:paraId="71C847B8" w14:textId="77777777" w:rsidR="00596737" w:rsidRPr="00C81573" w:rsidRDefault="00596737" w:rsidP="009B1168">
            <w:pPr>
              <w:spacing w:line="276" w:lineRule="auto"/>
              <w:ind w:firstLine="0"/>
              <w:rPr>
                <w:color w:val="000000"/>
                <w:szCs w:val="24"/>
              </w:rPr>
            </w:pPr>
            <w:proofErr w:type="spellStart"/>
            <w:r w:rsidRPr="00C81573">
              <w:rPr>
                <w:color w:val="000000"/>
                <w:szCs w:val="24"/>
              </w:rPr>
              <w:t>Несравнительные</w:t>
            </w:r>
            <w:proofErr w:type="spellEnd"/>
            <w:r w:rsidRPr="00C81573">
              <w:rPr>
                <w:color w:val="000000"/>
                <w:szCs w:val="24"/>
              </w:rPr>
              <w:t xml:space="preserve"> исследования, описание клинического случая</w:t>
            </w:r>
          </w:p>
        </w:tc>
      </w:tr>
      <w:tr w:rsidR="00596737" w:rsidRPr="00C81573" w14:paraId="73D98A9E" w14:textId="77777777" w:rsidTr="009B1168">
        <w:tc>
          <w:tcPr>
            <w:tcW w:w="427" w:type="pct"/>
          </w:tcPr>
          <w:p w14:paraId="25CAF7D7" w14:textId="77777777" w:rsidR="00596737" w:rsidRPr="00C81573" w:rsidRDefault="00596737" w:rsidP="009B1168">
            <w:pPr>
              <w:spacing w:line="276" w:lineRule="auto"/>
              <w:ind w:firstLine="0"/>
              <w:jc w:val="center"/>
              <w:rPr>
                <w:color w:val="000000"/>
                <w:szCs w:val="24"/>
              </w:rPr>
            </w:pPr>
            <w:r w:rsidRPr="00C81573">
              <w:rPr>
                <w:color w:val="000000"/>
                <w:szCs w:val="24"/>
              </w:rPr>
              <w:t>5</w:t>
            </w:r>
          </w:p>
        </w:tc>
        <w:tc>
          <w:tcPr>
            <w:tcW w:w="4573" w:type="pct"/>
          </w:tcPr>
          <w:p w14:paraId="7692ABE6" w14:textId="77777777" w:rsidR="00596737" w:rsidRPr="00C81573" w:rsidRDefault="00596737" w:rsidP="009B1168">
            <w:pPr>
              <w:spacing w:line="276" w:lineRule="auto"/>
              <w:ind w:firstLine="0"/>
              <w:rPr>
                <w:color w:val="000000"/>
                <w:szCs w:val="24"/>
              </w:rPr>
            </w:pPr>
            <w:r w:rsidRPr="00C81573">
              <w:rPr>
                <w:color w:val="000000"/>
                <w:szCs w:val="24"/>
              </w:rPr>
              <w:t>Имеется лишь обоснование механизма действия или мнение экспертов</w:t>
            </w:r>
          </w:p>
        </w:tc>
      </w:tr>
    </w:tbl>
    <w:p w14:paraId="7BA7B72C" w14:textId="77777777" w:rsidR="00596737" w:rsidRPr="00C81573" w:rsidRDefault="00596737" w:rsidP="00596737">
      <w:pPr>
        <w:pStyle w:val="aff8"/>
        <w:rPr>
          <w:rStyle w:val="affb"/>
        </w:rPr>
      </w:pPr>
    </w:p>
    <w:p w14:paraId="6C2B02DA" w14:textId="4F8AE8C4" w:rsidR="00596737" w:rsidRPr="002314BF" w:rsidRDefault="002314BF" w:rsidP="00596737">
      <w:pPr>
        <w:rPr>
          <w:b/>
        </w:rPr>
      </w:pPr>
      <w:r w:rsidRPr="00641945">
        <w:rPr>
          <w:b/>
        </w:rPr>
        <w:t>6.</w:t>
      </w:r>
      <w:r w:rsidRPr="002314BF">
        <w:rPr>
          <w:b/>
        </w:rPr>
        <w:t xml:space="preserve"> </w:t>
      </w:r>
      <w:r w:rsidR="00596737" w:rsidRPr="002314BF">
        <w:rPr>
          <w:b/>
        </w:rPr>
        <w:t>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0"/>
      </w:tblGrid>
      <w:tr w:rsidR="00596737" w:rsidRPr="00C81573" w14:paraId="49DF1918" w14:textId="77777777" w:rsidTr="009B1168">
        <w:tc>
          <w:tcPr>
            <w:tcW w:w="360" w:type="pct"/>
          </w:tcPr>
          <w:p w14:paraId="49194661" w14:textId="77777777" w:rsidR="00596737" w:rsidRPr="00C81573" w:rsidRDefault="00596737" w:rsidP="009B1168">
            <w:pPr>
              <w:spacing w:line="240" w:lineRule="auto"/>
              <w:ind w:firstLine="0"/>
              <w:jc w:val="center"/>
              <w:rPr>
                <w:b/>
                <w:color w:val="000000"/>
                <w:szCs w:val="24"/>
              </w:rPr>
            </w:pPr>
            <w:r w:rsidRPr="00C81573">
              <w:rPr>
                <w:b/>
                <w:color w:val="000000"/>
                <w:szCs w:val="24"/>
              </w:rPr>
              <w:t>УДД</w:t>
            </w:r>
          </w:p>
        </w:tc>
        <w:tc>
          <w:tcPr>
            <w:tcW w:w="4640" w:type="pct"/>
          </w:tcPr>
          <w:p w14:paraId="69ADC157" w14:textId="77777777" w:rsidR="00596737" w:rsidRPr="00C81573" w:rsidRDefault="00596737" w:rsidP="009B1168">
            <w:pPr>
              <w:spacing w:line="240" w:lineRule="auto"/>
              <w:ind w:firstLine="0"/>
              <w:jc w:val="center"/>
              <w:rPr>
                <w:b/>
                <w:color w:val="000000"/>
                <w:szCs w:val="24"/>
              </w:rPr>
            </w:pPr>
            <w:r w:rsidRPr="00C81573">
              <w:rPr>
                <w:b/>
                <w:color w:val="000000"/>
                <w:szCs w:val="24"/>
              </w:rPr>
              <w:t xml:space="preserve">Расшифровка </w:t>
            </w:r>
          </w:p>
        </w:tc>
      </w:tr>
      <w:tr w:rsidR="00596737" w:rsidRPr="00C81573" w14:paraId="72EA6089" w14:textId="77777777" w:rsidTr="009B1168">
        <w:tc>
          <w:tcPr>
            <w:tcW w:w="360" w:type="pct"/>
          </w:tcPr>
          <w:p w14:paraId="0ED29C8B" w14:textId="77777777" w:rsidR="00596737" w:rsidRPr="00C81573" w:rsidRDefault="00596737" w:rsidP="009B1168">
            <w:pPr>
              <w:spacing w:line="240" w:lineRule="auto"/>
              <w:ind w:firstLine="0"/>
              <w:jc w:val="center"/>
              <w:rPr>
                <w:color w:val="000000"/>
                <w:szCs w:val="24"/>
              </w:rPr>
            </w:pPr>
            <w:r w:rsidRPr="00C81573">
              <w:rPr>
                <w:color w:val="000000"/>
                <w:szCs w:val="24"/>
              </w:rPr>
              <w:t>1</w:t>
            </w:r>
          </w:p>
        </w:tc>
        <w:tc>
          <w:tcPr>
            <w:tcW w:w="4640" w:type="pct"/>
          </w:tcPr>
          <w:p w14:paraId="40CC2669" w14:textId="77777777" w:rsidR="00596737" w:rsidRPr="00C81573" w:rsidRDefault="00596737" w:rsidP="009B1168">
            <w:pPr>
              <w:spacing w:line="240" w:lineRule="auto"/>
              <w:ind w:firstLine="0"/>
              <w:rPr>
                <w:color w:val="000000"/>
                <w:szCs w:val="24"/>
              </w:rPr>
            </w:pPr>
            <w:r w:rsidRPr="00C81573">
              <w:rPr>
                <w:color w:val="000000"/>
                <w:szCs w:val="24"/>
              </w:rPr>
              <w:t>Систематический обзор РКИ с применением мета-анализа</w:t>
            </w:r>
          </w:p>
        </w:tc>
      </w:tr>
      <w:tr w:rsidR="00596737" w:rsidRPr="00C81573" w14:paraId="53DBA632" w14:textId="77777777" w:rsidTr="009B1168">
        <w:tc>
          <w:tcPr>
            <w:tcW w:w="360" w:type="pct"/>
          </w:tcPr>
          <w:p w14:paraId="2486522B" w14:textId="77777777" w:rsidR="00596737" w:rsidRPr="00C81573" w:rsidRDefault="00596737" w:rsidP="009B1168">
            <w:pPr>
              <w:spacing w:line="240" w:lineRule="auto"/>
              <w:ind w:firstLine="0"/>
              <w:jc w:val="center"/>
              <w:rPr>
                <w:color w:val="000000"/>
                <w:szCs w:val="24"/>
                <w:lang w:val="en-US"/>
              </w:rPr>
            </w:pPr>
            <w:r w:rsidRPr="00C81573">
              <w:rPr>
                <w:color w:val="000000"/>
                <w:szCs w:val="24"/>
              </w:rPr>
              <w:t>2</w:t>
            </w:r>
          </w:p>
        </w:tc>
        <w:tc>
          <w:tcPr>
            <w:tcW w:w="4640" w:type="pct"/>
          </w:tcPr>
          <w:p w14:paraId="500B12C3" w14:textId="77777777" w:rsidR="00596737" w:rsidRPr="00C81573" w:rsidRDefault="00596737" w:rsidP="009B1168">
            <w:pPr>
              <w:spacing w:line="240" w:lineRule="auto"/>
              <w:ind w:firstLine="0"/>
              <w:rPr>
                <w:color w:val="000000"/>
                <w:szCs w:val="24"/>
              </w:rPr>
            </w:pPr>
            <w:r w:rsidRPr="00C81573">
              <w:rPr>
                <w:color w:val="000000"/>
                <w:szCs w:val="24"/>
              </w:rPr>
              <w:t>Отдельные РКИ и систематические обзоры исследований любого дизайна, за исключением РКИ, с применением мета-анализа</w:t>
            </w:r>
          </w:p>
        </w:tc>
      </w:tr>
      <w:tr w:rsidR="00596737" w:rsidRPr="00C81573" w14:paraId="7A2504BF" w14:textId="77777777" w:rsidTr="009B1168">
        <w:tc>
          <w:tcPr>
            <w:tcW w:w="360" w:type="pct"/>
          </w:tcPr>
          <w:p w14:paraId="2C83A076" w14:textId="77777777" w:rsidR="00596737" w:rsidRPr="00C81573" w:rsidRDefault="00596737" w:rsidP="009B1168">
            <w:pPr>
              <w:spacing w:line="240" w:lineRule="auto"/>
              <w:ind w:firstLine="0"/>
              <w:jc w:val="center"/>
              <w:rPr>
                <w:color w:val="000000"/>
                <w:szCs w:val="24"/>
              </w:rPr>
            </w:pPr>
            <w:r w:rsidRPr="00C81573">
              <w:rPr>
                <w:color w:val="000000"/>
                <w:szCs w:val="24"/>
              </w:rPr>
              <w:t>3</w:t>
            </w:r>
          </w:p>
        </w:tc>
        <w:tc>
          <w:tcPr>
            <w:tcW w:w="4640" w:type="pct"/>
          </w:tcPr>
          <w:p w14:paraId="50AF8F9B" w14:textId="77777777" w:rsidR="00596737" w:rsidRPr="00C81573" w:rsidRDefault="00596737" w:rsidP="009B1168">
            <w:pPr>
              <w:spacing w:line="240" w:lineRule="auto"/>
              <w:ind w:firstLine="0"/>
              <w:rPr>
                <w:color w:val="000000"/>
                <w:szCs w:val="24"/>
              </w:rPr>
            </w:pPr>
            <w:proofErr w:type="spellStart"/>
            <w:r w:rsidRPr="00C81573">
              <w:rPr>
                <w:color w:val="000000"/>
                <w:szCs w:val="24"/>
              </w:rPr>
              <w:t>Нерандомизированные</w:t>
            </w:r>
            <w:proofErr w:type="spellEnd"/>
            <w:r w:rsidRPr="00C81573">
              <w:rPr>
                <w:color w:val="000000"/>
                <w:szCs w:val="24"/>
              </w:rPr>
              <w:t xml:space="preserve"> сравнительные исследования, в т.ч. </w:t>
            </w:r>
            <w:proofErr w:type="spellStart"/>
            <w:r w:rsidRPr="00C81573">
              <w:rPr>
                <w:color w:val="000000"/>
                <w:szCs w:val="24"/>
              </w:rPr>
              <w:t>когортные</w:t>
            </w:r>
            <w:proofErr w:type="spellEnd"/>
            <w:r w:rsidRPr="00C81573">
              <w:rPr>
                <w:color w:val="000000"/>
                <w:szCs w:val="24"/>
              </w:rPr>
              <w:t xml:space="preserve"> исследования</w:t>
            </w:r>
          </w:p>
        </w:tc>
      </w:tr>
      <w:tr w:rsidR="00596737" w:rsidRPr="00C81573" w14:paraId="6949C8AB" w14:textId="77777777" w:rsidTr="009B1168">
        <w:tc>
          <w:tcPr>
            <w:tcW w:w="360" w:type="pct"/>
          </w:tcPr>
          <w:p w14:paraId="7934129D" w14:textId="77777777" w:rsidR="00596737" w:rsidRPr="00C81573" w:rsidRDefault="00596737" w:rsidP="009B1168">
            <w:pPr>
              <w:spacing w:line="240" w:lineRule="auto"/>
              <w:ind w:firstLine="0"/>
              <w:jc w:val="center"/>
              <w:rPr>
                <w:color w:val="000000"/>
                <w:szCs w:val="24"/>
              </w:rPr>
            </w:pPr>
            <w:r w:rsidRPr="00C81573">
              <w:rPr>
                <w:color w:val="000000"/>
                <w:szCs w:val="24"/>
              </w:rPr>
              <w:t>4</w:t>
            </w:r>
          </w:p>
        </w:tc>
        <w:tc>
          <w:tcPr>
            <w:tcW w:w="4640" w:type="pct"/>
          </w:tcPr>
          <w:p w14:paraId="5DBAFB5B" w14:textId="77777777" w:rsidR="00596737" w:rsidRPr="00C81573" w:rsidRDefault="00596737" w:rsidP="009B1168">
            <w:pPr>
              <w:spacing w:line="240" w:lineRule="auto"/>
              <w:ind w:firstLine="0"/>
              <w:rPr>
                <w:color w:val="000000"/>
                <w:szCs w:val="24"/>
              </w:rPr>
            </w:pPr>
            <w:proofErr w:type="spellStart"/>
            <w:r w:rsidRPr="00C81573">
              <w:rPr>
                <w:color w:val="000000"/>
                <w:szCs w:val="24"/>
              </w:rPr>
              <w:t>Несравнительные</w:t>
            </w:r>
            <w:proofErr w:type="spellEnd"/>
            <w:r w:rsidRPr="00C81573">
              <w:rPr>
                <w:color w:val="000000"/>
                <w:szCs w:val="24"/>
              </w:rPr>
              <w:t xml:space="preserve"> исследования, описание клинического случая или серии случаев, исследования «случай-контроль»</w:t>
            </w:r>
          </w:p>
        </w:tc>
      </w:tr>
      <w:tr w:rsidR="00596737" w:rsidRPr="00C81573" w14:paraId="5BF394F4" w14:textId="77777777" w:rsidTr="009B1168">
        <w:tc>
          <w:tcPr>
            <w:tcW w:w="360" w:type="pct"/>
          </w:tcPr>
          <w:p w14:paraId="4EA43691" w14:textId="77777777" w:rsidR="00596737" w:rsidRPr="00C81573" w:rsidRDefault="00596737" w:rsidP="009B1168">
            <w:pPr>
              <w:spacing w:line="240" w:lineRule="auto"/>
              <w:ind w:firstLine="0"/>
              <w:jc w:val="center"/>
              <w:rPr>
                <w:color w:val="000000"/>
                <w:szCs w:val="24"/>
              </w:rPr>
            </w:pPr>
            <w:r w:rsidRPr="00C81573">
              <w:rPr>
                <w:color w:val="000000"/>
                <w:szCs w:val="24"/>
              </w:rPr>
              <w:t>5</w:t>
            </w:r>
          </w:p>
        </w:tc>
        <w:tc>
          <w:tcPr>
            <w:tcW w:w="4640" w:type="pct"/>
          </w:tcPr>
          <w:p w14:paraId="0CCE287A" w14:textId="77777777" w:rsidR="00596737" w:rsidRPr="00C81573" w:rsidRDefault="00596737" w:rsidP="009B1168">
            <w:pPr>
              <w:spacing w:line="240" w:lineRule="auto"/>
              <w:ind w:firstLine="0"/>
              <w:rPr>
                <w:color w:val="000000"/>
                <w:szCs w:val="24"/>
              </w:rPr>
            </w:pPr>
            <w:r w:rsidRPr="00C81573">
              <w:rPr>
                <w:color w:val="000000"/>
                <w:szCs w:val="24"/>
              </w:rPr>
              <w:t>Имеется лишь обоснование механизма действия вмешательства (доклинические исследования) или мнение экспертов</w:t>
            </w:r>
          </w:p>
        </w:tc>
      </w:tr>
    </w:tbl>
    <w:p w14:paraId="2AA63D2B" w14:textId="77777777" w:rsidR="00596737" w:rsidRPr="00C81573" w:rsidRDefault="00596737" w:rsidP="00596737">
      <w:pPr>
        <w:pStyle w:val="aff8"/>
        <w:rPr>
          <w:rStyle w:val="affb"/>
        </w:rPr>
      </w:pPr>
    </w:p>
    <w:p w14:paraId="46855D02" w14:textId="77777777" w:rsidR="00596737" w:rsidRDefault="00596737" w:rsidP="00596737">
      <w:pPr>
        <w:rPr>
          <w:b/>
        </w:rPr>
      </w:pPr>
      <w:bookmarkStart w:id="88" w:name="_Ref515967732"/>
    </w:p>
    <w:p w14:paraId="054DED06" w14:textId="77777777" w:rsidR="00596737" w:rsidRDefault="00596737" w:rsidP="00596737">
      <w:pPr>
        <w:rPr>
          <w:b/>
        </w:rPr>
      </w:pPr>
    </w:p>
    <w:bookmarkEnd w:id="88"/>
    <w:p w14:paraId="76B8A270" w14:textId="1F109008" w:rsidR="00596737" w:rsidRPr="002314BF" w:rsidRDefault="002314BF" w:rsidP="00596737">
      <w:pPr>
        <w:rPr>
          <w:b/>
        </w:rPr>
      </w:pPr>
      <w:r w:rsidRPr="00641945">
        <w:rPr>
          <w:b/>
        </w:rPr>
        <w:lastRenderedPageBreak/>
        <w:t>7.</w:t>
      </w:r>
      <w:r w:rsidRPr="002314BF">
        <w:rPr>
          <w:b/>
        </w:rPr>
        <w:t xml:space="preserve"> </w:t>
      </w:r>
      <w:r w:rsidR="00596737" w:rsidRPr="002314BF">
        <w:rPr>
          <w:b/>
        </w:rPr>
        <w:t>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4"/>
      </w:tblGrid>
      <w:tr w:rsidR="00596737" w:rsidRPr="00C81573" w14:paraId="0A70172B" w14:textId="77777777" w:rsidTr="009B1168">
        <w:tc>
          <w:tcPr>
            <w:tcW w:w="712" w:type="pct"/>
          </w:tcPr>
          <w:p w14:paraId="243C8A8A" w14:textId="77777777" w:rsidR="00596737" w:rsidRPr="00C81573" w:rsidRDefault="00596737" w:rsidP="009B1168">
            <w:pPr>
              <w:spacing w:line="240" w:lineRule="auto"/>
              <w:ind w:firstLine="0"/>
              <w:jc w:val="center"/>
              <w:rPr>
                <w:b/>
                <w:color w:val="000000"/>
                <w:szCs w:val="24"/>
              </w:rPr>
            </w:pPr>
            <w:r w:rsidRPr="00C81573">
              <w:rPr>
                <w:b/>
                <w:color w:val="000000"/>
                <w:szCs w:val="24"/>
              </w:rPr>
              <w:t>УУР</w:t>
            </w:r>
          </w:p>
        </w:tc>
        <w:tc>
          <w:tcPr>
            <w:tcW w:w="4288" w:type="pct"/>
          </w:tcPr>
          <w:p w14:paraId="419BA0AE" w14:textId="77777777" w:rsidR="00596737" w:rsidRPr="00C81573" w:rsidRDefault="00596737" w:rsidP="009B1168">
            <w:pPr>
              <w:spacing w:line="240" w:lineRule="auto"/>
              <w:ind w:firstLine="0"/>
              <w:jc w:val="center"/>
              <w:rPr>
                <w:b/>
                <w:color w:val="000000"/>
                <w:szCs w:val="24"/>
              </w:rPr>
            </w:pPr>
            <w:r w:rsidRPr="00C81573">
              <w:rPr>
                <w:b/>
                <w:color w:val="000000"/>
                <w:szCs w:val="24"/>
              </w:rPr>
              <w:t>Расшифровка</w:t>
            </w:r>
          </w:p>
        </w:tc>
      </w:tr>
      <w:tr w:rsidR="00596737" w:rsidRPr="00C81573" w14:paraId="2F84F03B" w14:textId="77777777" w:rsidTr="009B1168">
        <w:trPr>
          <w:trHeight w:val="1060"/>
        </w:trPr>
        <w:tc>
          <w:tcPr>
            <w:tcW w:w="712" w:type="pct"/>
          </w:tcPr>
          <w:p w14:paraId="09358BF0" w14:textId="77777777" w:rsidR="00596737" w:rsidRPr="00C81573" w:rsidRDefault="00596737" w:rsidP="009B1168">
            <w:pPr>
              <w:spacing w:line="240" w:lineRule="auto"/>
              <w:ind w:firstLine="0"/>
              <w:jc w:val="center"/>
              <w:rPr>
                <w:color w:val="000000"/>
                <w:szCs w:val="24"/>
              </w:rPr>
            </w:pPr>
            <w:r w:rsidRPr="00C81573">
              <w:rPr>
                <w:color w:val="000000"/>
                <w:szCs w:val="24"/>
                <w:lang w:val="en-US"/>
              </w:rPr>
              <w:t>A</w:t>
            </w:r>
          </w:p>
        </w:tc>
        <w:tc>
          <w:tcPr>
            <w:tcW w:w="4288" w:type="pct"/>
          </w:tcPr>
          <w:p w14:paraId="66463C52" w14:textId="77777777" w:rsidR="00596737" w:rsidRPr="00C81573" w:rsidRDefault="00596737" w:rsidP="009B1168">
            <w:pPr>
              <w:spacing w:line="240" w:lineRule="auto"/>
              <w:ind w:firstLine="0"/>
              <w:rPr>
                <w:color w:val="000000"/>
                <w:szCs w:val="24"/>
              </w:rPr>
            </w:pPr>
            <w:r w:rsidRPr="00C81573">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596737" w:rsidRPr="00C81573" w14:paraId="4711335E" w14:textId="77777777" w:rsidTr="009B1168">
        <w:trPr>
          <w:trHeight w:val="558"/>
        </w:trPr>
        <w:tc>
          <w:tcPr>
            <w:tcW w:w="712" w:type="pct"/>
          </w:tcPr>
          <w:p w14:paraId="1A00C421" w14:textId="77777777" w:rsidR="00596737" w:rsidRPr="00C81573" w:rsidRDefault="00596737" w:rsidP="009B1168">
            <w:pPr>
              <w:spacing w:line="240" w:lineRule="auto"/>
              <w:ind w:firstLine="0"/>
              <w:jc w:val="center"/>
              <w:rPr>
                <w:color w:val="000000"/>
                <w:szCs w:val="24"/>
              </w:rPr>
            </w:pPr>
            <w:r w:rsidRPr="00C81573">
              <w:rPr>
                <w:color w:val="000000"/>
                <w:szCs w:val="24"/>
              </w:rPr>
              <w:t>B</w:t>
            </w:r>
          </w:p>
        </w:tc>
        <w:tc>
          <w:tcPr>
            <w:tcW w:w="4288" w:type="pct"/>
          </w:tcPr>
          <w:p w14:paraId="2A70DE69" w14:textId="77777777" w:rsidR="00596737" w:rsidRPr="00C81573" w:rsidRDefault="00596737" w:rsidP="009B1168">
            <w:pPr>
              <w:spacing w:line="240" w:lineRule="auto"/>
              <w:ind w:firstLine="0"/>
              <w:rPr>
                <w:color w:val="000000"/>
                <w:szCs w:val="24"/>
              </w:rPr>
            </w:pPr>
            <w:r w:rsidRPr="00C81573">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596737" w:rsidRPr="00C81573" w14:paraId="75CC405A" w14:textId="77777777" w:rsidTr="009B1168">
        <w:trPr>
          <w:trHeight w:val="798"/>
        </w:trPr>
        <w:tc>
          <w:tcPr>
            <w:tcW w:w="712" w:type="pct"/>
          </w:tcPr>
          <w:p w14:paraId="79EC7317" w14:textId="77777777" w:rsidR="00596737" w:rsidRPr="00C81573" w:rsidRDefault="00596737" w:rsidP="009B1168">
            <w:pPr>
              <w:spacing w:line="240" w:lineRule="auto"/>
              <w:ind w:firstLine="0"/>
              <w:jc w:val="center"/>
              <w:rPr>
                <w:color w:val="000000"/>
                <w:szCs w:val="24"/>
              </w:rPr>
            </w:pPr>
            <w:r w:rsidRPr="00C81573">
              <w:rPr>
                <w:color w:val="000000"/>
                <w:szCs w:val="24"/>
              </w:rPr>
              <w:t>C</w:t>
            </w:r>
          </w:p>
        </w:tc>
        <w:tc>
          <w:tcPr>
            <w:tcW w:w="4288" w:type="pct"/>
          </w:tcPr>
          <w:p w14:paraId="7F08204E" w14:textId="77777777" w:rsidR="00596737" w:rsidRPr="00C81573" w:rsidRDefault="00596737" w:rsidP="009B1168">
            <w:pPr>
              <w:spacing w:line="240" w:lineRule="auto"/>
              <w:ind w:firstLine="0"/>
              <w:rPr>
                <w:color w:val="000000"/>
                <w:szCs w:val="24"/>
              </w:rPr>
            </w:pPr>
            <w:r w:rsidRPr="00C81573">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37CDABD1" w14:textId="77777777" w:rsidR="00596737" w:rsidRPr="00C81573" w:rsidRDefault="00596737" w:rsidP="00596737">
      <w:pPr>
        <w:pStyle w:val="aff8"/>
        <w:rPr>
          <w:rStyle w:val="affb"/>
        </w:rPr>
      </w:pPr>
    </w:p>
    <w:p w14:paraId="7A863FC4" w14:textId="77777777" w:rsidR="00AE3406" w:rsidRPr="00583004" w:rsidRDefault="00AE3406" w:rsidP="00D2727B">
      <w:pPr>
        <w:pStyle w:val="1a"/>
        <w:shd w:val="clear" w:color="auto" w:fill="auto"/>
        <w:ind w:left="1520" w:firstLine="20"/>
      </w:pPr>
    </w:p>
    <w:sectPr w:rsidR="00AE3406" w:rsidRPr="00583004" w:rsidSect="00EE59C2">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D9E57" w14:textId="77777777" w:rsidR="00CB3103" w:rsidRDefault="00CB3103">
      <w:pPr>
        <w:spacing w:line="240" w:lineRule="auto"/>
      </w:pPr>
      <w:r>
        <w:separator/>
      </w:r>
    </w:p>
    <w:p w14:paraId="73D01F1B" w14:textId="77777777" w:rsidR="00CB3103" w:rsidRDefault="00CB3103"/>
  </w:endnote>
  <w:endnote w:type="continuationSeparator" w:id="0">
    <w:p w14:paraId="2F3DC429" w14:textId="77777777" w:rsidR="00CB3103" w:rsidRDefault="00CB3103">
      <w:pPr>
        <w:spacing w:line="240" w:lineRule="auto"/>
      </w:pPr>
      <w:r>
        <w:continuationSeparator/>
      </w:r>
    </w:p>
    <w:p w14:paraId="6F9B308F" w14:textId="77777777" w:rsidR="00CB3103" w:rsidRDefault="00CB3103"/>
  </w:endnote>
  <w:endnote w:type="continuationNotice" w:id="1">
    <w:p w14:paraId="136E2FBB" w14:textId="77777777" w:rsidR="00CB3103" w:rsidRDefault="00CB31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ans">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B3F4" w14:textId="4F1D4AF4" w:rsidR="007B037D" w:rsidRDefault="007B037D">
    <w:pPr>
      <w:pStyle w:val="afb"/>
      <w:jc w:val="center"/>
    </w:pPr>
    <w:r>
      <w:fldChar w:fldCharType="begin"/>
    </w:r>
    <w:r>
      <w:instrText>PAGE</w:instrText>
    </w:r>
    <w:r>
      <w:fldChar w:fldCharType="separate"/>
    </w:r>
    <w:r>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2699" w14:textId="77777777" w:rsidR="00CB3103" w:rsidRDefault="00CB3103">
      <w:pPr>
        <w:spacing w:line="240" w:lineRule="auto"/>
      </w:pPr>
      <w:r>
        <w:separator/>
      </w:r>
    </w:p>
    <w:p w14:paraId="53E7AF0C" w14:textId="77777777" w:rsidR="00CB3103" w:rsidRDefault="00CB3103"/>
  </w:footnote>
  <w:footnote w:type="continuationSeparator" w:id="0">
    <w:p w14:paraId="199F1148" w14:textId="77777777" w:rsidR="00CB3103" w:rsidRDefault="00CB3103">
      <w:pPr>
        <w:spacing w:line="240" w:lineRule="auto"/>
      </w:pPr>
      <w:r>
        <w:continuationSeparator/>
      </w:r>
    </w:p>
    <w:p w14:paraId="0666AC22" w14:textId="77777777" w:rsidR="00CB3103" w:rsidRDefault="00CB3103"/>
  </w:footnote>
  <w:footnote w:type="continuationNotice" w:id="1">
    <w:p w14:paraId="3EC865E2" w14:textId="77777777" w:rsidR="00CB3103" w:rsidRDefault="00CB31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FAA5" w14:textId="77777777" w:rsidR="007B037D" w:rsidRDefault="007B037D" w:rsidP="00186C35">
    <w:pPr>
      <w:pStyle w:val="afa"/>
      <w:ind w:firstLine="0"/>
      <w:rPr>
        <w:i/>
      </w:rPr>
    </w:pPr>
  </w:p>
  <w:p w14:paraId="08DB46EA" w14:textId="77777777" w:rsidR="007B037D" w:rsidRDefault="007B03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76F"/>
    <w:multiLevelType w:val="multilevel"/>
    <w:tmpl w:val="B28C3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5111E0F"/>
    <w:multiLevelType w:val="multilevel"/>
    <w:tmpl w:val="B28C3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2190873"/>
    <w:multiLevelType w:val="multilevel"/>
    <w:tmpl w:val="B28C3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5D40A52"/>
    <w:multiLevelType w:val="multilevel"/>
    <w:tmpl w:val="B28C3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5F45914"/>
    <w:multiLevelType w:val="multilevel"/>
    <w:tmpl w:val="B28C3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A1009EB"/>
    <w:multiLevelType w:val="multilevel"/>
    <w:tmpl w:val="B28C3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20F804E4"/>
    <w:multiLevelType w:val="multilevel"/>
    <w:tmpl w:val="B28C3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5283554"/>
    <w:multiLevelType w:val="multilevel"/>
    <w:tmpl w:val="B28C3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C752FCA"/>
    <w:multiLevelType w:val="multilevel"/>
    <w:tmpl w:val="B28C3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317109E5"/>
    <w:multiLevelType w:val="hybridMultilevel"/>
    <w:tmpl w:val="41167682"/>
    <w:lvl w:ilvl="0" w:tplc="BCA0C3BE">
      <w:start w:val="1"/>
      <w:numFmt w:val="decimal"/>
      <w:lvlText w:val="%1)"/>
      <w:lvlJc w:val="left"/>
      <w:pPr>
        <w:ind w:left="2149" w:hanging="360"/>
      </w:pPr>
      <w:rPr>
        <w:rFonts w:ascii="Times New Roman" w:eastAsia="Calibri" w:hAnsi="Times New Roman" w:cs="Times New Roman"/>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3BD0698D"/>
    <w:multiLevelType w:val="hybridMultilevel"/>
    <w:tmpl w:val="0FF22B08"/>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972B0"/>
    <w:multiLevelType w:val="multilevel"/>
    <w:tmpl w:val="B28C3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D8F1E71"/>
    <w:multiLevelType w:val="multilevel"/>
    <w:tmpl w:val="B28C3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501C09D5"/>
    <w:multiLevelType w:val="hybridMultilevel"/>
    <w:tmpl w:val="4442107C"/>
    <w:lvl w:ilvl="0" w:tplc="A3BCEC96">
      <w:start w:val="1"/>
      <w:numFmt w:val="bullet"/>
      <w:pStyle w:val="a"/>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6D57828"/>
    <w:multiLevelType w:val="hybridMultilevel"/>
    <w:tmpl w:val="051A2E54"/>
    <w:lvl w:ilvl="0" w:tplc="9CFE2CFA">
      <w:start w:val="1"/>
      <w:numFmt w:val="bullet"/>
      <w:pStyle w:val="a0"/>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4C6514"/>
    <w:multiLevelType w:val="hybridMultilevel"/>
    <w:tmpl w:val="111E05F6"/>
    <w:lvl w:ilvl="0" w:tplc="F9827D40">
      <w:start w:val="1"/>
      <w:numFmt w:val="decimal"/>
      <w:lvlText w:val="%1."/>
      <w:lvlJc w:val="left"/>
      <w:pPr>
        <w:ind w:left="2342" w:hanging="641"/>
      </w:pPr>
      <w:rPr>
        <w:rFonts w:ascii="Times New Roman" w:eastAsia="Times New Roman" w:hAnsi="Times New Roman" w:cs="Times New Roman" w:hint="default"/>
        <w:w w:val="100"/>
        <w:sz w:val="24"/>
        <w:szCs w:val="24"/>
        <w:lang w:val="ru-RU" w:eastAsia="en-US" w:bidi="ar-SA"/>
      </w:rPr>
    </w:lvl>
    <w:lvl w:ilvl="1" w:tplc="7D78F522">
      <w:start w:val="1"/>
      <w:numFmt w:val="decimal"/>
      <w:lvlText w:val="%2."/>
      <w:lvlJc w:val="left"/>
      <w:pPr>
        <w:ind w:left="2849" w:hanging="360"/>
      </w:pPr>
      <w:rPr>
        <w:rFonts w:ascii="Times New Roman" w:eastAsia="Times New Roman" w:hAnsi="Times New Roman" w:cs="Times New Roman" w:hint="default"/>
        <w:w w:val="100"/>
        <w:sz w:val="24"/>
        <w:szCs w:val="24"/>
        <w:lang w:val="ru-RU" w:eastAsia="en-US" w:bidi="ar-SA"/>
      </w:rPr>
    </w:lvl>
    <w:lvl w:ilvl="2" w:tplc="C9A8BDD2">
      <w:numFmt w:val="bullet"/>
      <w:lvlText w:val=""/>
      <w:lvlJc w:val="left"/>
      <w:pPr>
        <w:ind w:left="2410" w:hanging="360"/>
      </w:pPr>
      <w:rPr>
        <w:rFonts w:ascii="Symbol" w:eastAsia="Symbol" w:hAnsi="Symbol" w:cs="Symbol" w:hint="default"/>
        <w:w w:val="100"/>
        <w:sz w:val="24"/>
        <w:szCs w:val="24"/>
        <w:lang w:val="ru-RU" w:eastAsia="en-US" w:bidi="ar-SA"/>
      </w:rPr>
    </w:lvl>
    <w:lvl w:ilvl="3" w:tplc="B0E6E15E">
      <w:numFmt w:val="bullet"/>
      <w:lvlText w:val="•"/>
      <w:lvlJc w:val="left"/>
      <w:pPr>
        <w:ind w:left="3923" w:hanging="360"/>
      </w:pPr>
      <w:rPr>
        <w:rFonts w:hint="default"/>
        <w:lang w:val="ru-RU" w:eastAsia="en-US" w:bidi="ar-SA"/>
      </w:rPr>
    </w:lvl>
    <w:lvl w:ilvl="4" w:tplc="54EAEE56">
      <w:numFmt w:val="bullet"/>
      <w:lvlText w:val="•"/>
      <w:lvlJc w:val="left"/>
      <w:pPr>
        <w:ind w:left="5006" w:hanging="360"/>
      </w:pPr>
      <w:rPr>
        <w:rFonts w:hint="default"/>
        <w:lang w:val="ru-RU" w:eastAsia="en-US" w:bidi="ar-SA"/>
      </w:rPr>
    </w:lvl>
    <w:lvl w:ilvl="5" w:tplc="2376B086">
      <w:numFmt w:val="bullet"/>
      <w:lvlText w:val="•"/>
      <w:lvlJc w:val="left"/>
      <w:pPr>
        <w:ind w:left="6089" w:hanging="360"/>
      </w:pPr>
      <w:rPr>
        <w:rFonts w:hint="default"/>
        <w:lang w:val="ru-RU" w:eastAsia="en-US" w:bidi="ar-SA"/>
      </w:rPr>
    </w:lvl>
    <w:lvl w:ilvl="6" w:tplc="9186700E">
      <w:numFmt w:val="bullet"/>
      <w:lvlText w:val="•"/>
      <w:lvlJc w:val="left"/>
      <w:pPr>
        <w:ind w:left="7173" w:hanging="360"/>
      </w:pPr>
      <w:rPr>
        <w:rFonts w:hint="default"/>
        <w:lang w:val="ru-RU" w:eastAsia="en-US" w:bidi="ar-SA"/>
      </w:rPr>
    </w:lvl>
    <w:lvl w:ilvl="7" w:tplc="3D0AF3B6">
      <w:numFmt w:val="bullet"/>
      <w:lvlText w:val="•"/>
      <w:lvlJc w:val="left"/>
      <w:pPr>
        <w:ind w:left="8256" w:hanging="360"/>
      </w:pPr>
      <w:rPr>
        <w:rFonts w:hint="default"/>
        <w:lang w:val="ru-RU" w:eastAsia="en-US" w:bidi="ar-SA"/>
      </w:rPr>
    </w:lvl>
    <w:lvl w:ilvl="8" w:tplc="4E2672D8">
      <w:numFmt w:val="bullet"/>
      <w:lvlText w:val="•"/>
      <w:lvlJc w:val="left"/>
      <w:pPr>
        <w:ind w:left="9339" w:hanging="360"/>
      </w:pPr>
      <w:rPr>
        <w:rFonts w:hint="default"/>
        <w:lang w:val="ru-RU" w:eastAsia="en-US" w:bidi="ar-SA"/>
      </w:rPr>
    </w:lvl>
  </w:abstractNum>
  <w:abstractNum w:abstractNumId="17" w15:restartNumberingAfterBreak="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8105A"/>
    <w:multiLevelType w:val="hybridMultilevel"/>
    <w:tmpl w:val="3428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47CB1"/>
    <w:multiLevelType w:val="multilevel"/>
    <w:tmpl w:val="B28C3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78EF2845"/>
    <w:multiLevelType w:val="hybridMultilevel"/>
    <w:tmpl w:val="1362F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2663EA"/>
    <w:multiLevelType w:val="multilevel"/>
    <w:tmpl w:val="B28C3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7"/>
  </w:num>
  <w:num w:numId="2">
    <w:abstractNumId w:val="15"/>
  </w:num>
  <w:num w:numId="3">
    <w:abstractNumId w:val="8"/>
  </w:num>
  <w:num w:numId="4">
    <w:abstractNumId w:val="5"/>
  </w:num>
  <w:num w:numId="5">
    <w:abstractNumId w:val="4"/>
  </w:num>
  <w:num w:numId="6">
    <w:abstractNumId w:val="7"/>
  </w:num>
  <w:num w:numId="7">
    <w:abstractNumId w:val="21"/>
  </w:num>
  <w:num w:numId="8">
    <w:abstractNumId w:val="3"/>
  </w:num>
  <w:num w:numId="9">
    <w:abstractNumId w:val="1"/>
  </w:num>
  <w:num w:numId="10">
    <w:abstractNumId w:val="13"/>
  </w:num>
  <w:num w:numId="11">
    <w:abstractNumId w:val="19"/>
  </w:num>
  <w:num w:numId="12">
    <w:abstractNumId w:val="2"/>
  </w:num>
  <w:num w:numId="13">
    <w:abstractNumId w:val="0"/>
  </w:num>
  <w:num w:numId="14">
    <w:abstractNumId w:val="9"/>
  </w:num>
  <w:num w:numId="15">
    <w:abstractNumId w:val="6"/>
  </w:num>
  <w:num w:numId="16">
    <w:abstractNumId w:val="12"/>
  </w:num>
  <w:num w:numId="17">
    <w:abstractNumId w:val="18"/>
  </w:num>
  <w:num w:numId="18">
    <w:abstractNumId w:val="14"/>
  </w:num>
  <w:num w:numId="19">
    <w:abstractNumId w:val="10"/>
  </w:num>
  <w:num w:numId="20">
    <w:abstractNumId w:val="16"/>
  </w:num>
  <w:num w:numId="21">
    <w:abstractNumId w:val="11"/>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MTKwNDQ3MjY2N7ZQ0lEKTi0uzszPAykwqgUAfeba5CwAAAA="/>
  </w:docVars>
  <w:rsids>
    <w:rsidRoot w:val="00187BA3"/>
    <w:rsid w:val="00001800"/>
    <w:rsid w:val="00014132"/>
    <w:rsid w:val="00015EE5"/>
    <w:rsid w:val="00017154"/>
    <w:rsid w:val="00021FEA"/>
    <w:rsid w:val="000345F1"/>
    <w:rsid w:val="000366BC"/>
    <w:rsid w:val="00037C4B"/>
    <w:rsid w:val="000414F6"/>
    <w:rsid w:val="00050F04"/>
    <w:rsid w:val="00051F38"/>
    <w:rsid w:val="00052490"/>
    <w:rsid w:val="00056D60"/>
    <w:rsid w:val="00064FEC"/>
    <w:rsid w:val="00065D0C"/>
    <w:rsid w:val="0008174E"/>
    <w:rsid w:val="000843D3"/>
    <w:rsid w:val="000858FB"/>
    <w:rsid w:val="0009078C"/>
    <w:rsid w:val="00094ED6"/>
    <w:rsid w:val="000A277C"/>
    <w:rsid w:val="000A78EF"/>
    <w:rsid w:val="000B072A"/>
    <w:rsid w:val="000B0DCD"/>
    <w:rsid w:val="000B7A71"/>
    <w:rsid w:val="000D0698"/>
    <w:rsid w:val="000D15BD"/>
    <w:rsid w:val="000D1DAA"/>
    <w:rsid w:val="000D436B"/>
    <w:rsid w:val="000E14DB"/>
    <w:rsid w:val="00114060"/>
    <w:rsid w:val="00121280"/>
    <w:rsid w:val="00122110"/>
    <w:rsid w:val="001230A3"/>
    <w:rsid w:val="001263D3"/>
    <w:rsid w:val="001276E9"/>
    <w:rsid w:val="001333CD"/>
    <w:rsid w:val="001371DF"/>
    <w:rsid w:val="00141ED5"/>
    <w:rsid w:val="00144C58"/>
    <w:rsid w:val="00146FA3"/>
    <w:rsid w:val="00150FA6"/>
    <w:rsid w:val="00162528"/>
    <w:rsid w:val="001659AE"/>
    <w:rsid w:val="00167D21"/>
    <w:rsid w:val="00171D80"/>
    <w:rsid w:val="00172112"/>
    <w:rsid w:val="0017369F"/>
    <w:rsid w:val="00174593"/>
    <w:rsid w:val="0017531C"/>
    <w:rsid w:val="00175C52"/>
    <w:rsid w:val="00186C35"/>
    <w:rsid w:val="00187BA3"/>
    <w:rsid w:val="00192D69"/>
    <w:rsid w:val="001A35BB"/>
    <w:rsid w:val="001B1452"/>
    <w:rsid w:val="001C2B95"/>
    <w:rsid w:val="001C44D6"/>
    <w:rsid w:val="001D24E4"/>
    <w:rsid w:val="001D40F8"/>
    <w:rsid w:val="001D484A"/>
    <w:rsid w:val="001E406B"/>
    <w:rsid w:val="001F3A9A"/>
    <w:rsid w:val="001F4A3C"/>
    <w:rsid w:val="001F5D24"/>
    <w:rsid w:val="00201A19"/>
    <w:rsid w:val="002047A4"/>
    <w:rsid w:val="002062DB"/>
    <w:rsid w:val="00207691"/>
    <w:rsid w:val="0020771B"/>
    <w:rsid w:val="002145F1"/>
    <w:rsid w:val="002165EA"/>
    <w:rsid w:val="0021676E"/>
    <w:rsid w:val="00221384"/>
    <w:rsid w:val="00227426"/>
    <w:rsid w:val="0022792A"/>
    <w:rsid w:val="00230F51"/>
    <w:rsid w:val="002314BF"/>
    <w:rsid w:val="00233E20"/>
    <w:rsid w:val="0023532F"/>
    <w:rsid w:val="0025228A"/>
    <w:rsid w:val="00255B40"/>
    <w:rsid w:val="00256A19"/>
    <w:rsid w:val="002570DE"/>
    <w:rsid w:val="002651E9"/>
    <w:rsid w:val="002758A4"/>
    <w:rsid w:val="00275A41"/>
    <w:rsid w:val="002772E7"/>
    <w:rsid w:val="002929B1"/>
    <w:rsid w:val="00293943"/>
    <w:rsid w:val="002A0C02"/>
    <w:rsid w:val="002A2682"/>
    <w:rsid w:val="002A305E"/>
    <w:rsid w:val="002A6596"/>
    <w:rsid w:val="002A7928"/>
    <w:rsid w:val="002C165F"/>
    <w:rsid w:val="002C6C1D"/>
    <w:rsid w:val="002D2646"/>
    <w:rsid w:val="002D2CF7"/>
    <w:rsid w:val="002D5C16"/>
    <w:rsid w:val="002E62AC"/>
    <w:rsid w:val="002E6C4C"/>
    <w:rsid w:val="002F38B6"/>
    <w:rsid w:val="002F6851"/>
    <w:rsid w:val="002F7719"/>
    <w:rsid w:val="00300DAC"/>
    <w:rsid w:val="00301C01"/>
    <w:rsid w:val="00310B43"/>
    <w:rsid w:val="00311757"/>
    <w:rsid w:val="00315A5D"/>
    <w:rsid w:val="0032061E"/>
    <w:rsid w:val="0033140E"/>
    <w:rsid w:val="00334624"/>
    <w:rsid w:val="00334F6C"/>
    <w:rsid w:val="00337A20"/>
    <w:rsid w:val="00340B65"/>
    <w:rsid w:val="0034248F"/>
    <w:rsid w:val="0034271B"/>
    <w:rsid w:val="00342EE0"/>
    <w:rsid w:val="00345F07"/>
    <w:rsid w:val="0035114C"/>
    <w:rsid w:val="003527A8"/>
    <w:rsid w:val="00354392"/>
    <w:rsid w:val="00354395"/>
    <w:rsid w:val="00363F7D"/>
    <w:rsid w:val="00364741"/>
    <w:rsid w:val="0036727F"/>
    <w:rsid w:val="00367FDD"/>
    <w:rsid w:val="00373F7B"/>
    <w:rsid w:val="00377305"/>
    <w:rsid w:val="0037752C"/>
    <w:rsid w:val="00381476"/>
    <w:rsid w:val="00384B6A"/>
    <w:rsid w:val="0038545E"/>
    <w:rsid w:val="00387452"/>
    <w:rsid w:val="003A282F"/>
    <w:rsid w:val="003A52A2"/>
    <w:rsid w:val="003B0404"/>
    <w:rsid w:val="003B392D"/>
    <w:rsid w:val="003B4922"/>
    <w:rsid w:val="003C3867"/>
    <w:rsid w:val="003D48E8"/>
    <w:rsid w:val="003E29AE"/>
    <w:rsid w:val="003E582A"/>
    <w:rsid w:val="003F0349"/>
    <w:rsid w:val="003F2938"/>
    <w:rsid w:val="003F5107"/>
    <w:rsid w:val="00401CD5"/>
    <w:rsid w:val="00407213"/>
    <w:rsid w:val="00410741"/>
    <w:rsid w:val="00415589"/>
    <w:rsid w:val="004165F0"/>
    <w:rsid w:val="00417394"/>
    <w:rsid w:val="00423F3A"/>
    <w:rsid w:val="00427B0E"/>
    <w:rsid w:val="00440852"/>
    <w:rsid w:val="00451D14"/>
    <w:rsid w:val="00456A0A"/>
    <w:rsid w:val="00467FA0"/>
    <w:rsid w:val="00474D9C"/>
    <w:rsid w:val="004831D5"/>
    <w:rsid w:val="00486B30"/>
    <w:rsid w:val="00491068"/>
    <w:rsid w:val="004914BD"/>
    <w:rsid w:val="0049584C"/>
    <w:rsid w:val="004978B3"/>
    <w:rsid w:val="004A0BA3"/>
    <w:rsid w:val="004A3AE8"/>
    <w:rsid w:val="004B1E66"/>
    <w:rsid w:val="004C3C1E"/>
    <w:rsid w:val="004C6781"/>
    <w:rsid w:val="004C6DE4"/>
    <w:rsid w:val="004D6B87"/>
    <w:rsid w:val="004E1288"/>
    <w:rsid w:val="004E12B5"/>
    <w:rsid w:val="004E5E50"/>
    <w:rsid w:val="004F1BF4"/>
    <w:rsid w:val="004F413D"/>
    <w:rsid w:val="004F4F24"/>
    <w:rsid w:val="005008F9"/>
    <w:rsid w:val="00501BB8"/>
    <w:rsid w:val="005139D4"/>
    <w:rsid w:val="0051696D"/>
    <w:rsid w:val="0052087F"/>
    <w:rsid w:val="0052193F"/>
    <w:rsid w:val="005219AF"/>
    <w:rsid w:val="0052679E"/>
    <w:rsid w:val="00527203"/>
    <w:rsid w:val="00534095"/>
    <w:rsid w:val="00547F80"/>
    <w:rsid w:val="005610E1"/>
    <w:rsid w:val="005627B3"/>
    <w:rsid w:val="00562845"/>
    <w:rsid w:val="0056352C"/>
    <w:rsid w:val="00563D3D"/>
    <w:rsid w:val="005653DE"/>
    <w:rsid w:val="00565714"/>
    <w:rsid w:val="00565EAF"/>
    <w:rsid w:val="00575C3B"/>
    <w:rsid w:val="00583004"/>
    <w:rsid w:val="00596737"/>
    <w:rsid w:val="00597E71"/>
    <w:rsid w:val="005A1F38"/>
    <w:rsid w:val="005A36AA"/>
    <w:rsid w:val="005A3C69"/>
    <w:rsid w:val="005B6D15"/>
    <w:rsid w:val="005B7062"/>
    <w:rsid w:val="005B7436"/>
    <w:rsid w:val="005C407C"/>
    <w:rsid w:val="005C58F5"/>
    <w:rsid w:val="005C5D1E"/>
    <w:rsid w:val="005C7877"/>
    <w:rsid w:val="005D40AC"/>
    <w:rsid w:val="005D4774"/>
    <w:rsid w:val="005E00EC"/>
    <w:rsid w:val="005F668D"/>
    <w:rsid w:val="006038E0"/>
    <w:rsid w:val="0060403F"/>
    <w:rsid w:val="0060555E"/>
    <w:rsid w:val="00611CB0"/>
    <w:rsid w:val="00612EF4"/>
    <w:rsid w:val="00624531"/>
    <w:rsid w:val="00624B2D"/>
    <w:rsid w:val="006364D5"/>
    <w:rsid w:val="00640117"/>
    <w:rsid w:val="00641945"/>
    <w:rsid w:val="006425FF"/>
    <w:rsid w:val="00644485"/>
    <w:rsid w:val="006446FF"/>
    <w:rsid w:val="006467D1"/>
    <w:rsid w:val="00651792"/>
    <w:rsid w:val="006534F0"/>
    <w:rsid w:val="00653525"/>
    <w:rsid w:val="0066485C"/>
    <w:rsid w:val="006653E3"/>
    <w:rsid w:val="0066740A"/>
    <w:rsid w:val="006708F0"/>
    <w:rsid w:val="0067097E"/>
    <w:rsid w:val="00685516"/>
    <w:rsid w:val="00685DB3"/>
    <w:rsid w:val="0068676A"/>
    <w:rsid w:val="00690549"/>
    <w:rsid w:val="006A00FA"/>
    <w:rsid w:val="006A269C"/>
    <w:rsid w:val="006C0BCB"/>
    <w:rsid w:val="006C1670"/>
    <w:rsid w:val="006D3F73"/>
    <w:rsid w:val="006D5058"/>
    <w:rsid w:val="006D53AB"/>
    <w:rsid w:val="007046C2"/>
    <w:rsid w:val="007065DC"/>
    <w:rsid w:val="00712CDE"/>
    <w:rsid w:val="00714EB0"/>
    <w:rsid w:val="00715913"/>
    <w:rsid w:val="00720E18"/>
    <w:rsid w:val="00724C15"/>
    <w:rsid w:val="0072615F"/>
    <w:rsid w:val="007262F8"/>
    <w:rsid w:val="0073686D"/>
    <w:rsid w:val="007374FC"/>
    <w:rsid w:val="00744532"/>
    <w:rsid w:val="0075206A"/>
    <w:rsid w:val="00753991"/>
    <w:rsid w:val="00756445"/>
    <w:rsid w:val="00765962"/>
    <w:rsid w:val="00771EBD"/>
    <w:rsid w:val="007736D0"/>
    <w:rsid w:val="00776214"/>
    <w:rsid w:val="007818ED"/>
    <w:rsid w:val="00782952"/>
    <w:rsid w:val="007845C4"/>
    <w:rsid w:val="00785BD0"/>
    <w:rsid w:val="00787C7B"/>
    <w:rsid w:val="00794C24"/>
    <w:rsid w:val="007964DD"/>
    <w:rsid w:val="007A52E6"/>
    <w:rsid w:val="007B037D"/>
    <w:rsid w:val="007B0485"/>
    <w:rsid w:val="007B35A3"/>
    <w:rsid w:val="007B6060"/>
    <w:rsid w:val="007C186C"/>
    <w:rsid w:val="007D01E8"/>
    <w:rsid w:val="007D16C2"/>
    <w:rsid w:val="007D42AC"/>
    <w:rsid w:val="007D7764"/>
    <w:rsid w:val="007E1018"/>
    <w:rsid w:val="007E429F"/>
    <w:rsid w:val="007F529C"/>
    <w:rsid w:val="00802309"/>
    <w:rsid w:val="00803308"/>
    <w:rsid w:val="0080757C"/>
    <w:rsid w:val="008141CB"/>
    <w:rsid w:val="00831264"/>
    <w:rsid w:val="00832335"/>
    <w:rsid w:val="00834AEB"/>
    <w:rsid w:val="008358AE"/>
    <w:rsid w:val="008371F9"/>
    <w:rsid w:val="00842790"/>
    <w:rsid w:val="008679B5"/>
    <w:rsid w:val="00872F58"/>
    <w:rsid w:val="008730C4"/>
    <w:rsid w:val="00873D3F"/>
    <w:rsid w:val="00876AFB"/>
    <w:rsid w:val="00877EF5"/>
    <w:rsid w:val="00886D67"/>
    <w:rsid w:val="0088776B"/>
    <w:rsid w:val="00890B9B"/>
    <w:rsid w:val="00890C4B"/>
    <w:rsid w:val="00893E22"/>
    <w:rsid w:val="0089405C"/>
    <w:rsid w:val="00894F58"/>
    <w:rsid w:val="00895771"/>
    <w:rsid w:val="008960ED"/>
    <w:rsid w:val="008A24EB"/>
    <w:rsid w:val="008A5C8C"/>
    <w:rsid w:val="008B03ED"/>
    <w:rsid w:val="008B269D"/>
    <w:rsid w:val="008D5676"/>
    <w:rsid w:val="008D6C00"/>
    <w:rsid w:val="008D6F8C"/>
    <w:rsid w:val="008E1B7D"/>
    <w:rsid w:val="008E2DD9"/>
    <w:rsid w:val="008E5276"/>
    <w:rsid w:val="008E77BE"/>
    <w:rsid w:val="009011F0"/>
    <w:rsid w:val="00906BDC"/>
    <w:rsid w:val="00910303"/>
    <w:rsid w:val="009103C4"/>
    <w:rsid w:val="00914F09"/>
    <w:rsid w:val="0091604A"/>
    <w:rsid w:val="00924161"/>
    <w:rsid w:val="009318D0"/>
    <w:rsid w:val="0093191A"/>
    <w:rsid w:val="00940918"/>
    <w:rsid w:val="009423C8"/>
    <w:rsid w:val="009430E0"/>
    <w:rsid w:val="009470C1"/>
    <w:rsid w:val="009532CA"/>
    <w:rsid w:val="009554B4"/>
    <w:rsid w:val="00963629"/>
    <w:rsid w:val="009672AD"/>
    <w:rsid w:val="00967C1A"/>
    <w:rsid w:val="0097294B"/>
    <w:rsid w:val="0097625B"/>
    <w:rsid w:val="00983920"/>
    <w:rsid w:val="00985FE3"/>
    <w:rsid w:val="00990E38"/>
    <w:rsid w:val="00991BF8"/>
    <w:rsid w:val="00994B42"/>
    <w:rsid w:val="00995148"/>
    <w:rsid w:val="00997D98"/>
    <w:rsid w:val="009A3918"/>
    <w:rsid w:val="009A73AC"/>
    <w:rsid w:val="009B1168"/>
    <w:rsid w:val="009B4039"/>
    <w:rsid w:val="009B4973"/>
    <w:rsid w:val="009B7B96"/>
    <w:rsid w:val="009C0364"/>
    <w:rsid w:val="009C4F57"/>
    <w:rsid w:val="009C6B5A"/>
    <w:rsid w:val="009E2ADD"/>
    <w:rsid w:val="009E2C2B"/>
    <w:rsid w:val="009E3569"/>
    <w:rsid w:val="009E619C"/>
    <w:rsid w:val="009E685D"/>
    <w:rsid w:val="009E7518"/>
    <w:rsid w:val="009F1F41"/>
    <w:rsid w:val="009F2091"/>
    <w:rsid w:val="009F6146"/>
    <w:rsid w:val="009F7DC8"/>
    <w:rsid w:val="00A041F4"/>
    <w:rsid w:val="00A0451A"/>
    <w:rsid w:val="00A054AC"/>
    <w:rsid w:val="00A12E44"/>
    <w:rsid w:val="00A178F6"/>
    <w:rsid w:val="00A25F4F"/>
    <w:rsid w:val="00A311CB"/>
    <w:rsid w:val="00A355E0"/>
    <w:rsid w:val="00A40644"/>
    <w:rsid w:val="00A41A84"/>
    <w:rsid w:val="00A42E2E"/>
    <w:rsid w:val="00A43CE5"/>
    <w:rsid w:val="00A4633C"/>
    <w:rsid w:val="00A53CD4"/>
    <w:rsid w:val="00A53CF7"/>
    <w:rsid w:val="00A571EA"/>
    <w:rsid w:val="00A574AB"/>
    <w:rsid w:val="00A629A2"/>
    <w:rsid w:val="00A70F44"/>
    <w:rsid w:val="00A7765C"/>
    <w:rsid w:val="00A84478"/>
    <w:rsid w:val="00A84901"/>
    <w:rsid w:val="00A8531D"/>
    <w:rsid w:val="00A85477"/>
    <w:rsid w:val="00A859D3"/>
    <w:rsid w:val="00A86E5F"/>
    <w:rsid w:val="00A9162E"/>
    <w:rsid w:val="00A91645"/>
    <w:rsid w:val="00A931F6"/>
    <w:rsid w:val="00AA4170"/>
    <w:rsid w:val="00AA49EC"/>
    <w:rsid w:val="00AA7E29"/>
    <w:rsid w:val="00AB384B"/>
    <w:rsid w:val="00AD6942"/>
    <w:rsid w:val="00AE174F"/>
    <w:rsid w:val="00AE2D6B"/>
    <w:rsid w:val="00AE3406"/>
    <w:rsid w:val="00AE62CA"/>
    <w:rsid w:val="00AE746F"/>
    <w:rsid w:val="00AF3168"/>
    <w:rsid w:val="00AF4F28"/>
    <w:rsid w:val="00AF7744"/>
    <w:rsid w:val="00B00717"/>
    <w:rsid w:val="00B036BE"/>
    <w:rsid w:val="00B0565A"/>
    <w:rsid w:val="00B06780"/>
    <w:rsid w:val="00B104EF"/>
    <w:rsid w:val="00B108AE"/>
    <w:rsid w:val="00B13704"/>
    <w:rsid w:val="00B15A14"/>
    <w:rsid w:val="00B22C4B"/>
    <w:rsid w:val="00B23363"/>
    <w:rsid w:val="00B36940"/>
    <w:rsid w:val="00B45832"/>
    <w:rsid w:val="00B46390"/>
    <w:rsid w:val="00B4739A"/>
    <w:rsid w:val="00B47E0C"/>
    <w:rsid w:val="00B57398"/>
    <w:rsid w:val="00B5774D"/>
    <w:rsid w:val="00B61016"/>
    <w:rsid w:val="00B6445C"/>
    <w:rsid w:val="00B65696"/>
    <w:rsid w:val="00B65A2B"/>
    <w:rsid w:val="00B7479D"/>
    <w:rsid w:val="00B74B8C"/>
    <w:rsid w:val="00B8195D"/>
    <w:rsid w:val="00B8211F"/>
    <w:rsid w:val="00B8218A"/>
    <w:rsid w:val="00B8401B"/>
    <w:rsid w:val="00B84282"/>
    <w:rsid w:val="00B8507B"/>
    <w:rsid w:val="00B85784"/>
    <w:rsid w:val="00B92D5E"/>
    <w:rsid w:val="00B95D04"/>
    <w:rsid w:val="00BA0625"/>
    <w:rsid w:val="00BA0E4F"/>
    <w:rsid w:val="00BA46B4"/>
    <w:rsid w:val="00BA5CF9"/>
    <w:rsid w:val="00BB5FD0"/>
    <w:rsid w:val="00BB6554"/>
    <w:rsid w:val="00BC0F0B"/>
    <w:rsid w:val="00BC1383"/>
    <w:rsid w:val="00BC5EEA"/>
    <w:rsid w:val="00BD46D3"/>
    <w:rsid w:val="00BE35BA"/>
    <w:rsid w:val="00BF19A3"/>
    <w:rsid w:val="00BF1B99"/>
    <w:rsid w:val="00BF3A59"/>
    <w:rsid w:val="00BF5BBC"/>
    <w:rsid w:val="00C01149"/>
    <w:rsid w:val="00C02159"/>
    <w:rsid w:val="00C06BEE"/>
    <w:rsid w:val="00C074E3"/>
    <w:rsid w:val="00C10D41"/>
    <w:rsid w:val="00C10DD5"/>
    <w:rsid w:val="00C11B08"/>
    <w:rsid w:val="00C123D8"/>
    <w:rsid w:val="00C20DD2"/>
    <w:rsid w:val="00C229D7"/>
    <w:rsid w:val="00C34847"/>
    <w:rsid w:val="00C34CA6"/>
    <w:rsid w:val="00C34FE1"/>
    <w:rsid w:val="00C43165"/>
    <w:rsid w:val="00C45F47"/>
    <w:rsid w:val="00C4630C"/>
    <w:rsid w:val="00C50E9F"/>
    <w:rsid w:val="00C51435"/>
    <w:rsid w:val="00C67876"/>
    <w:rsid w:val="00C67DC0"/>
    <w:rsid w:val="00C76650"/>
    <w:rsid w:val="00C7738C"/>
    <w:rsid w:val="00C77875"/>
    <w:rsid w:val="00C81573"/>
    <w:rsid w:val="00C81775"/>
    <w:rsid w:val="00C81794"/>
    <w:rsid w:val="00C83CD3"/>
    <w:rsid w:val="00C85A73"/>
    <w:rsid w:val="00CA2181"/>
    <w:rsid w:val="00CA524D"/>
    <w:rsid w:val="00CA5A67"/>
    <w:rsid w:val="00CB02E3"/>
    <w:rsid w:val="00CB29F4"/>
    <w:rsid w:val="00CB3103"/>
    <w:rsid w:val="00CB562F"/>
    <w:rsid w:val="00CB5A70"/>
    <w:rsid w:val="00CB6FFD"/>
    <w:rsid w:val="00CB71DA"/>
    <w:rsid w:val="00CC5156"/>
    <w:rsid w:val="00CC5BAC"/>
    <w:rsid w:val="00CC7701"/>
    <w:rsid w:val="00CD2797"/>
    <w:rsid w:val="00CD75E6"/>
    <w:rsid w:val="00CD77AA"/>
    <w:rsid w:val="00CE1D01"/>
    <w:rsid w:val="00CF3D47"/>
    <w:rsid w:val="00CF3E37"/>
    <w:rsid w:val="00CF724D"/>
    <w:rsid w:val="00CF77A6"/>
    <w:rsid w:val="00D00873"/>
    <w:rsid w:val="00D0514D"/>
    <w:rsid w:val="00D079A4"/>
    <w:rsid w:val="00D07C36"/>
    <w:rsid w:val="00D106B1"/>
    <w:rsid w:val="00D14D2B"/>
    <w:rsid w:val="00D177A3"/>
    <w:rsid w:val="00D2143B"/>
    <w:rsid w:val="00D2153B"/>
    <w:rsid w:val="00D2226B"/>
    <w:rsid w:val="00D23BD2"/>
    <w:rsid w:val="00D2727B"/>
    <w:rsid w:val="00D27F48"/>
    <w:rsid w:val="00D32301"/>
    <w:rsid w:val="00D34804"/>
    <w:rsid w:val="00D44E0D"/>
    <w:rsid w:val="00D45A54"/>
    <w:rsid w:val="00D570F8"/>
    <w:rsid w:val="00D60288"/>
    <w:rsid w:val="00D675E8"/>
    <w:rsid w:val="00D67D0D"/>
    <w:rsid w:val="00D67F65"/>
    <w:rsid w:val="00D71042"/>
    <w:rsid w:val="00D74813"/>
    <w:rsid w:val="00D85153"/>
    <w:rsid w:val="00D96EAB"/>
    <w:rsid w:val="00DB0389"/>
    <w:rsid w:val="00DB20FE"/>
    <w:rsid w:val="00DB249B"/>
    <w:rsid w:val="00DC054B"/>
    <w:rsid w:val="00DC0553"/>
    <w:rsid w:val="00DC0D7A"/>
    <w:rsid w:val="00DC1014"/>
    <w:rsid w:val="00DC1F88"/>
    <w:rsid w:val="00DC5523"/>
    <w:rsid w:val="00DD16D8"/>
    <w:rsid w:val="00DD67BF"/>
    <w:rsid w:val="00DE517D"/>
    <w:rsid w:val="00DF2DF6"/>
    <w:rsid w:val="00DF2FAF"/>
    <w:rsid w:val="00E00F1D"/>
    <w:rsid w:val="00E0145A"/>
    <w:rsid w:val="00E0625C"/>
    <w:rsid w:val="00E10DBD"/>
    <w:rsid w:val="00E2426A"/>
    <w:rsid w:val="00E32BDC"/>
    <w:rsid w:val="00E34537"/>
    <w:rsid w:val="00E350ED"/>
    <w:rsid w:val="00E4137C"/>
    <w:rsid w:val="00E444DB"/>
    <w:rsid w:val="00E55C77"/>
    <w:rsid w:val="00E606F0"/>
    <w:rsid w:val="00E61347"/>
    <w:rsid w:val="00E6194E"/>
    <w:rsid w:val="00E64DB5"/>
    <w:rsid w:val="00E65564"/>
    <w:rsid w:val="00E656E9"/>
    <w:rsid w:val="00E75828"/>
    <w:rsid w:val="00E76B5C"/>
    <w:rsid w:val="00E77844"/>
    <w:rsid w:val="00E86A19"/>
    <w:rsid w:val="00E87DEE"/>
    <w:rsid w:val="00E91272"/>
    <w:rsid w:val="00E92763"/>
    <w:rsid w:val="00E946FA"/>
    <w:rsid w:val="00EB2B59"/>
    <w:rsid w:val="00EB78B2"/>
    <w:rsid w:val="00EC3D3A"/>
    <w:rsid w:val="00ED5598"/>
    <w:rsid w:val="00ED729A"/>
    <w:rsid w:val="00EE59C2"/>
    <w:rsid w:val="00EF0217"/>
    <w:rsid w:val="00EF0CC3"/>
    <w:rsid w:val="00EF2E44"/>
    <w:rsid w:val="00EF41B1"/>
    <w:rsid w:val="00EF6998"/>
    <w:rsid w:val="00EF7453"/>
    <w:rsid w:val="00F00867"/>
    <w:rsid w:val="00F0321D"/>
    <w:rsid w:val="00F03722"/>
    <w:rsid w:val="00F1242D"/>
    <w:rsid w:val="00F17138"/>
    <w:rsid w:val="00F201E7"/>
    <w:rsid w:val="00F234AD"/>
    <w:rsid w:val="00F24B8C"/>
    <w:rsid w:val="00F31282"/>
    <w:rsid w:val="00F36740"/>
    <w:rsid w:val="00F756F0"/>
    <w:rsid w:val="00F76439"/>
    <w:rsid w:val="00F77237"/>
    <w:rsid w:val="00F80DBE"/>
    <w:rsid w:val="00F81529"/>
    <w:rsid w:val="00F81854"/>
    <w:rsid w:val="00F8226D"/>
    <w:rsid w:val="00F87DA8"/>
    <w:rsid w:val="00F91A90"/>
    <w:rsid w:val="00F9482D"/>
    <w:rsid w:val="00F97992"/>
    <w:rsid w:val="00FB09F2"/>
    <w:rsid w:val="00FB3BBA"/>
    <w:rsid w:val="00FB4CE2"/>
    <w:rsid w:val="00FB6006"/>
    <w:rsid w:val="00FB73EF"/>
    <w:rsid w:val="00FB7A47"/>
    <w:rsid w:val="00FC31C8"/>
    <w:rsid w:val="00FC49E2"/>
    <w:rsid w:val="00FC7C18"/>
    <w:rsid w:val="00FD4952"/>
    <w:rsid w:val="00FE238C"/>
    <w:rsid w:val="00FF5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B376"/>
  <w15:chartTrackingRefBased/>
  <w15:docId w15:val="{F406D7DA-2A7E-43A9-B9A6-9C8215C0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Термины"/>
    <w:qFormat/>
    <w:rsid w:val="00BC1383"/>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2"/>
    <w:link w:val="20"/>
    <w:uiPriority w:val="9"/>
    <w:unhideWhenUsed/>
    <w:qFormat/>
    <w:rsid w:val="002F7719"/>
    <w:pPr>
      <w:outlineLvl w:val="1"/>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Верхний колонтитул Знак"/>
    <w:basedOn w:val="a3"/>
    <w:uiPriority w:val="99"/>
    <w:rsid w:val="00C15E9F"/>
  </w:style>
  <w:style w:type="character" w:customStyle="1" w:styleId="a7">
    <w:name w:val="Нижний колонтитул Знак"/>
    <w:basedOn w:val="a3"/>
    <w:uiPriority w:val="99"/>
    <w:rsid w:val="00C15E9F"/>
  </w:style>
  <w:style w:type="character" w:customStyle="1" w:styleId="apple-converted-space">
    <w:name w:val="apple-converted-space"/>
    <w:basedOn w:val="a3"/>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8">
    <w:name w:val="Текст выноски Знак"/>
    <w:uiPriority w:val="99"/>
    <w:semiHidden/>
    <w:qFormat/>
    <w:rsid w:val="00E9341B"/>
    <w:rPr>
      <w:rFonts w:ascii="Tahoma" w:hAnsi="Tahoma" w:cs="Tahoma"/>
      <w:sz w:val="16"/>
      <w:szCs w:val="16"/>
    </w:rPr>
  </w:style>
  <w:style w:type="character" w:customStyle="1" w:styleId="a9">
    <w:name w:val="Подзаголовок Знак"/>
    <w:uiPriority w:val="11"/>
    <w:rsid w:val="00181EC4"/>
    <w:rPr>
      <w:rFonts w:ascii="Times New Roman" w:hAnsi="Times New Roman" w:cs="Times New Roman"/>
      <w:b/>
      <w:sz w:val="24"/>
      <w:szCs w:val="24"/>
      <w:u w:val="single"/>
    </w:rPr>
  </w:style>
  <w:style w:type="character" w:styleId="aa">
    <w:name w:val="Subtle Reference"/>
    <w:uiPriority w:val="31"/>
    <w:rsid w:val="00181EC4"/>
    <w:rPr>
      <w:rFonts w:ascii="Times New Roman" w:hAnsi="Times New Roman" w:cs="Times New Roman"/>
      <w:b/>
      <w:sz w:val="24"/>
      <w:szCs w:val="24"/>
    </w:rPr>
  </w:style>
  <w:style w:type="character" w:customStyle="1" w:styleId="ab">
    <w:name w:val="Абзац списка Знак"/>
    <w:basedOn w:val="a3"/>
    <w:rsid w:val="00300F50"/>
  </w:style>
  <w:style w:type="character" w:customStyle="1" w:styleId="ac">
    <w:name w:val="Без интервала Знак"/>
    <w:uiPriority w:val="1"/>
    <w:rsid w:val="008B1499"/>
    <w:rPr>
      <w:rFonts w:ascii="Times New Roman" w:hAnsi="Times New Roman" w:cs="Times New Roman"/>
      <w:sz w:val="24"/>
      <w:szCs w:val="24"/>
    </w:rPr>
  </w:style>
  <w:style w:type="character" w:customStyle="1" w:styleId="ad">
    <w:name w:val="УД Знак"/>
    <w:rsid w:val="00300F50"/>
    <w:rPr>
      <w:rFonts w:ascii="Times New Roman" w:hAnsi="Times New Roman" w:cs="Times New Roman"/>
      <w:b/>
      <w:sz w:val="24"/>
      <w:szCs w:val="24"/>
    </w:rPr>
  </w:style>
  <w:style w:type="character" w:customStyle="1" w:styleId="ae">
    <w:name w:val="Ком Знак"/>
    <w:rsid w:val="008B1499"/>
    <w:rPr>
      <w:rFonts w:ascii="Times New Roman" w:hAnsi="Times New Roman" w:cs="Times New Roman"/>
      <w:i/>
      <w:sz w:val="24"/>
      <w:szCs w:val="24"/>
    </w:rPr>
  </w:style>
  <w:style w:type="character" w:styleId="af">
    <w:name w:val="annotation reference"/>
    <w:semiHidden/>
    <w:unhideWhenUsed/>
    <w:qFormat/>
    <w:rsid w:val="009C1F13"/>
    <w:rPr>
      <w:sz w:val="16"/>
      <w:szCs w:val="16"/>
    </w:rPr>
  </w:style>
  <w:style w:type="character" w:customStyle="1" w:styleId="af0">
    <w:name w:val="Текст примечания Знак"/>
    <w:qFormat/>
    <w:rsid w:val="009C1F13"/>
    <w:rPr>
      <w:rFonts w:ascii="Times New Roman" w:hAnsi="Times New Roman"/>
      <w:sz w:val="20"/>
      <w:szCs w:val="20"/>
    </w:rPr>
  </w:style>
  <w:style w:type="character" w:customStyle="1" w:styleId="af1">
    <w:name w:val="Тема примечания Знак"/>
    <w:uiPriority w:val="99"/>
    <w:semiHidden/>
    <w:qFormat/>
    <w:rsid w:val="009C1F13"/>
    <w:rPr>
      <w:rFonts w:ascii="Times New Roman" w:hAnsi="Times New Roman"/>
      <w:b/>
      <w:bCs/>
      <w:sz w:val="20"/>
      <w:szCs w:val="20"/>
    </w:rPr>
  </w:style>
  <w:style w:type="character" w:customStyle="1" w:styleId="af2">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3">
    <w:name w:val="Текст сноски Знак"/>
    <w:uiPriority w:val="99"/>
    <w:rsid w:val="004008B9"/>
    <w:rPr>
      <w:rFonts w:ascii="Calibri" w:eastAsia="Calibri" w:hAnsi="Calibri" w:cs="Times New Roman"/>
      <w:sz w:val="20"/>
      <w:szCs w:val="20"/>
    </w:rPr>
  </w:style>
  <w:style w:type="character" w:styleId="af4">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5">
    <w:name w:val="Ссылка указателя"/>
    <w:qFormat/>
    <w:rsid w:val="00275A41"/>
  </w:style>
  <w:style w:type="paragraph" w:customStyle="1" w:styleId="13">
    <w:name w:val="Заголовок1"/>
    <w:basedOn w:val="a1"/>
    <w:next w:val="af6"/>
    <w:rsid w:val="00275A41"/>
    <w:pPr>
      <w:keepNext/>
      <w:spacing w:before="240" w:after="120"/>
    </w:pPr>
    <w:rPr>
      <w:rFonts w:ascii="Liberation Sans" w:eastAsia="Microsoft YaHei" w:hAnsi="Liberation Sans" w:cs="Mangal"/>
      <w:sz w:val="28"/>
      <w:szCs w:val="28"/>
    </w:rPr>
  </w:style>
  <w:style w:type="paragraph" w:styleId="af6">
    <w:name w:val="Body Text"/>
    <w:basedOn w:val="a1"/>
    <w:rsid w:val="00275A41"/>
    <w:pPr>
      <w:spacing w:after="140" w:line="288" w:lineRule="auto"/>
    </w:pPr>
  </w:style>
  <w:style w:type="paragraph" w:styleId="af7">
    <w:name w:val="List"/>
    <w:basedOn w:val="af6"/>
    <w:rsid w:val="00275A41"/>
    <w:rPr>
      <w:rFonts w:cs="Mangal"/>
    </w:rPr>
  </w:style>
  <w:style w:type="paragraph" w:styleId="af8">
    <w:name w:val="caption"/>
    <w:basedOn w:val="a1"/>
    <w:rsid w:val="00275A41"/>
    <w:pPr>
      <w:suppressLineNumbers/>
      <w:spacing w:before="120" w:after="120"/>
    </w:pPr>
    <w:rPr>
      <w:rFonts w:cs="Mangal"/>
      <w:i/>
      <w:iCs/>
      <w:szCs w:val="24"/>
    </w:rPr>
  </w:style>
  <w:style w:type="paragraph" w:styleId="af9">
    <w:name w:val="index heading"/>
    <w:basedOn w:val="a1"/>
    <w:rsid w:val="00275A41"/>
    <w:pPr>
      <w:suppressLineNumbers/>
    </w:pPr>
    <w:rPr>
      <w:rFonts w:cs="Mangal"/>
    </w:rPr>
  </w:style>
  <w:style w:type="paragraph" w:styleId="afa">
    <w:name w:val="header"/>
    <w:basedOn w:val="a1"/>
    <w:uiPriority w:val="99"/>
    <w:unhideWhenUsed/>
    <w:rsid w:val="00C15E9F"/>
    <w:pPr>
      <w:tabs>
        <w:tab w:val="center" w:pos="4677"/>
        <w:tab w:val="right" w:pos="9355"/>
      </w:tabs>
      <w:spacing w:line="240" w:lineRule="auto"/>
    </w:pPr>
  </w:style>
  <w:style w:type="paragraph" w:styleId="afb">
    <w:name w:val="footer"/>
    <w:basedOn w:val="a1"/>
    <w:uiPriority w:val="99"/>
    <w:unhideWhenUsed/>
    <w:rsid w:val="00C15E9F"/>
    <w:pPr>
      <w:tabs>
        <w:tab w:val="center" w:pos="4677"/>
        <w:tab w:val="right" w:pos="9355"/>
      </w:tabs>
      <w:spacing w:line="240" w:lineRule="auto"/>
    </w:pPr>
  </w:style>
  <w:style w:type="paragraph" w:styleId="afc">
    <w:name w:val="Normal (Web)"/>
    <w:basedOn w:val="a1"/>
    <w:link w:val="afd"/>
    <w:uiPriority w:val="99"/>
    <w:unhideWhenUsed/>
    <w:qFormat/>
    <w:rsid w:val="00990719"/>
    <w:pPr>
      <w:spacing w:beforeAutospacing="1" w:afterAutospacing="1" w:line="288" w:lineRule="auto"/>
    </w:pPr>
    <w:rPr>
      <w:rFonts w:eastAsia="Times New Roman"/>
      <w:szCs w:val="24"/>
      <w:lang w:eastAsia="ru-RU"/>
    </w:rPr>
  </w:style>
  <w:style w:type="paragraph" w:styleId="afe">
    <w:name w:val="List Paragraph"/>
    <w:basedOn w:val="a1"/>
    <w:link w:val="14"/>
    <w:uiPriority w:val="1"/>
    <w:qFormat/>
    <w:rsid w:val="006B7CAB"/>
    <w:pPr>
      <w:ind w:left="720"/>
      <w:contextualSpacing/>
    </w:pPr>
  </w:style>
  <w:style w:type="paragraph" w:customStyle="1" w:styleId="desc">
    <w:name w:val="desc"/>
    <w:basedOn w:val="a1"/>
    <w:rsid w:val="006B7CAB"/>
    <w:pPr>
      <w:spacing w:beforeAutospacing="1" w:afterAutospacing="1" w:line="240" w:lineRule="auto"/>
    </w:pPr>
    <w:rPr>
      <w:rFonts w:eastAsia="Times New Roman"/>
      <w:szCs w:val="24"/>
      <w:lang w:eastAsia="ru-RU"/>
    </w:rPr>
  </w:style>
  <w:style w:type="paragraph" w:styleId="aff">
    <w:name w:val="TOC Heading"/>
    <w:basedOn w:val="10"/>
    <w:uiPriority w:val="39"/>
    <w:unhideWhenUsed/>
    <w:rsid w:val="00E9341B"/>
    <w:pPr>
      <w:spacing w:line="276" w:lineRule="auto"/>
    </w:pPr>
  </w:style>
  <w:style w:type="paragraph" w:styleId="aff0">
    <w:name w:val="Balloon Text"/>
    <w:basedOn w:val="a1"/>
    <w:uiPriority w:val="99"/>
    <w:semiHidden/>
    <w:unhideWhenUsed/>
    <w:qFormat/>
    <w:rsid w:val="00E9341B"/>
    <w:pPr>
      <w:spacing w:line="240" w:lineRule="auto"/>
    </w:pPr>
    <w:rPr>
      <w:rFonts w:ascii="Tahoma" w:hAnsi="Tahoma" w:cs="Tahoma"/>
      <w:sz w:val="16"/>
      <w:szCs w:val="16"/>
    </w:rPr>
  </w:style>
  <w:style w:type="paragraph" w:styleId="15">
    <w:name w:val="toc 1"/>
    <w:basedOn w:val="a1"/>
    <w:autoRedefine/>
    <w:uiPriority w:val="39"/>
    <w:unhideWhenUsed/>
    <w:rsid w:val="00186C35"/>
    <w:pPr>
      <w:tabs>
        <w:tab w:val="right" w:leader="dot" w:pos="9345"/>
      </w:tabs>
      <w:spacing w:after="100"/>
      <w:ind w:firstLine="0"/>
    </w:pPr>
  </w:style>
  <w:style w:type="paragraph" w:styleId="a2">
    <w:name w:val="Subtitle"/>
    <w:basedOn w:val="a1"/>
    <w:uiPriority w:val="11"/>
    <w:rsid w:val="00181EC4"/>
    <w:pPr>
      <w:suppressAutoHyphens/>
      <w:spacing w:before="240"/>
    </w:pPr>
    <w:rPr>
      <w:b/>
      <w:szCs w:val="24"/>
      <w:u w:val="single"/>
    </w:rPr>
  </w:style>
  <w:style w:type="paragraph" w:styleId="aff1">
    <w:name w:val="No Spacing"/>
    <w:basedOn w:val="afe"/>
    <w:uiPriority w:val="1"/>
    <w:qFormat/>
    <w:rsid w:val="008B1499"/>
    <w:pPr>
      <w:spacing w:before="240"/>
      <w:ind w:left="851" w:hanging="425"/>
    </w:pPr>
    <w:rPr>
      <w:szCs w:val="24"/>
    </w:rPr>
  </w:style>
  <w:style w:type="paragraph" w:customStyle="1" w:styleId="aff2">
    <w:name w:val="УДД;УУР"/>
    <w:basedOn w:val="aff1"/>
    <w:qFormat/>
    <w:rsid w:val="00B104EF"/>
    <w:pPr>
      <w:spacing w:before="0"/>
      <w:ind w:left="709" w:firstLine="0"/>
    </w:pPr>
    <w:rPr>
      <w:b/>
    </w:rPr>
  </w:style>
  <w:style w:type="paragraph" w:customStyle="1" w:styleId="aff3">
    <w:name w:val="Ком"/>
    <w:basedOn w:val="aff2"/>
    <w:qFormat/>
    <w:rsid w:val="00334F6C"/>
    <w:rPr>
      <w:b w:val="0"/>
    </w:rPr>
  </w:style>
  <w:style w:type="paragraph" w:styleId="aff4">
    <w:name w:val="annotation text"/>
    <w:basedOn w:val="a1"/>
    <w:unhideWhenUsed/>
    <w:qFormat/>
    <w:rsid w:val="009C1F13"/>
    <w:pPr>
      <w:spacing w:line="240" w:lineRule="auto"/>
    </w:pPr>
    <w:rPr>
      <w:sz w:val="20"/>
      <w:szCs w:val="20"/>
    </w:rPr>
  </w:style>
  <w:style w:type="paragraph" w:styleId="aff5">
    <w:name w:val="annotation subject"/>
    <w:basedOn w:val="aff4"/>
    <w:uiPriority w:val="99"/>
    <w:semiHidden/>
    <w:unhideWhenUsed/>
    <w:qFormat/>
    <w:rsid w:val="009C1F13"/>
    <w:rPr>
      <w:b/>
      <w:bCs/>
    </w:rPr>
  </w:style>
  <w:style w:type="paragraph" w:customStyle="1" w:styleId="aff6">
    <w:name w:val="Название"/>
    <w:basedOn w:val="a1"/>
    <w:uiPriority w:val="10"/>
    <w:rsid w:val="00A43933"/>
    <w:pPr>
      <w:contextualSpacing/>
      <w:jc w:val="center"/>
    </w:pPr>
    <w:rPr>
      <w:rFonts w:eastAsia="Times New Roman"/>
      <w:spacing w:val="-10"/>
      <w:sz w:val="28"/>
      <w:szCs w:val="56"/>
      <w:u w:val="single"/>
    </w:rPr>
  </w:style>
  <w:style w:type="paragraph" w:styleId="21">
    <w:name w:val="toc 2"/>
    <w:basedOn w:val="a1"/>
    <w:autoRedefine/>
    <w:uiPriority w:val="39"/>
    <w:rsid w:val="003E582A"/>
    <w:pPr>
      <w:tabs>
        <w:tab w:val="right" w:leader="dot" w:pos="9345"/>
      </w:tabs>
      <w:spacing w:line="240"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7">
    <w:name w:val="footnote text"/>
    <w:basedOn w:val="a1"/>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8">
    <w:name w:val="Содержимое врезки"/>
    <w:basedOn w:val="a1"/>
    <w:qFormat/>
    <w:rsid w:val="00275A41"/>
  </w:style>
  <w:style w:type="table" w:styleId="aff9">
    <w:name w:val="Table Grid"/>
    <w:basedOn w:val="a4"/>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b">
    <w:name w:val="Strong"/>
    <w:uiPriority w:val="22"/>
    <w:qFormat/>
    <w:rsid w:val="009E685D"/>
    <w:rPr>
      <w:b/>
      <w:bCs/>
    </w:rPr>
  </w:style>
  <w:style w:type="character" w:styleId="affc">
    <w:name w:val="Emphasis"/>
    <w:uiPriority w:val="20"/>
    <w:rsid w:val="002F7719"/>
    <w:rPr>
      <w:i/>
      <w:iCs/>
    </w:rPr>
  </w:style>
  <w:style w:type="character" w:styleId="affd">
    <w:name w:val="Hyperlink"/>
    <w:uiPriority w:val="99"/>
    <w:unhideWhenUsed/>
    <w:rsid w:val="00275A41"/>
    <w:rPr>
      <w:color w:val="0000FF"/>
      <w:u w:val="single"/>
    </w:rPr>
  </w:style>
  <w:style w:type="paragraph" w:customStyle="1" w:styleId="1">
    <w:name w:val="Стиль1"/>
    <w:basedOn w:val="a1"/>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e">
    <w:name w:val="Revision"/>
    <w:hidden/>
    <w:uiPriority w:val="99"/>
    <w:semiHidden/>
    <w:rsid w:val="00AE3406"/>
    <w:rPr>
      <w:rFonts w:ascii="Times New Roman" w:hAnsi="Times New Roman"/>
      <w:sz w:val="24"/>
      <w:szCs w:val="22"/>
      <w:lang w:eastAsia="en-US"/>
    </w:rPr>
  </w:style>
  <w:style w:type="paragraph" w:customStyle="1" w:styleId="a0">
    <w:name w:val="Список ключевых слов"/>
    <w:basedOn w:val="afe"/>
    <w:link w:val="afff"/>
    <w:qFormat/>
    <w:rsid w:val="0021676E"/>
    <w:pPr>
      <w:numPr>
        <w:numId w:val="2"/>
      </w:numPr>
      <w:ind w:left="0" w:firstLine="709"/>
    </w:pPr>
    <w:rPr>
      <w:szCs w:val="28"/>
    </w:rPr>
  </w:style>
  <w:style w:type="paragraph" w:customStyle="1" w:styleId="afff0">
    <w:name w:val="Сокращения"/>
    <w:basedOn w:val="a1"/>
    <w:link w:val="afff1"/>
    <w:qFormat/>
    <w:rsid w:val="0021676E"/>
  </w:style>
  <w:style w:type="character" w:customStyle="1" w:styleId="14">
    <w:name w:val="Абзац списка Знак1"/>
    <w:link w:val="afe"/>
    <w:uiPriority w:val="34"/>
    <w:rsid w:val="0021676E"/>
    <w:rPr>
      <w:rFonts w:ascii="Times New Roman" w:hAnsi="Times New Roman"/>
      <w:sz w:val="24"/>
    </w:rPr>
  </w:style>
  <w:style w:type="character" w:customStyle="1" w:styleId="afff">
    <w:name w:val="Список ключевых слов Знак"/>
    <w:link w:val="a0"/>
    <w:rsid w:val="0021676E"/>
    <w:rPr>
      <w:rFonts w:ascii="Times New Roman" w:hAnsi="Times New Roman"/>
      <w:sz w:val="24"/>
      <w:szCs w:val="28"/>
      <w:lang w:eastAsia="en-US"/>
    </w:rPr>
  </w:style>
  <w:style w:type="paragraph" w:customStyle="1" w:styleId="afff2">
    <w:name w:val="Наим. раздела"/>
    <w:basedOn w:val="CustomContentNormal"/>
    <w:link w:val="afff3"/>
    <w:qFormat/>
    <w:rsid w:val="00C4630C"/>
  </w:style>
  <w:style w:type="character" w:customStyle="1" w:styleId="afff1">
    <w:name w:val="Сокращения Знак"/>
    <w:link w:val="afff0"/>
    <w:rsid w:val="0021676E"/>
    <w:rPr>
      <w:rFonts w:ascii="Times New Roman" w:hAnsi="Times New Roman"/>
      <w:sz w:val="24"/>
    </w:rPr>
  </w:style>
  <w:style w:type="paragraph" w:customStyle="1" w:styleId="17">
    <w:name w:val="Текст в 1 разделе"/>
    <w:basedOn w:val="a1"/>
    <w:link w:val="18"/>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3">
    <w:name w:val="Наим. раздела Знак"/>
    <w:link w:val="afff2"/>
    <w:rsid w:val="00C4630C"/>
    <w:rPr>
      <w:rFonts w:ascii="Times New Roman" w:eastAsia="Sans" w:hAnsi="Times New Roman"/>
      <w:b w:val="0"/>
      <w:sz w:val="28"/>
      <w:szCs w:val="22"/>
      <w:lang w:val="ru-RU" w:eastAsia="en-US" w:bidi="ar-SA"/>
    </w:rPr>
  </w:style>
  <w:style w:type="paragraph" w:customStyle="1" w:styleId="afff4">
    <w:name w:val="Таблицы"/>
    <w:basedOn w:val="afc"/>
    <w:link w:val="afff5"/>
    <w:qFormat/>
    <w:rsid w:val="0021676E"/>
    <w:pPr>
      <w:spacing w:line="240" w:lineRule="auto"/>
      <w:ind w:firstLine="0"/>
    </w:pPr>
  </w:style>
  <w:style w:type="character" w:customStyle="1" w:styleId="18">
    <w:name w:val="Текст в 1 разделе Знак"/>
    <w:link w:val="17"/>
    <w:rsid w:val="0021676E"/>
    <w:rPr>
      <w:rFonts w:ascii="Times New Roman" w:eastAsia="Times New Roman" w:hAnsi="Times New Roman" w:cs="Times New Roman"/>
      <w:sz w:val="24"/>
      <w:szCs w:val="24"/>
    </w:rPr>
  </w:style>
  <w:style w:type="paragraph" w:customStyle="1" w:styleId="afff6">
    <w:name w:val="Наим. табл"/>
    <w:basedOn w:val="a1"/>
    <w:link w:val="afff7"/>
    <w:qFormat/>
    <w:rsid w:val="0021676E"/>
  </w:style>
  <w:style w:type="character" w:customStyle="1" w:styleId="afd">
    <w:name w:val="Обычный (Интернет) Знак"/>
    <w:link w:val="afc"/>
    <w:uiPriority w:val="99"/>
    <w:rsid w:val="0021676E"/>
    <w:rPr>
      <w:rFonts w:ascii="Times New Roman" w:eastAsia="Times New Roman" w:hAnsi="Times New Roman" w:cs="Times New Roman"/>
      <w:sz w:val="24"/>
      <w:szCs w:val="24"/>
      <w:lang w:eastAsia="ru-RU"/>
    </w:rPr>
  </w:style>
  <w:style w:type="character" w:customStyle="1" w:styleId="afff5">
    <w:name w:val="Таблицы Знак"/>
    <w:link w:val="afff4"/>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1"/>
    <w:link w:val="2-60"/>
    <w:qFormat/>
    <w:rsid w:val="00334F6C"/>
    <w:rPr>
      <w:szCs w:val="24"/>
    </w:rPr>
  </w:style>
  <w:style w:type="character" w:customStyle="1" w:styleId="afff7">
    <w:name w:val="Наим. табл Знак"/>
    <w:link w:val="afff6"/>
    <w:rsid w:val="0021676E"/>
    <w:rPr>
      <w:rFonts w:ascii="Times New Roman" w:hAnsi="Times New Roman"/>
      <w:sz w:val="24"/>
    </w:rPr>
  </w:style>
  <w:style w:type="paragraph" w:customStyle="1" w:styleId="afff8">
    <w:name w:val="Рекомендация"/>
    <w:basedOn w:val="1"/>
    <w:link w:val="afff9"/>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a">
    <w:name w:val="УДД"/>
    <w:aliases w:val="УУР"/>
    <w:basedOn w:val="aff2"/>
    <w:rsid w:val="0021676E"/>
  </w:style>
  <w:style w:type="character" w:customStyle="1" w:styleId="afff9">
    <w:name w:val="Рекомендация Знак"/>
    <w:link w:val="afff8"/>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b">
    <w:name w:val="Памятки"/>
    <w:basedOn w:val="17"/>
    <w:link w:val="afffc"/>
    <w:qFormat/>
    <w:rsid w:val="00094ED6"/>
    <w:rPr>
      <w:i/>
      <w:color w:val="FF0000"/>
      <w:sz w:val="18"/>
    </w:rPr>
  </w:style>
  <w:style w:type="character" w:customStyle="1" w:styleId="afffc">
    <w:name w:val="Памятки Знак"/>
    <w:link w:val="afffb"/>
    <w:rsid w:val="00094ED6"/>
    <w:rPr>
      <w:rFonts w:ascii="Times New Roman" w:eastAsia="Times New Roman" w:hAnsi="Times New Roman" w:cs="Times New Roman"/>
      <w:i/>
      <w:color w:val="FF0000"/>
      <w:sz w:val="18"/>
      <w:szCs w:val="24"/>
    </w:rPr>
  </w:style>
  <w:style w:type="table" w:customStyle="1" w:styleId="7">
    <w:name w:val="Сетка таблицы7"/>
    <w:basedOn w:val="a4"/>
    <w:next w:val="aff9"/>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4"/>
    <w:next w:val="aff9"/>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4"/>
    <w:next w:val="aff9"/>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9"/>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4"/>
    <w:next w:val="aff9"/>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4"/>
    <w:next w:val="aff9"/>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4"/>
    <w:next w:val="aff9"/>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ссылка"/>
    <w:basedOn w:val="a1"/>
    <w:link w:val="afffe"/>
    <w:qFormat/>
    <w:rsid w:val="00A91645"/>
    <w:rPr>
      <w:rFonts w:eastAsia="Times New Roman"/>
      <w:i/>
      <w:color w:val="0070C0"/>
      <w:szCs w:val="24"/>
      <w:u w:val="single"/>
    </w:rPr>
  </w:style>
  <w:style w:type="character" w:customStyle="1" w:styleId="afffe">
    <w:name w:val="ссылка Знак"/>
    <w:link w:val="afffd"/>
    <w:rsid w:val="00A91645"/>
    <w:rPr>
      <w:rFonts w:ascii="Times New Roman" w:eastAsia="Times New Roman" w:hAnsi="Times New Roman" w:cs="Times New Roman"/>
      <w:i/>
      <w:color w:val="0070C0"/>
      <w:sz w:val="24"/>
      <w:szCs w:val="24"/>
      <w:u w:val="single"/>
    </w:rPr>
  </w:style>
  <w:style w:type="character" w:customStyle="1" w:styleId="affff">
    <w:name w:val="Основной текст_"/>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1"/>
    <w:link w:val="affff"/>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1"/>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pfu3">
    <w:name w:val="pfu3"/>
    <w:basedOn w:val="a1"/>
    <w:rsid w:val="004165F0"/>
    <w:pPr>
      <w:keepNext/>
      <w:keepLines/>
      <w:suppressAutoHyphens/>
      <w:spacing w:before="120" w:after="120" w:line="240" w:lineRule="auto"/>
      <w:ind w:firstLine="0"/>
      <w:jc w:val="center"/>
    </w:pPr>
    <w:rPr>
      <w:rFonts w:ascii="Cambria" w:eastAsia="MS ??" w:hAnsi="Cambria"/>
      <w:b/>
      <w:bCs/>
      <w:color w:val="993300"/>
      <w:szCs w:val="24"/>
      <w:lang w:eastAsia="ar-SA"/>
    </w:rPr>
  </w:style>
  <w:style w:type="paragraph" w:customStyle="1" w:styleId="nnn">
    <w:name w:val="nnn"/>
    <w:basedOn w:val="a1"/>
    <w:rsid w:val="004165F0"/>
    <w:pPr>
      <w:suppressAutoHyphens/>
      <w:spacing w:line="240" w:lineRule="auto"/>
      <w:ind w:firstLine="0"/>
      <w:jc w:val="left"/>
      <w:textAlignment w:val="baseline"/>
    </w:pPr>
    <w:rPr>
      <w:rFonts w:eastAsia="MS ??"/>
      <w:color w:val="003366"/>
      <w:sz w:val="20"/>
      <w:szCs w:val="20"/>
      <w:lang w:eastAsia="ar-SA"/>
    </w:rPr>
  </w:style>
  <w:style w:type="paragraph" w:customStyle="1" w:styleId="24">
    <w:name w:val="заг2"/>
    <w:basedOn w:val="a1"/>
    <w:rsid w:val="002772E7"/>
    <w:pPr>
      <w:keepNext/>
      <w:keepLines/>
      <w:suppressAutoHyphens/>
      <w:spacing w:line="240" w:lineRule="auto"/>
      <w:ind w:firstLine="0"/>
      <w:jc w:val="left"/>
    </w:pPr>
    <w:rPr>
      <w:rFonts w:ascii="Cambria" w:eastAsia="MS ??" w:hAnsi="Cambria"/>
      <w:b/>
      <w:bCs/>
      <w:color w:val="FF00FF"/>
      <w:szCs w:val="24"/>
      <w:lang w:eastAsia="ar-SA"/>
    </w:rPr>
  </w:style>
  <w:style w:type="paragraph" w:customStyle="1" w:styleId="a">
    <w:name w:val="черточка"/>
    <w:basedOn w:val="a1"/>
    <w:rsid w:val="002772E7"/>
    <w:pPr>
      <w:numPr>
        <w:numId w:val="18"/>
      </w:numPr>
      <w:suppressAutoHyphens/>
      <w:spacing w:line="240" w:lineRule="auto"/>
      <w:jc w:val="left"/>
    </w:pPr>
    <w:rPr>
      <w:rFonts w:eastAsia="Times New Roman"/>
      <w:color w:val="FF00FF"/>
      <w:szCs w:val="24"/>
      <w:lang w:eastAsia="ar-SA"/>
    </w:rPr>
  </w:style>
  <w:style w:type="paragraph" w:customStyle="1" w:styleId="affff0">
    <w:name w:val="прост"/>
    <w:basedOn w:val="a1"/>
    <w:rsid w:val="00C67876"/>
    <w:pPr>
      <w:spacing w:line="240" w:lineRule="auto"/>
      <w:ind w:firstLine="720"/>
    </w:pPr>
    <w:rPr>
      <w:rFonts w:eastAsia="Times New Roman"/>
      <w:color w:val="0000FF"/>
      <w:szCs w:val="20"/>
    </w:rPr>
  </w:style>
  <w:style w:type="paragraph" w:styleId="affff1">
    <w:name w:val="endnote text"/>
    <w:basedOn w:val="a1"/>
    <w:link w:val="affff2"/>
    <w:uiPriority w:val="99"/>
    <w:semiHidden/>
    <w:unhideWhenUsed/>
    <w:rsid w:val="00D27F48"/>
    <w:pPr>
      <w:spacing w:line="240" w:lineRule="auto"/>
    </w:pPr>
    <w:rPr>
      <w:sz w:val="20"/>
      <w:szCs w:val="20"/>
    </w:rPr>
  </w:style>
  <w:style w:type="character" w:customStyle="1" w:styleId="affff2">
    <w:name w:val="Текст концевой сноски Знак"/>
    <w:basedOn w:val="a3"/>
    <w:link w:val="affff1"/>
    <w:uiPriority w:val="99"/>
    <w:semiHidden/>
    <w:rsid w:val="00D27F48"/>
    <w:rPr>
      <w:rFonts w:ascii="Times New Roman" w:hAnsi="Times New Roman"/>
      <w:lang w:eastAsia="en-US"/>
    </w:rPr>
  </w:style>
  <w:style w:type="character" w:styleId="affff3">
    <w:name w:val="endnote reference"/>
    <w:basedOn w:val="a3"/>
    <w:uiPriority w:val="99"/>
    <w:semiHidden/>
    <w:unhideWhenUsed/>
    <w:rsid w:val="00D27F48"/>
    <w:rPr>
      <w:vertAlign w:val="superscript"/>
    </w:rPr>
  </w:style>
  <w:style w:type="character" w:customStyle="1" w:styleId="25">
    <w:name w:val="Основной текст (2)_"/>
    <w:link w:val="26"/>
    <w:locked/>
    <w:rsid w:val="00873D3F"/>
    <w:rPr>
      <w:rFonts w:ascii="Cambria" w:eastAsia="Cambria" w:hAnsi="Cambria"/>
      <w:sz w:val="26"/>
      <w:szCs w:val="26"/>
      <w:shd w:val="clear" w:color="auto" w:fill="FFFFFF"/>
    </w:rPr>
  </w:style>
  <w:style w:type="paragraph" w:customStyle="1" w:styleId="26">
    <w:name w:val="Основной текст (2)"/>
    <w:basedOn w:val="a1"/>
    <w:link w:val="25"/>
    <w:rsid w:val="00873D3F"/>
    <w:pPr>
      <w:widowControl w:val="0"/>
      <w:shd w:val="clear" w:color="auto" w:fill="FFFFFF"/>
      <w:spacing w:before="2280" w:after="780" w:line="0" w:lineRule="atLeast"/>
      <w:ind w:hanging="360"/>
      <w:jc w:val="left"/>
    </w:pPr>
    <w:rPr>
      <w:rFonts w:ascii="Cambria" w:eastAsia="Cambria" w:hAnsi="Cambria"/>
      <w:sz w:val="26"/>
      <w:szCs w:val="26"/>
      <w:lang w:eastAsia="ru-RU"/>
    </w:rPr>
  </w:style>
  <w:style w:type="paragraph" w:customStyle="1" w:styleId="TableParagraph">
    <w:name w:val="Table Paragraph"/>
    <w:basedOn w:val="a1"/>
    <w:uiPriority w:val="1"/>
    <w:qFormat/>
    <w:rsid w:val="00DD16D8"/>
    <w:pPr>
      <w:widowControl w:val="0"/>
      <w:autoSpaceDE w:val="0"/>
      <w:autoSpaceDN w:val="0"/>
      <w:spacing w:line="256" w:lineRule="exact"/>
      <w:ind w:left="107" w:firstLine="0"/>
      <w:jc w:val="left"/>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87390301">
      <w:bodyDiv w:val="1"/>
      <w:marLeft w:val="0"/>
      <w:marRight w:val="0"/>
      <w:marTop w:val="0"/>
      <w:marBottom w:val="0"/>
      <w:divBdr>
        <w:top w:val="none" w:sz="0" w:space="0" w:color="auto"/>
        <w:left w:val="none" w:sz="0" w:space="0" w:color="auto"/>
        <w:bottom w:val="none" w:sz="0" w:space="0" w:color="auto"/>
        <w:right w:val="none" w:sz="0" w:space="0" w:color="auto"/>
      </w:divBdr>
      <w:divsChild>
        <w:div w:id="376663948">
          <w:marLeft w:val="0"/>
          <w:marRight w:val="0"/>
          <w:marTop w:val="0"/>
          <w:marBottom w:val="0"/>
          <w:divBdr>
            <w:top w:val="none" w:sz="0" w:space="0" w:color="auto"/>
            <w:left w:val="none" w:sz="0" w:space="0" w:color="auto"/>
            <w:bottom w:val="none" w:sz="0" w:space="0" w:color="auto"/>
            <w:right w:val="none" w:sz="0" w:space="0" w:color="auto"/>
          </w:divBdr>
          <w:divsChild>
            <w:div w:id="112942694">
              <w:marLeft w:val="0"/>
              <w:marRight w:val="0"/>
              <w:marTop w:val="0"/>
              <w:marBottom w:val="0"/>
              <w:divBdr>
                <w:top w:val="none" w:sz="0" w:space="0" w:color="auto"/>
                <w:left w:val="none" w:sz="0" w:space="0" w:color="auto"/>
                <w:bottom w:val="none" w:sz="0" w:space="0" w:color="auto"/>
                <w:right w:val="none" w:sz="0" w:space="0" w:color="auto"/>
              </w:divBdr>
              <w:divsChild>
                <w:div w:id="687372640">
                  <w:marLeft w:val="0"/>
                  <w:marRight w:val="0"/>
                  <w:marTop w:val="0"/>
                  <w:marBottom w:val="0"/>
                  <w:divBdr>
                    <w:top w:val="none" w:sz="0" w:space="0" w:color="auto"/>
                    <w:left w:val="none" w:sz="0" w:space="0" w:color="auto"/>
                    <w:bottom w:val="none" w:sz="0" w:space="0" w:color="auto"/>
                    <w:right w:val="none" w:sz="0" w:space="0" w:color="auto"/>
                  </w:divBdr>
                </w:div>
              </w:divsChild>
            </w:div>
            <w:div w:id="376593263">
              <w:marLeft w:val="0"/>
              <w:marRight w:val="0"/>
              <w:marTop w:val="0"/>
              <w:marBottom w:val="0"/>
              <w:divBdr>
                <w:top w:val="none" w:sz="0" w:space="0" w:color="auto"/>
                <w:left w:val="none" w:sz="0" w:space="0" w:color="auto"/>
                <w:bottom w:val="none" w:sz="0" w:space="0" w:color="auto"/>
                <w:right w:val="none" w:sz="0" w:space="0" w:color="auto"/>
              </w:divBdr>
              <w:divsChild>
                <w:div w:id="1202283918">
                  <w:marLeft w:val="0"/>
                  <w:marRight w:val="0"/>
                  <w:marTop w:val="0"/>
                  <w:marBottom w:val="0"/>
                  <w:divBdr>
                    <w:top w:val="none" w:sz="0" w:space="0" w:color="auto"/>
                    <w:left w:val="none" w:sz="0" w:space="0" w:color="auto"/>
                    <w:bottom w:val="none" w:sz="0" w:space="0" w:color="auto"/>
                    <w:right w:val="none" w:sz="0" w:space="0" w:color="auto"/>
                  </w:divBdr>
                </w:div>
              </w:divsChild>
            </w:div>
            <w:div w:id="421071666">
              <w:marLeft w:val="0"/>
              <w:marRight w:val="0"/>
              <w:marTop w:val="0"/>
              <w:marBottom w:val="0"/>
              <w:divBdr>
                <w:top w:val="none" w:sz="0" w:space="0" w:color="auto"/>
                <w:left w:val="none" w:sz="0" w:space="0" w:color="auto"/>
                <w:bottom w:val="none" w:sz="0" w:space="0" w:color="auto"/>
                <w:right w:val="none" w:sz="0" w:space="0" w:color="auto"/>
              </w:divBdr>
              <w:divsChild>
                <w:div w:id="2078744569">
                  <w:marLeft w:val="0"/>
                  <w:marRight w:val="0"/>
                  <w:marTop w:val="0"/>
                  <w:marBottom w:val="0"/>
                  <w:divBdr>
                    <w:top w:val="none" w:sz="0" w:space="0" w:color="auto"/>
                    <w:left w:val="none" w:sz="0" w:space="0" w:color="auto"/>
                    <w:bottom w:val="none" w:sz="0" w:space="0" w:color="auto"/>
                    <w:right w:val="none" w:sz="0" w:space="0" w:color="auto"/>
                  </w:divBdr>
                </w:div>
              </w:divsChild>
            </w:div>
            <w:div w:id="453141605">
              <w:marLeft w:val="0"/>
              <w:marRight w:val="0"/>
              <w:marTop w:val="0"/>
              <w:marBottom w:val="0"/>
              <w:divBdr>
                <w:top w:val="none" w:sz="0" w:space="0" w:color="auto"/>
                <w:left w:val="none" w:sz="0" w:space="0" w:color="auto"/>
                <w:bottom w:val="none" w:sz="0" w:space="0" w:color="auto"/>
                <w:right w:val="none" w:sz="0" w:space="0" w:color="auto"/>
              </w:divBdr>
              <w:divsChild>
                <w:div w:id="1067076420">
                  <w:marLeft w:val="0"/>
                  <w:marRight w:val="0"/>
                  <w:marTop w:val="0"/>
                  <w:marBottom w:val="0"/>
                  <w:divBdr>
                    <w:top w:val="none" w:sz="0" w:space="0" w:color="auto"/>
                    <w:left w:val="none" w:sz="0" w:space="0" w:color="auto"/>
                    <w:bottom w:val="none" w:sz="0" w:space="0" w:color="auto"/>
                    <w:right w:val="none" w:sz="0" w:space="0" w:color="auto"/>
                  </w:divBdr>
                </w:div>
              </w:divsChild>
            </w:div>
            <w:div w:id="515659632">
              <w:marLeft w:val="0"/>
              <w:marRight w:val="0"/>
              <w:marTop w:val="0"/>
              <w:marBottom w:val="0"/>
              <w:divBdr>
                <w:top w:val="none" w:sz="0" w:space="0" w:color="auto"/>
                <w:left w:val="none" w:sz="0" w:space="0" w:color="auto"/>
                <w:bottom w:val="none" w:sz="0" w:space="0" w:color="auto"/>
                <w:right w:val="none" w:sz="0" w:space="0" w:color="auto"/>
              </w:divBdr>
              <w:divsChild>
                <w:div w:id="40327315">
                  <w:marLeft w:val="0"/>
                  <w:marRight w:val="0"/>
                  <w:marTop w:val="0"/>
                  <w:marBottom w:val="0"/>
                  <w:divBdr>
                    <w:top w:val="none" w:sz="0" w:space="0" w:color="auto"/>
                    <w:left w:val="none" w:sz="0" w:space="0" w:color="auto"/>
                    <w:bottom w:val="none" w:sz="0" w:space="0" w:color="auto"/>
                    <w:right w:val="none" w:sz="0" w:space="0" w:color="auto"/>
                  </w:divBdr>
                </w:div>
              </w:divsChild>
            </w:div>
            <w:div w:id="546260753">
              <w:marLeft w:val="0"/>
              <w:marRight w:val="0"/>
              <w:marTop w:val="0"/>
              <w:marBottom w:val="0"/>
              <w:divBdr>
                <w:top w:val="none" w:sz="0" w:space="0" w:color="auto"/>
                <w:left w:val="none" w:sz="0" w:space="0" w:color="auto"/>
                <w:bottom w:val="none" w:sz="0" w:space="0" w:color="auto"/>
                <w:right w:val="none" w:sz="0" w:space="0" w:color="auto"/>
              </w:divBdr>
              <w:divsChild>
                <w:div w:id="686638776">
                  <w:marLeft w:val="0"/>
                  <w:marRight w:val="0"/>
                  <w:marTop w:val="0"/>
                  <w:marBottom w:val="0"/>
                  <w:divBdr>
                    <w:top w:val="none" w:sz="0" w:space="0" w:color="auto"/>
                    <w:left w:val="none" w:sz="0" w:space="0" w:color="auto"/>
                    <w:bottom w:val="none" w:sz="0" w:space="0" w:color="auto"/>
                    <w:right w:val="none" w:sz="0" w:space="0" w:color="auto"/>
                  </w:divBdr>
                </w:div>
                <w:div w:id="745541807">
                  <w:marLeft w:val="0"/>
                  <w:marRight w:val="0"/>
                  <w:marTop w:val="0"/>
                  <w:marBottom w:val="0"/>
                  <w:divBdr>
                    <w:top w:val="none" w:sz="0" w:space="0" w:color="auto"/>
                    <w:left w:val="none" w:sz="0" w:space="0" w:color="auto"/>
                    <w:bottom w:val="none" w:sz="0" w:space="0" w:color="auto"/>
                    <w:right w:val="none" w:sz="0" w:space="0" w:color="auto"/>
                  </w:divBdr>
                </w:div>
              </w:divsChild>
            </w:div>
            <w:div w:id="653410968">
              <w:marLeft w:val="0"/>
              <w:marRight w:val="0"/>
              <w:marTop w:val="0"/>
              <w:marBottom w:val="0"/>
              <w:divBdr>
                <w:top w:val="none" w:sz="0" w:space="0" w:color="auto"/>
                <w:left w:val="none" w:sz="0" w:space="0" w:color="auto"/>
                <w:bottom w:val="none" w:sz="0" w:space="0" w:color="auto"/>
                <w:right w:val="none" w:sz="0" w:space="0" w:color="auto"/>
              </w:divBdr>
              <w:divsChild>
                <w:div w:id="1536694712">
                  <w:marLeft w:val="0"/>
                  <w:marRight w:val="0"/>
                  <w:marTop w:val="0"/>
                  <w:marBottom w:val="0"/>
                  <w:divBdr>
                    <w:top w:val="none" w:sz="0" w:space="0" w:color="auto"/>
                    <w:left w:val="none" w:sz="0" w:space="0" w:color="auto"/>
                    <w:bottom w:val="none" w:sz="0" w:space="0" w:color="auto"/>
                    <w:right w:val="none" w:sz="0" w:space="0" w:color="auto"/>
                  </w:divBdr>
                </w:div>
              </w:divsChild>
            </w:div>
            <w:div w:id="899750275">
              <w:marLeft w:val="0"/>
              <w:marRight w:val="0"/>
              <w:marTop w:val="0"/>
              <w:marBottom w:val="0"/>
              <w:divBdr>
                <w:top w:val="none" w:sz="0" w:space="0" w:color="auto"/>
                <w:left w:val="none" w:sz="0" w:space="0" w:color="auto"/>
                <w:bottom w:val="none" w:sz="0" w:space="0" w:color="auto"/>
                <w:right w:val="none" w:sz="0" w:space="0" w:color="auto"/>
              </w:divBdr>
              <w:divsChild>
                <w:div w:id="561138571">
                  <w:marLeft w:val="0"/>
                  <w:marRight w:val="0"/>
                  <w:marTop w:val="0"/>
                  <w:marBottom w:val="0"/>
                  <w:divBdr>
                    <w:top w:val="none" w:sz="0" w:space="0" w:color="auto"/>
                    <w:left w:val="none" w:sz="0" w:space="0" w:color="auto"/>
                    <w:bottom w:val="none" w:sz="0" w:space="0" w:color="auto"/>
                    <w:right w:val="none" w:sz="0" w:space="0" w:color="auto"/>
                  </w:divBdr>
                </w:div>
              </w:divsChild>
            </w:div>
            <w:div w:id="1021511863">
              <w:marLeft w:val="0"/>
              <w:marRight w:val="0"/>
              <w:marTop w:val="0"/>
              <w:marBottom w:val="0"/>
              <w:divBdr>
                <w:top w:val="none" w:sz="0" w:space="0" w:color="auto"/>
                <w:left w:val="none" w:sz="0" w:space="0" w:color="auto"/>
                <w:bottom w:val="none" w:sz="0" w:space="0" w:color="auto"/>
                <w:right w:val="none" w:sz="0" w:space="0" w:color="auto"/>
              </w:divBdr>
              <w:divsChild>
                <w:div w:id="1828091040">
                  <w:marLeft w:val="0"/>
                  <w:marRight w:val="0"/>
                  <w:marTop w:val="0"/>
                  <w:marBottom w:val="0"/>
                  <w:divBdr>
                    <w:top w:val="none" w:sz="0" w:space="0" w:color="auto"/>
                    <w:left w:val="none" w:sz="0" w:space="0" w:color="auto"/>
                    <w:bottom w:val="none" w:sz="0" w:space="0" w:color="auto"/>
                    <w:right w:val="none" w:sz="0" w:space="0" w:color="auto"/>
                  </w:divBdr>
                </w:div>
              </w:divsChild>
            </w:div>
            <w:div w:id="1064447801">
              <w:marLeft w:val="0"/>
              <w:marRight w:val="0"/>
              <w:marTop w:val="0"/>
              <w:marBottom w:val="0"/>
              <w:divBdr>
                <w:top w:val="none" w:sz="0" w:space="0" w:color="auto"/>
                <w:left w:val="none" w:sz="0" w:space="0" w:color="auto"/>
                <w:bottom w:val="none" w:sz="0" w:space="0" w:color="auto"/>
                <w:right w:val="none" w:sz="0" w:space="0" w:color="auto"/>
              </w:divBdr>
              <w:divsChild>
                <w:div w:id="84618642">
                  <w:marLeft w:val="0"/>
                  <w:marRight w:val="0"/>
                  <w:marTop w:val="0"/>
                  <w:marBottom w:val="0"/>
                  <w:divBdr>
                    <w:top w:val="none" w:sz="0" w:space="0" w:color="auto"/>
                    <w:left w:val="none" w:sz="0" w:space="0" w:color="auto"/>
                    <w:bottom w:val="none" w:sz="0" w:space="0" w:color="auto"/>
                    <w:right w:val="none" w:sz="0" w:space="0" w:color="auto"/>
                  </w:divBdr>
                </w:div>
              </w:divsChild>
            </w:div>
            <w:div w:id="1074279386">
              <w:marLeft w:val="0"/>
              <w:marRight w:val="0"/>
              <w:marTop w:val="0"/>
              <w:marBottom w:val="0"/>
              <w:divBdr>
                <w:top w:val="none" w:sz="0" w:space="0" w:color="auto"/>
                <w:left w:val="none" w:sz="0" w:space="0" w:color="auto"/>
                <w:bottom w:val="none" w:sz="0" w:space="0" w:color="auto"/>
                <w:right w:val="none" w:sz="0" w:space="0" w:color="auto"/>
              </w:divBdr>
              <w:divsChild>
                <w:div w:id="265114278">
                  <w:marLeft w:val="0"/>
                  <w:marRight w:val="0"/>
                  <w:marTop w:val="0"/>
                  <w:marBottom w:val="0"/>
                  <w:divBdr>
                    <w:top w:val="none" w:sz="0" w:space="0" w:color="auto"/>
                    <w:left w:val="none" w:sz="0" w:space="0" w:color="auto"/>
                    <w:bottom w:val="none" w:sz="0" w:space="0" w:color="auto"/>
                    <w:right w:val="none" w:sz="0" w:space="0" w:color="auto"/>
                  </w:divBdr>
                </w:div>
              </w:divsChild>
            </w:div>
            <w:div w:id="1363246146">
              <w:marLeft w:val="0"/>
              <w:marRight w:val="0"/>
              <w:marTop w:val="0"/>
              <w:marBottom w:val="0"/>
              <w:divBdr>
                <w:top w:val="none" w:sz="0" w:space="0" w:color="auto"/>
                <w:left w:val="none" w:sz="0" w:space="0" w:color="auto"/>
                <w:bottom w:val="none" w:sz="0" w:space="0" w:color="auto"/>
                <w:right w:val="none" w:sz="0" w:space="0" w:color="auto"/>
              </w:divBdr>
              <w:divsChild>
                <w:div w:id="409816255">
                  <w:marLeft w:val="0"/>
                  <w:marRight w:val="0"/>
                  <w:marTop w:val="0"/>
                  <w:marBottom w:val="0"/>
                  <w:divBdr>
                    <w:top w:val="none" w:sz="0" w:space="0" w:color="auto"/>
                    <w:left w:val="none" w:sz="0" w:space="0" w:color="auto"/>
                    <w:bottom w:val="none" w:sz="0" w:space="0" w:color="auto"/>
                    <w:right w:val="none" w:sz="0" w:space="0" w:color="auto"/>
                  </w:divBdr>
                </w:div>
              </w:divsChild>
            </w:div>
            <w:div w:id="1408377026">
              <w:marLeft w:val="0"/>
              <w:marRight w:val="0"/>
              <w:marTop w:val="0"/>
              <w:marBottom w:val="0"/>
              <w:divBdr>
                <w:top w:val="none" w:sz="0" w:space="0" w:color="auto"/>
                <w:left w:val="none" w:sz="0" w:space="0" w:color="auto"/>
                <w:bottom w:val="none" w:sz="0" w:space="0" w:color="auto"/>
                <w:right w:val="none" w:sz="0" w:space="0" w:color="auto"/>
              </w:divBdr>
              <w:divsChild>
                <w:div w:id="1417938159">
                  <w:marLeft w:val="0"/>
                  <w:marRight w:val="0"/>
                  <w:marTop w:val="0"/>
                  <w:marBottom w:val="0"/>
                  <w:divBdr>
                    <w:top w:val="none" w:sz="0" w:space="0" w:color="auto"/>
                    <w:left w:val="none" w:sz="0" w:space="0" w:color="auto"/>
                    <w:bottom w:val="none" w:sz="0" w:space="0" w:color="auto"/>
                    <w:right w:val="none" w:sz="0" w:space="0" w:color="auto"/>
                  </w:divBdr>
                </w:div>
              </w:divsChild>
            </w:div>
            <w:div w:id="1410231783">
              <w:marLeft w:val="0"/>
              <w:marRight w:val="0"/>
              <w:marTop w:val="0"/>
              <w:marBottom w:val="0"/>
              <w:divBdr>
                <w:top w:val="none" w:sz="0" w:space="0" w:color="auto"/>
                <w:left w:val="none" w:sz="0" w:space="0" w:color="auto"/>
                <w:bottom w:val="none" w:sz="0" w:space="0" w:color="auto"/>
                <w:right w:val="none" w:sz="0" w:space="0" w:color="auto"/>
              </w:divBdr>
              <w:divsChild>
                <w:div w:id="1260144797">
                  <w:marLeft w:val="0"/>
                  <w:marRight w:val="0"/>
                  <w:marTop w:val="0"/>
                  <w:marBottom w:val="0"/>
                  <w:divBdr>
                    <w:top w:val="none" w:sz="0" w:space="0" w:color="auto"/>
                    <w:left w:val="none" w:sz="0" w:space="0" w:color="auto"/>
                    <w:bottom w:val="none" w:sz="0" w:space="0" w:color="auto"/>
                    <w:right w:val="none" w:sz="0" w:space="0" w:color="auto"/>
                  </w:divBdr>
                </w:div>
              </w:divsChild>
            </w:div>
            <w:div w:id="1442146831">
              <w:marLeft w:val="0"/>
              <w:marRight w:val="0"/>
              <w:marTop w:val="0"/>
              <w:marBottom w:val="0"/>
              <w:divBdr>
                <w:top w:val="none" w:sz="0" w:space="0" w:color="auto"/>
                <w:left w:val="none" w:sz="0" w:space="0" w:color="auto"/>
                <w:bottom w:val="none" w:sz="0" w:space="0" w:color="auto"/>
                <w:right w:val="none" w:sz="0" w:space="0" w:color="auto"/>
              </w:divBdr>
              <w:divsChild>
                <w:div w:id="1616249842">
                  <w:marLeft w:val="0"/>
                  <w:marRight w:val="0"/>
                  <w:marTop w:val="0"/>
                  <w:marBottom w:val="0"/>
                  <w:divBdr>
                    <w:top w:val="none" w:sz="0" w:space="0" w:color="auto"/>
                    <w:left w:val="none" w:sz="0" w:space="0" w:color="auto"/>
                    <w:bottom w:val="none" w:sz="0" w:space="0" w:color="auto"/>
                    <w:right w:val="none" w:sz="0" w:space="0" w:color="auto"/>
                  </w:divBdr>
                </w:div>
              </w:divsChild>
            </w:div>
            <w:div w:id="1489785291">
              <w:marLeft w:val="0"/>
              <w:marRight w:val="0"/>
              <w:marTop w:val="0"/>
              <w:marBottom w:val="0"/>
              <w:divBdr>
                <w:top w:val="none" w:sz="0" w:space="0" w:color="auto"/>
                <w:left w:val="none" w:sz="0" w:space="0" w:color="auto"/>
                <w:bottom w:val="none" w:sz="0" w:space="0" w:color="auto"/>
                <w:right w:val="none" w:sz="0" w:space="0" w:color="auto"/>
              </w:divBdr>
              <w:divsChild>
                <w:div w:id="1445995888">
                  <w:marLeft w:val="0"/>
                  <w:marRight w:val="0"/>
                  <w:marTop w:val="0"/>
                  <w:marBottom w:val="0"/>
                  <w:divBdr>
                    <w:top w:val="none" w:sz="0" w:space="0" w:color="auto"/>
                    <w:left w:val="none" w:sz="0" w:space="0" w:color="auto"/>
                    <w:bottom w:val="none" w:sz="0" w:space="0" w:color="auto"/>
                    <w:right w:val="none" w:sz="0" w:space="0" w:color="auto"/>
                  </w:divBdr>
                </w:div>
              </w:divsChild>
            </w:div>
            <w:div w:id="1531839432">
              <w:marLeft w:val="0"/>
              <w:marRight w:val="0"/>
              <w:marTop w:val="0"/>
              <w:marBottom w:val="0"/>
              <w:divBdr>
                <w:top w:val="none" w:sz="0" w:space="0" w:color="auto"/>
                <w:left w:val="none" w:sz="0" w:space="0" w:color="auto"/>
                <w:bottom w:val="none" w:sz="0" w:space="0" w:color="auto"/>
                <w:right w:val="none" w:sz="0" w:space="0" w:color="auto"/>
              </w:divBdr>
              <w:divsChild>
                <w:div w:id="620889644">
                  <w:marLeft w:val="0"/>
                  <w:marRight w:val="0"/>
                  <w:marTop w:val="0"/>
                  <w:marBottom w:val="0"/>
                  <w:divBdr>
                    <w:top w:val="none" w:sz="0" w:space="0" w:color="auto"/>
                    <w:left w:val="none" w:sz="0" w:space="0" w:color="auto"/>
                    <w:bottom w:val="none" w:sz="0" w:space="0" w:color="auto"/>
                    <w:right w:val="none" w:sz="0" w:space="0" w:color="auto"/>
                  </w:divBdr>
                </w:div>
              </w:divsChild>
            </w:div>
            <w:div w:id="1547258203">
              <w:marLeft w:val="0"/>
              <w:marRight w:val="0"/>
              <w:marTop w:val="0"/>
              <w:marBottom w:val="0"/>
              <w:divBdr>
                <w:top w:val="none" w:sz="0" w:space="0" w:color="auto"/>
                <w:left w:val="none" w:sz="0" w:space="0" w:color="auto"/>
                <w:bottom w:val="none" w:sz="0" w:space="0" w:color="auto"/>
                <w:right w:val="none" w:sz="0" w:space="0" w:color="auto"/>
              </w:divBdr>
              <w:divsChild>
                <w:div w:id="1505969356">
                  <w:marLeft w:val="0"/>
                  <w:marRight w:val="0"/>
                  <w:marTop w:val="0"/>
                  <w:marBottom w:val="0"/>
                  <w:divBdr>
                    <w:top w:val="none" w:sz="0" w:space="0" w:color="auto"/>
                    <w:left w:val="none" w:sz="0" w:space="0" w:color="auto"/>
                    <w:bottom w:val="none" w:sz="0" w:space="0" w:color="auto"/>
                    <w:right w:val="none" w:sz="0" w:space="0" w:color="auto"/>
                  </w:divBdr>
                </w:div>
              </w:divsChild>
            </w:div>
            <w:div w:id="1775468496">
              <w:marLeft w:val="0"/>
              <w:marRight w:val="0"/>
              <w:marTop w:val="0"/>
              <w:marBottom w:val="0"/>
              <w:divBdr>
                <w:top w:val="none" w:sz="0" w:space="0" w:color="auto"/>
                <w:left w:val="none" w:sz="0" w:space="0" w:color="auto"/>
                <w:bottom w:val="none" w:sz="0" w:space="0" w:color="auto"/>
                <w:right w:val="none" w:sz="0" w:space="0" w:color="auto"/>
              </w:divBdr>
              <w:divsChild>
                <w:div w:id="286350509">
                  <w:marLeft w:val="0"/>
                  <w:marRight w:val="0"/>
                  <w:marTop w:val="0"/>
                  <w:marBottom w:val="0"/>
                  <w:divBdr>
                    <w:top w:val="none" w:sz="0" w:space="0" w:color="auto"/>
                    <w:left w:val="none" w:sz="0" w:space="0" w:color="auto"/>
                    <w:bottom w:val="none" w:sz="0" w:space="0" w:color="auto"/>
                    <w:right w:val="none" w:sz="0" w:space="0" w:color="auto"/>
                  </w:divBdr>
                </w:div>
              </w:divsChild>
            </w:div>
            <w:div w:id="1883512979">
              <w:marLeft w:val="0"/>
              <w:marRight w:val="0"/>
              <w:marTop w:val="0"/>
              <w:marBottom w:val="0"/>
              <w:divBdr>
                <w:top w:val="none" w:sz="0" w:space="0" w:color="auto"/>
                <w:left w:val="none" w:sz="0" w:space="0" w:color="auto"/>
                <w:bottom w:val="none" w:sz="0" w:space="0" w:color="auto"/>
                <w:right w:val="none" w:sz="0" w:space="0" w:color="auto"/>
              </w:divBdr>
              <w:divsChild>
                <w:div w:id="1313876170">
                  <w:marLeft w:val="0"/>
                  <w:marRight w:val="0"/>
                  <w:marTop w:val="0"/>
                  <w:marBottom w:val="0"/>
                  <w:divBdr>
                    <w:top w:val="none" w:sz="0" w:space="0" w:color="auto"/>
                    <w:left w:val="none" w:sz="0" w:space="0" w:color="auto"/>
                    <w:bottom w:val="none" w:sz="0" w:space="0" w:color="auto"/>
                    <w:right w:val="none" w:sz="0" w:space="0" w:color="auto"/>
                  </w:divBdr>
                </w:div>
              </w:divsChild>
            </w:div>
            <w:div w:id="1901938285">
              <w:marLeft w:val="0"/>
              <w:marRight w:val="0"/>
              <w:marTop w:val="0"/>
              <w:marBottom w:val="0"/>
              <w:divBdr>
                <w:top w:val="none" w:sz="0" w:space="0" w:color="auto"/>
                <w:left w:val="none" w:sz="0" w:space="0" w:color="auto"/>
                <w:bottom w:val="none" w:sz="0" w:space="0" w:color="auto"/>
                <w:right w:val="none" w:sz="0" w:space="0" w:color="auto"/>
              </w:divBdr>
              <w:divsChild>
                <w:div w:id="1138456547">
                  <w:marLeft w:val="0"/>
                  <w:marRight w:val="0"/>
                  <w:marTop w:val="0"/>
                  <w:marBottom w:val="0"/>
                  <w:divBdr>
                    <w:top w:val="none" w:sz="0" w:space="0" w:color="auto"/>
                    <w:left w:val="none" w:sz="0" w:space="0" w:color="auto"/>
                    <w:bottom w:val="none" w:sz="0" w:space="0" w:color="auto"/>
                    <w:right w:val="none" w:sz="0" w:space="0" w:color="auto"/>
                  </w:divBdr>
                </w:div>
              </w:divsChild>
            </w:div>
            <w:div w:id="1921328926">
              <w:marLeft w:val="0"/>
              <w:marRight w:val="0"/>
              <w:marTop w:val="0"/>
              <w:marBottom w:val="0"/>
              <w:divBdr>
                <w:top w:val="none" w:sz="0" w:space="0" w:color="auto"/>
                <w:left w:val="none" w:sz="0" w:space="0" w:color="auto"/>
                <w:bottom w:val="none" w:sz="0" w:space="0" w:color="auto"/>
                <w:right w:val="none" w:sz="0" w:space="0" w:color="auto"/>
              </w:divBdr>
              <w:divsChild>
                <w:div w:id="1811239514">
                  <w:marLeft w:val="0"/>
                  <w:marRight w:val="0"/>
                  <w:marTop w:val="0"/>
                  <w:marBottom w:val="0"/>
                  <w:divBdr>
                    <w:top w:val="none" w:sz="0" w:space="0" w:color="auto"/>
                    <w:left w:val="none" w:sz="0" w:space="0" w:color="auto"/>
                    <w:bottom w:val="none" w:sz="0" w:space="0" w:color="auto"/>
                    <w:right w:val="none" w:sz="0" w:space="0" w:color="auto"/>
                  </w:divBdr>
                </w:div>
              </w:divsChild>
            </w:div>
            <w:div w:id="1943032605">
              <w:marLeft w:val="0"/>
              <w:marRight w:val="0"/>
              <w:marTop w:val="0"/>
              <w:marBottom w:val="0"/>
              <w:divBdr>
                <w:top w:val="none" w:sz="0" w:space="0" w:color="auto"/>
                <w:left w:val="none" w:sz="0" w:space="0" w:color="auto"/>
                <w:bottom w:val="none" w:sz="0" w:space="0" w:color="auto"/>
                <w:right w:val="none" w:sz="0" w:space="0" w:color="auto"/>
              </w:divBdr>
              <w:divsChild>
                <w:div w:id="338043142">
                  <w:marLeft w:val="0"/>
                  <w:marRight w:val="0"/>
                  <w:marTop w:val="0"/>
                  <w:marBottom w:val="0"/>
                  <w:divBdr>
                    <w:top w:val="none" w:sz="0" w:space="0" w:color="auto"/>
                    <w:left w:val="none" w:sz="0" w:space="0" w:color="auto"/>
                    <w:bottom w:val="none" w:sz="0" w:space="0" w:color="auto"/>
                    <w:right w:val="none" w:sz="0" w:space="0" w:color="auto"/>
                  </w:divBdr>
                </w:div>
                <w:div w:id="662314213">
                  <w:marLeft w:val="0"/>
                  <w:marRight w:val="0"/>
                  <w:marTop w:val="0"/>
                  <w:marBottom w:val="0"/>
                  <w:divBdr>
                    <w:top w:val="none" w:sz="0" w:space="0" w:color="auto"/>
                    <w:left w:val="none" w:sz="0" w:space="0" w:color="auto"/>
                    <w:bottom w:val="none" w:sz="0" w:space="0" w:color="auto"/>
                    <w:right w:val="none" w:sz="0" w:space="0" w:color="auto"/>
                  </w:divBdr>
                </w:div>
                <w:div w:id="1749888898">
                  <w:marLeft w:val="0"/>
                  <w:marRight w:val="0"/>
                  <w:marTop w:val="0"/>
                  <w:marBottom w:val="0"/>
                  <w:divBdr>
                    <w:top w:val="none" w:sz="0" w:space="0" w:color="auto"/>
                    <w:left w:val="none" w:sz="0" w:space="0" w:color="auto"/>
                    <w:bottom w:val="none" w:sz="0" w:space="0" w:color="auto"/>
                    <w:right w:val="none" w:sz="0" w:space="0" w:color="auto"/>
                  </w:divBdr>
                </w:div>
              </w:divsChild>
            </w:div>
            <w:div w:id="2042434931">
              <w:marLeft w:val="0"/>
              <w:marRight w:val="0"/>
              <w:marTop w:val="0"/>
              <w:marBottom w:val="0"/>
              <w:divBdr>
                <w:top w:val="none" w:sz="0" w:space="0" w:color="auto"/>
                <w:left w:val="none" w:sz="0" w:space="0" w:color="auto"/>
                <w:bottom w:val="none" w:sz="0" w:space="0" w:color="auto"/>
                <w:right w:val="none" w:sz="0" w:space="0" w:color="auto"/>
              </w:divBdr>
              <w:divsChild>
                <w:div w:id="261645579">
                  <w:marLeft w:val="0"/>
                  <w:marRight w:val="0"/>
                  <w:marTop w:val="0"/>
                  <w:marBottom w:val="0"/>
                  <w:divBdr>
                    <w:top w:val="none" w:sz="0" w:space="0" w:color="auto"/>
                    <w:left w:val="none" w:sz="0" w:space="0" w:color="auto"/>
                    <w:bottom w:val="none" w:sz="0" w:space="0" w:color="auto"/>
                    <w:right w:val="none" w:sz="0" w:space="0" w:color="auto"/>
                  </w:divBdr>
                </w:div>
              </w:divsChild>
            </w:div>
            <w:div w:id="2045909790">
              <w:marLeft w:val="0"/>
              <w:marRight w:val="0"/>
              <w:marTop w:val="0"/>
              <w:marBottom w:val="0"/>
              <w:divBdr>
                <w:top w:val="none" w:sz="0" w:space="0" w:color="auto"/>
                <w:left w:val="none" w:sz="0" w:space="0" w:color="auto"/>
                <w:bottom w:val="none" w:sz="0" w:space="0" w:color="auto"/>
                <w:right w:val="none" w:sz="0" w:space="0" w:color="auto"/>
              </w:divBdr>
              <w:divsChild>
                <w:div w:id="337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8069">
          <w:marLeft w:val="0"/>
          <w:marRight w:val="0"/>
          <w:marTop w:val="0"/>
          <w:marBottom w:val="0"/>
          <w:divBdr>
            <w:top w:val="none" w:sz="0" w:space="0" w:color="auto"/>
            <w:left w:val="none" w:sz="0" w:space="0" w:color="auto"/>
            <w:bottom w:val="none" w:sz="0" w:space="0" w:color="auto"/>
            <w:right w:val="none" w:sz="0" w:space="0" w:color="auto"/>
          </w:divBdr>
          <w:divsChild>
            <w:div w:id="34890667">
              <w:marLeft w:val="0"/>
              <w:marRight w:val="0"/>
              <w:marTop w:val="0"/>
              <w:marBottom w:val="0"/>
              <w:divBdr>
                <w:top w:val="none" w:sz="0" w:space="0" w:color="auto"/>
                <w:left w:val="none" w:sz="0" w:space="0" w:color="auto"/>
                <w:bottom w:val="none" w:sz="0" w:space="0" w:color="auto"/>
                <w:right w:val="none" w:sz="0" w:space="0" w:color="auto"/>
              </w:divBdr>
              <w:divsChild>
                <w:div w:id="570312859">
                  <w:marLeft w:val="0"/>
                  <w:marRight w:val="0"/>
                  <w:marTop w:val="0"/>
                  <w:marBottom w:val="0"/>
                  <w:divBdr>
                    <w:top w:val="none" w:sz="0" w:space="0" w:color="auto"/>
                    <w:left w:val="none" w:sz="0" w:space="0" w:color="auto"/>
                    <w:bottom w:val="none" w:sz="0" w:space="0" w:color="auto"/>
                    <w:right w:val="none" w:sz="0" w:space="0" w:color="auto"/>
                  </w:divBdr>
                </w:div>
              </w:divsChild>
            </w:div>
            <w:div w:id="153643049">
              <w:marLeft w:val="0"/>
              <w:marRight w:val="0"/>
              <w:marTop w:val="0"/>
              <w:marBottom w:val="0"/>
              <w:divBdr>
                <w:top w:val="none" w:sz="0" w:space="0" w:color="auto"/>
                <w:left w:val="none" w:sz="0" w:space="0" w:color="auto"/>
                <w:bottom w:val="none" w:sz="0" w:space="0" w:color="auto"/>
                <w:right w:val="none" w:sz="0" w:space="0" w:color="auto"/>
              </w:divBdr>
              <w:divsChild>
                <w:div w:id="432672302">
                  <w:marLeft w:val="0"/>
                  <w:marRight w:val="0"/>
                  <w:marTop w:val="0"/>
                  <w:marBottom w:val="0"/>
                  <w:divBdr>
                    <w:top w:val="none" w:sz="0" w:space="0" w:color="auto"/>
                    <w:left w:val="none" w:sz="0" w:space="0" w:color="auto"/>
                    <w:bottom w:val="none" w:sz="0" w:space="0" w:color="auto"/>
                    <w:right w:val="none" w:sz="0" w:space="0" w:color="auto"/>
                  </w:divBdr>
                </w:div>
              </w:divsChild>
            </w:div>
            <w:div w:id="511188135">
              <w:marLeft w:val="0"/>
              <w:marRight w:val="0"/>
              <w:marTop w:val="0"/>
              <w:marBottom w:val="0"/>
              <w:divBdr>
                <w:top w:val="none" w:sz="0" w:space="0" w:color="auto"/>
                <w:left w:val="none" w:sz="0" w:space="0" w:color="auto"/>
                <w:bottom w:val="none" w:sz="0" w:space="0" w:color="auto"/>
                <w:right w:val="none" w:sz="0" w:space="0" w:color="auto"/>
              </w:divBdr>
              <w:divsChild>
                <w:div w:id="1272779278">
                  <w:marLeft w:val="0"/>
                  <w:marRight w:val="0"/>
                  <w:marTop w:val="0"/>
                  <w:marBottom w:val="0"/>
                  <w:divBdr>
                    <w:top w:val="none" w:sz="0" w:space="0" w:color="auto"/>
                    <w:left w:val="none" w:sz="0" w:space="0" w:color="auto"/>
                    <w:bottom w:val="none" w:sz="0" w:space="0" w:color="auto"/>
                    <w:right w:val="none" w:sz="0" w:space="0" w:color="auto"/>
                  </w:divBdr>
                </w:div>
              </w:divsChild>
            </w:div>
            <w:div w:id="865752956">
              <w:marLeft w:val="0"/>
              <w:marRight w:val="0"/>
              <w:marTop w:val="0"/>
              <w:marBottom w:val="0"/>
              <w:divBdr>
                <w:top w:val="none" w:sz="0" w:space="0" w:color="auto"/>
                <w:left w:val="none" w:sz="0" w:space="0" w:color="auto"/>
                <w:bottom w:val="none" w:sz="0" w:space="0" w:color="auto"/>
                <w:right w:val="none" w:sz="0" w:space="0" w:color="auto"/>
              </w:divBdr>
              <w:divsChild>
                <w:div w:id="328411217">
                  <w:marLeft w:val="0"/>
                  <w:marRight w:val="0"/>
                  <w:marTop w:val="0"/>
                  <w:marBottom w:val="0"/>
                  <w:divBdr>
                    <w:top w:val="none" w:sz="0" w:space="0" w:color="auto"/>
                    <w:left w:val="none" w:sz="0" w:space="0" w:color="auto"/>
                    <w:bottom w:val="none" w:sz="0" w:space="0" w:color="auto"/>
                    <w:right w:val="none" w:sz="0" w:space="0" w:color="auto"/>
                  </w:divBdr>
                </w:div>
              </w:divsChild>
            </w:div>
            <w:div w:id="1352293614">
              <w:marLeft w:val="0"/>
              <w:marRight w:val="0"/>
              <w:marTop w:val="0"/>
              <w:marBottom w:val="0"/>
              <w:divBdr>
                <w:top w:val="none" w:sz="0" w:space="0" w:color="auto"/>
                <w:left w:val="none" w:sz="0" w:space="0" w:color="auto"/>
                <w:bottom w:val="none" w:sz="0" w:space="0" w:color="auto"/>
                <w:right w:val="none" w:sz="0" w:space="0" w:color="auto"/>
              </w:divBdr>
              <w:divsChild>
                <w:div w:id="1157185526">
                  <w:marLeft w:val="0"/>
                  <w:marRight w:val="0"/>
                  <w:marTop w:val="0"/>
                  <w:marBottom w:val="0"/>
                  <w:divBdr>
                    <w:top w:val="none" w:sz="0" w:space="0" w:color="auto"/>
                    <w:left w:val="none" w:sz="0" w:space="0" w:color="auto"/>
                    <w:bottom w:val="none" w:sz="0" w:space="0" w:color="auto"/>
                    <w:right w:val="none" w:sz="0" w:space="0" w:color="auto"/>
                  </w:divBdr>
                </w:div>
              </w:divsChild>
            </w:div>
            <w:div w:id="1445927305">
              <w:marLeft w:val="0"/>
              <w:marRight w:val="0"/>
              <w:marTop w:val="0"/>
              <w:marBottom w:val="0"/>
              <w:divBdr>
                <w:top w:val="none" w:sz="0" w:space="0" w:color="auto"/>
                <w:left w:val="none" w:sz="0" w:space="0" w:color="auto"/>
                <w:bottom w:val="none" w:sz="0" w:space="0" w:color="auto"/>
                <w:right w:val="none" w:sz="0" w:space="0" w:color="auto"/>
              </w:divBdr>
              <w:divsChild>
                <w:div w:id="32777511">
                  <w:marLeft w:val="0"/>
                  <w:marRight w:val="0"/>
                  <w:marTop w:val="0"/>
                  <w:marBottom w:val="0"/>
                  <w:divBdr>
                    <w:top w:val="none" w:sz="0" w:space="0" w:color="auto"/>
                    <w:left w:val="none" w:sz="0" w:space="0" w:color="auto"/>
                    <w:bottom w:val="none" w:sz="0" w:space="0" w:color="auto"/>
                    <w:right w:val="none" w:sz="0" w:space="0" w:color="auto"/>
                  </w:divBdr>
                </w:div>
              </w:divsChild>
            </w:div>
            <w:div w:id="1553803890">
              <w:marLeft w:val="0"/>
              <w:marRight w:val="0"/>
              <w:marTop w:val="0"/>
              <w:marBottom w:val="0"/>
              <w:divBdr>
                <w:top w:val="none" w:sz="0" w:space="0" w:color="auto"/>
                <w:left w:val="none" w:sz="0" w:space="0" w:color="auto"/>
                <w:bottom w:val="none" w:sz="0" w:space="0" w:color="auto"/>
                <w:right w:val="none" w:sz="0" w:space="0" w:color="auto"/>
              </w:divBdr>
              <w:divsChild>
                <w:div w:id="1427339879">
                  <w:marLeft w:val="0"/>
                  <w:marRight w:val="0"/>
                  <w:marTop w:val="0"/>
                  <w:marBottom w:val="0"/>
                  <w:divBdr>
                    <w:top w:val="none" w:sz="0" w:space="0" w:color="auto"/>
                    <w:left w:val="none" w:sz="0" w:space="0" w:color="auto"/>
                    <w:bottom w:val="none" w:sz="0" w:space="0" w:color="auto"/>
                    <w:right w:val="none" w:sz="0" w:space="0" w:color="auto"/>
                  </w:divBdr>
                </w:div>
              </w:divsChild>
            </w:div>
            <w:div w:id="1774130659">
              <w:marLeft w:val="0"/>
              <w:marRight w:val="0"/>
              <w:marTop w:val="0"/>
              <w:marBottom w:val="0"/>
              <w:divBdr>
                <w:top w:val="none" w:sz="0" w:space="0" w:color="auto"/>
                <w:left w:val="none" w:sz="0" w:space="0" w:color="auto"/>
                <w:bottom w:val="none" w:sz="0" w:space="0" w:color="auto"/>
                <w:right w:val="none" w:sz="0" w:space="0" w:color="auto"/>
              </w:divBdr>
              <w:divsChild>
                <w:div w:id="801113104">
                  <w:marLeft w:val="0"/>
                  <w:marRight w:val="0"/>
                  <w:marTop w:val="0"/>
                  <w:marBottom w:val="0"/>
                  <w:divBdr>
                    <w:top w:val="none" w:sz="0" w:space="0" w:color="auto"/>
                    <w:left w:val="none" w:sz="0" w:space="0" w:color="auto"/>
                    <w:bottom w:val="none" w:sz="0" w:space="0" w:color="auto"/>
                    <w:right w:val="none" w:sz="0" w:space="0" w:color="auto"/>
                  </w:divBdr>
                </w:div>
              </w:divsChild>
            </w:div>
            <w:div w:id="2133203217">
              <w:marLeft w:val="0"/>
              <w:marRight w:val="0"/>
              <w:marTop w:val="0"/>
              <w:marBottom w:val="0"/>
              <w:divBdr>
                <w:top w:val="none" w:sz="0" w:space="0" w:color="auto"/>
                <w:left w:val="none" w:sz="0" w:space="0" w:color="auto"/>
                <w:bottom w:val="none" w:sz="0" w:space="0" w:color="auto"/>
                <w:right w:val="none" w:sz="0" w:space="0" w:color="auto"/>
              </w:divBdr>
              <w:divsChild>
                <w:div w:id="10497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0061">
          <w:marLeft w:val="0"/>
          <w:marRight w:val="0"/>
          <w:marTop w:val="0"/>
          <w:marBottom w:val="0"/>
          <w:divBdr>
            <w:top w:val="none" w:sz="0" w:space="0" w:color="auto"/>
            <w:left w:val="none" w:sz="0" w:space="0" w:color="auto"/>
            <w:bottom w:val="none" w:sz="0" w:space="0" w:color="auto"/>
            <w:right w:val="none" w:sz="0" w:space="0" w:color="auto"/>
          </w:divBdr>
          <w:divsChild>
            <w:div w:id="43260224">
              <w:marLeft w:val="0"/>
              <w:marRight w:val="0"/>
              <w:marTop w:val="0"/>
              <w:marBottom w:val="0"/>
              <w:divBdr>
                <w:top w:val="none" w:sz="0" w:space="0" w:color="auto"/>
                <w:left w:val="none" w:sz="0" w:space="0" w:color="auto"/>
                <w:bottom w:val="none" w:sz="0" w:space="0" w:color="auto"/>
                <w:right w:val="none" w:sz="0" w:space="0" w:color="auto"/>
              </w:divBdr>
              <w:divsChild>
                <w:div w:id="280038069">
                  <w:marLeft w:val="0"/>
                  <w:marRight w:val="0"/>
                  <w:marTop w:val="0"/>
                  <w:marBottom w:val="0"/>
                  <w:divBdr>
                    <w:top w:val="none" w:sz="0" w:space="0" w:color="auto"/>
                    <w:left w:val="none" w:sz="0" w:space="0" w:color="auto"/>
                    <w:bottom w:val="none" w:sz="0" w:space="0" w:color="auto"/>
                    <w:right w:val="none" w:sz="0" w:space="0" w:color="auto"/>
                  </w:divBdr>
                </w:div>
                <w:div w:id="1270549975">
                  <w:marLeft w:val="0"/>
                  <w:marRight w:val="0"/>
                  <w:marTop w:val="0"/>
                  <w:marBottom w:val="0"/>
                  <w:divBdr>
                    <w:top w:val="none" w:sz="0" w:space="0" w:color="auto"/>
                    <w:left w:val="none" w:sz="0" w:space="0" w:color="auto"/>
                    <w:bottom w:val="none" w:sz="0" w:space="0" w:color="auto"/>
                    <w:right w:val="none" w:sz="0" w:space="0" w:color="auto"/>
                  </w:divBdr>
                </w:div>
              </w:divsChild>
            </w:div>
            <w:div w:id="284233560">
              <w:marLeft w:val="0"/>
              <w:marRight w:val="0"/>
              <w:marTop w:val="0"/>
              <w:marBottom w:val="0"/>
              <w:divBdr>
                <w:top w:val="none" w:sz="0" w:space="0" w:color="auto"/>
                <w:left w:val="none" w:sz="0" w:space="0" w:color="auto"/>
                <w:bottom w:val="none" w:sz="0" w:space="0" w:color="auto"/>
                <w:right w:val="none" w:sz="0" w:space="0" w:color="auto"/>
              </w:divBdr>
              <w:divsChild>
                <w:div w:id="1672488833">
                  <w:marLeft w:val="0"/>
                  <w:marRight w:val="0"/>
                  <w:marTop w:val="0"/>
                  <w:marBottom w:val="0"/>
                  <w:divBdr>
                    <w:top w:val="none" w:sz="0" w:space="0" w:color="auto"/>
                    <w:left w:val="none" w:sz="0" w:space="0" w:color="auto"/>
                    <w:bottom w:val="none" w:sz="0" w:space="0" w:color="auto"/>
                    <w:right w:val="none" w:sz="0" w:space="0" w:color="auto"/>
                  </w:divBdr>
                </w:div>
              </w:divsChild>
            </w:div>
            <w:div w:id="359474224">
              <w:marLeft w:val="0"/>
              <w:marRight w:val="0"/>
              <w:marTop w:val="0"/>
              <w:marBottom w:val="0"/>
              <w:divBdr>
                <w:top w:val="none" w:sz="0" w:space="0" w:color="auto"/>
                <w:left w:val="none" w:sz="0" w:space="0" w:color="auto"/>
                <w:bottom w:val="none" w:sz="0" w:space="0" w:color="auto"/>
                <w:right w:val="none" w:sz="0" w:space="0" w:color="auto"/>
              </w:divBdr>
              <w:divsChild>
                <w:div w:id="528416906">
                  <w:marLeft w:val="0"/>
                  <w:marRight w:val="0"/>
                  <w:marTop w:val="0"/>
                  <w:marBottom w:val="0"/>
                  <w:divBdr>
                    <w:top w:val="none" w:sz="0" w:space="0" w:color="auto"/>
                    <w:left w:val="none" w:sz="0" w:space="0" w:color="auto"/>
                    <w:bottom w:val="none" w:sz="0" w:space="0" w:color="auto"/>
                    <w:right w:val="none" w:sz="0" w:space="0" w:color="auto"/>
                  </w:divBdr>
                </w:div>
                <w:div w:id="1143696575">
                  <w:marLeft w:val="0"/>
                  <w:marRight w:val="0"/>
                  <w:marTop w:val="0"/>
                  <w:marBottom w:val="0"/>
                  <w:divBdr>
                    <w:top w:val="none" w:sz="0" w:space="0" w:color="auto"/>
                    <w:left w:val="none" w:sz="0" w:space="0" w:color="auto"/>
                    <w:bottom w:val="none" w:sz="0" w:space="0" w:color="auto"/>
                    <w:right w:val="none" w:sz="0" w:space="0" w:color="auto"/>
                  </w:divBdr>
                </w:div>
              </w:divsChild>
            </w:div>
            <w:div w:id="481510042">
              <w:marLeft w:val="0"/>
              <w:marRight w:val="0"/>
              <w:marTop w:val="0"/>
              <w:marBottom w:val="0"/>
              <w:divBdr>
                <w:top w:val="none" w:sz="0" w:space="0" w:color="auto"/>
                <w:left w:val="none" w:sz="0" w:space="0" w:color="auto"/>
                <w:bottom w:val="none" w:sz="0" w:space="0" w:color="auto"/>
                <w:right w:val="none" w:sz="0" w:space="0" w:color="auto"/>
              </w:divBdr>
              <w:divsChild>
                <w:div w:id="2004772161">
                  <w:marLeft w:val="0"/>
                  <w:marRight w:val="0"/>
                  <w:marTop w:val="0"/>
                  <w:marBottom w:val="0"/>
                  <w:divBdr>
                    <w:top w:val="none" w:sz="0" w:space="0" w:color="auto"/>
                    <w:left w:val="none" w:sz="0" w:space="0" w:color="auto"/>
                    <w:bottom w:val="none" w:sz="0" w:space="0" w:color="auto"/>
                    <w:right w:val="none" w:sz="0" w:space="0" w:color="auto"/>
                  </w:divBdr>
                </w:div>
              </w:divsChild>
            </w:div>
            <w:div w:id="524635526">
              <w:marLeft w:val="0"/>
              <w:marRight w:val="0"/>
              <w:marTop w:val="0"/>
              <w:marBottom w:val="0"/>
              <w:divBdr>
                <w:top w:val="none" w:sz="0" w:space="0" w:color="auto"/>
                <w:left w:val="none" w:sz="0" w:space="0" w:color="auto"/>
                <w:bottom w:val="none" w:sz="0" w:space="0" w:color="auto"/>
                <w:right w:val="none" w:sz="0" w:space="0" w:color="auto"/>
              </w:divBdr>
              <w:divsChild>
                <w:div w:id="77873541">
                  <w:marLeft w:val="0"/>
                  <w:marRight w:val="0"/>
                  <w:marTop w:val="0"/>
                  <w:marBottom w:val="0"/>
                  <w:divBdr>
                    <w:top w:val="none" w:sz="0" w:space="0" w:color="auto"/>
                    <w:left w:val="none" w:sz="0" w:space="0" w:color="auto"/>
                    <w:bottom w:val="none" w:sz="0" w:space="0" w:color="auto"/>
                    <w:right w:val="none" w:sz="0" w:space="0" w:color="auto"/>
                  </w:divBdr>
                </w:div>
                <w:div w:id="1756319505">
                  <w:marLeft w:val="0"/>
                  <w:marRight w:val="0"/>
                  <w:marTop w:val="0"/>
                  <w:marBottom w:val="0"/>
                  <w:divBdr>
                    <w:top w:val="none" w:sz="0" w:space="0" w:color="auto"/>
                    <w:left w:val="none" w:sz="0" w:space="0" w:color="auto"/>
                    <w:bottom w:val="none" w:sz="0" w:space="0" w:color="auto"/>
                    <w:right w:val="none" w:sz="0" w:space="0" w:color="auto"/>
                  </w:divBdr>
                </w:div>
                <w:div w:id="1884832155">
                  <w:marLeft w:val="0"/>
                  <w:marRight w:val="0"/>
                  <w:marTop w:val="0"/>
                  <w:marBottom w:val="0"/>
                  <w:divBdr>
                    <w:top w:val="none" w:sz="0" w:space="0" w:color="auto"/>
                    <w:left w:val="none" w:sz="0" w:space="0" w:color="auto"/>
                    <w:bottom w:val="none" w:sz="0" w:space="0" w:color="auto"/>
                    <w:right w:val="none" w:sz="0" w:space="0" w:color="auto"/>
                  </w:divBdr>
                </w:div>
              </w:divsChild>
            </w:div>
            <w:div w:id="565455055">
              <w:marLeft w:val="0"/>
              <w:marRight w:val="0"/>
              <w:marTop w:val="0"/>
              <w:marBottom w:val="0"/>
              <w:divBdr>
                <w:top w:val="none" w:sz="0" w:space="0" w:color="auto"/>
                <w:left w:val="none" w:sz="0" w:space="0" w:color="auto"/>
                <w:bottom w:val="none" w:sz="0" w:space="0" w:color="auto"/>
                <w:right w:val="none" w:sz="0" w:space="0" w:color="auto"/>
              </w:divBdr>
              <w:divsChild>
                <w:div w:id="790173138">
                  <w:marLeft w:val="0"/>
                  <w:marRight w:val="0"/>
                  <w:marTop w:val="0"/>
                  <w:marBottom w:val="0"/>
                  <w:divBdr>
                    <w:top w:val="none" w:sz="0" w:space="0" w:color="auto"/>
                    <w:left w:val="none" w:sz="0" w:space="0" w:color="auto"/>
                    <w:bottom w:val="none" w:sz="0" w:space="0" w:color="auto"/>
                    <w:right w:val="none" w:sz="0" w:space="0" w:color="auto"/>
                  </w:divBdr>
                </w:div>
              </w:divsChild>
            </w:div>
            <w:div w:id="730272893">
              <w:marLeft w:val="0"/>
              <w:marRight w:val="0"/>
              <w:marTop w:val="0"/>
              <w:marBottom w:val="0"/>
              <w:divBdr>
                <w:top w:val="none" w:sz="0" w:space="0" w:color="auto"/>
                <w:left w:val="none" w:sz="0" w:space="0" w:color="auto"/>
                <w:bottom w:val="none" w:sz="0" w:space="0" w:color="auto"/>
                <w:right w:val="none" w:sz="0" w:space="0" w:color="auto"/>
              </w:divBdr>
              <w:divsChild>
                <w:div w:id="794299060">
                  <w:marLeft w:val="0"/>
                  <w:marRight w:val="0"/>
                  <w:marTop w:val="0"/>
                  <w:marBottom w:val="0"/>
                  <w:divBdr>
                    <w:top w:val="none" w:sz="0" w:space="0" w:color="auto"/>
                    <w:left w:val="none" w:sz="0" w:space="0" w:color="auto"/>
                    <w:bottom w:val="none" w:sz="0" w:space="0" w:color="auto"/>
                    <w:right w:val="none" w:sz="0" w:space="0" w:color="auto"/>
                  </w:divBdr>
                </w:div>
              </w:divsChild>
            </w:div>
            <w:div w:id="741220178">
              <w:marLeft w:val="0"/>
              <w:marRight w:val="0"/>
              <w:marTop w:val="0"/>
              <w:marBottom w:val="0"/>
              <w:divBdr>
                <w:top w:val="none" w:sz="0" w:space="0" w:color="auto"/>
                <w:left w:val="none" w:sz="0" w:space="0" w:color="auto"/>
                <w:bottom w:val="none" w:sz="0" w:space="0" w:color="auto"/>
                <w:right w:val="none" w:sz="0" w:space="0" w:color="auto"/>
              </w:divBdr>
              <w:divsChild>
                <w:div w:id="1883059108">
                  <w:marLeft w:val="0"/>
                  <w:marRight w:val="0"/>
                  <w:marTop w:val="0"/>
                  <w:marBottom w:val="0"/>
                  <w:divBdr>
                    <w:top w:val="none" w:sz="0" w:space="0" w:color="auto"/>
                    <w:left w:val="none" w:sz="0" w:space="0" w:color="auto"/>
                    <w:bottom w:val="none" w:sz="0" w:space="0" w:color="auto"/>
                    <w:right w:val="none" w:sz="0" w:space="0" w:color="auto"/>
                  </w:divBdr>
                </w:div>
              </w:divsChild>
            </w:div>
            <w:div w:id="765349035">
              <w:marLeft w:val="0"/>
              <w:marRight w:val="0"/>
              <w:marTop w:val="0"/>
              <w:marBottom w:val="0"/>
              <w:divBdr>
                <w:top w:val="none" w:sz="0" w:space="0" w:color="auto"/>
                <w:left w:val="none" w:sz="0" w:space="0" w:color="auto"/>
                <w:bottom w:val="none" w:sz="0" w:space="0" w:color="auto"/>
                <w:right w:val="none" w:sz="0" w:space="0" w:color="auto"/>
              </w:divBdr>
              <w:divsChild>
                <w:div w:id="535392055">
                  <w:marLeft w:val="0"/>
                  <w:marRight w:val="0"/>
                  <w:marTop w:val="0"/>
                  <w:marBottom w:val="0"/>
                  <w:divBdr>
                    <w:top w:val="none" w:sz="0" w:space="0" w:color="auto"/>
                    <w:left w:val="none" w:sz="0" w:space="0" w:color="auto"/>
                    <w:bottom w:val="none" w:sz="0" w:space="0" w:color="auto"/>
                    <w:right w:val="none" w:sz="0" w:space="0" w:color="auto"/>
                  </w:divBdr>
                </w:div>
              </w:divsChild>
            </w:div>
            <w:div w:id="862015165">
              <w:marLeft w:val="0"/>
              <w:marRight w:val="0"/>
              <w:marTop w:val="0"/>
              <w:marBottom w:val="0"/>
              <w:divBdr>
                <w:top w:val="none" w:sz="0" w:space="0" w:color="auto"/>
                <w:left w:val="none" w:sz="0" w:space="0" w:color="auto"/>
                <w:bottom w:val="none" w:sz="0" w:space="0" w:color="auto"/>
                <w:right w:val="none" w:sz="0" w:space="0" w:color="auto"/>
              </w:divBdr>
              <w:divsChild>
                <w:div w:id="124156691">
                  <w:marLeft w:val="0"/>
                  <w:marRight w:val="0"/>
                  <w:marTop w:val="0"/>
                  <w:marBottom w:val="0"/>
                  <w:divBdr>
                    <w:top w:val="none" w:sz="0" w:space="0" w:color="auto"/>
                    <w:left w:val="none" w:sz="0" w:space="0" w:color="auto"/>
                    <w:bottom w:val="none" w:sz="0" w:space="0" w:color="auto"/>
                    <w:right w:val="none" w:sz="0" w:space="0" w:color="auto"/>
                  </w:divBdr>
                </w:div>
              </w:divsChild>
            </w:div>
            <w:div w:id="1060710486">
              <w:marLeft w:val="0"/>
              <w:marRight w:val="0"/>
              <w:marTop w:val="0"/>
              <w:marBottom w:val="0"/>
              <w:divBdr>
                <w:top w:val="none" w:sz="0" w:space="0" w:color="auto"/>
                <w:left w:val="none" w:sz="0" w:space="0" w:color="auto"/>
                <w:bottom w:val="none" w:sz="0" w:space="0" w:color="auto"/>
                <w:right w:val="none" w:sz="0" w:space="0" w:color="auto"/>
              </w:divBdr>
              <w:divsChild>
                <w:div w:id="2000768801">
                  <w:marLeft w:val="0"/>
                  <w:marRight w:val="0"/>
                  <w:marTop w:val="0"/>
                  <w:marBottom w:val="0"/>
                  <w:divBdr>
                    <w:top w:val="none" w:sz="0" w:space="0" w:color="auto"/>
                    <w:left w:val="none" w:sz="0" w:space="0" w:color="auto"/>
                    <w:bottom w:val="none" w:sz="0" w:space="0" w:color="auto"/>
                    <w:right w:val="none" w:sz="0" w:space="0" w:color="auto"/>
                  </w:divBdr>
                </w:div>
              </w:divsChild>
            </w:div>
            <w:div w:id="1202745211">
              <w:marLeft w:val="0"/>
              <w:marRight w:val="0"/>
              <w:marTop w:val="0"/>
              <w:marBottom w:val="0"/>
              <w:divBdr>
                <w:top w:val="none" w:sz="0" w:space="0" w:color="auto"/>
                <w:left w:val="none" w:sz="0" w:space="0" w:color="auto"/>
                <w:bottom w:val="none" w:sz="0" w:space="0" w:color="auto"/>
                <w:right w:val="none" w:sz="0" w:space="0" w:color="auto"/>
              </w:divBdr>
              <w:divsChild>
                <w:div w:id="1461073752">
                  <w:marLeft w:val="0"/>
                  <w:marRight w:val="0"/>
                  <w:marTop w:val="0"/>
                  <w:marBottom w:val="0"/>
                  <w:divBdr>
                    <w:top w:val="none" w:sz="0" w:space="0" w:color="auto"/>
                    <w:left w:val="none" w:sz="0" w:space="0" w:color="auto"/>
                    <w:bottom w:val="none" w:sz="0" w:space="0" w:color="auto"/>
                    <w:right w:val="none" w:sz="0" w:space="0" w:color="auto"/>
                  </w:divBdr>
                </w:div>
              </w:divsChild>
            </w:div>
            <w:div w:id="1501002834">
              <w:marLeft w:val="0"/>
              <w:marRight w:val="0"/>
              <w:marTop w:val="0"/>
              <w:marBottom w:val="0"/>
              <w:divBdr>
                <w:top w:val="none" w:sz="0" w:space="0" w:color="auto"/>
                <w:left w:val="none" w:sz="0" w:space="0" w:color="auto"/>
                <w:bottom w:val="none" w:sz="0" w:space="0" w:color="auto"/>
                <w:right w:val="none" w:sz="0" w:space="0" w:color="auto"/>
              </w:divBdr>
              <w:divsChild>
                <w:div w:id="1018854234">
                  <w:marLeft w:val="0"/>
                  <w:marRight w:val="0"/>
                  <w:marTop w:val="0"/>
                  <w:marBottom w:val="0"/>
                  <w:divBdr>
                    <w:top w:val="none" w:sz="0" w:space="0" w:color="auto"/>
                    <w:left w:val="none" w:sz="0" w:space="0" w:color="auto"/>
                    <w:bottom w:val="none" w:sz="0" w:space="0" w:color="auto"/>
                    <w:right w:val="none" w:sz="0" w:space="0" w:color="auto"/>
                  </w:divBdr>
                </w:div>
              </w:divsChild>
            </w:div>
            <w:div w:id="1530756730">
              <w:marLeft w:val="0"/>
              <w:marRight w:val="0"/>
              <w:marTop w:val="0"/>
              <w:marBottom w:val="0"/>
              <w:divBdr>
                <w:top w:val="none" w:sz="0" w:space="0" w:color="auto"/>
                <w:left w:val="none" w:sz="0" w:space="0" w:color="auto"/>
                <w:bottom w:val="none" w:sz="0" w:space="0" w:color="auto"/>
                <w:right w:val="none" w:sz="0" w:space="0" w:color="auto"/>
              </w:divBdr>
              <w:divsChild>
                <w:div w:id="1191605382">
                  <w:marLeft w:val="0"/>
                  <w:marRight w:val="0"/>
                  <w:marTop w:val="0"/>
                  <w:marBottom w:val="0"/>
                  <w:divBdr>
                    <w:top w:val="none" w:sz="0" w:space="0" w:color="auto"/>
                    <w:left w:val="none" w:sz="0" w:space="0" w:color="auto"/>
                    <w:bottom w:val="none" w:sz="0" w:space="0" w:color="auto"/>
                    <w:right w:val="none" w:sz="0" w:space="0" w:color="auto"/>
                  </w:divBdr>
                </w:div>
              </w:divsChild>
            </w:div>
            <w:div w:id="1545873394">
              <w:marLeft w:val="0"/>
              <w:marRight w:val="0"/>
              <w:marTop w:val="0"/>
              <w:marBottom w:val="0"/>
              <w:divBdr>
                <w:top w:val="none" w:sz="0" w:space="0" w:color="auto"/>
                <w:left w:val="none" w:sz="0" w:space="0" w:color="auto"/>
                <w:bottom w:val="none" w:sz="0" w:space="0" w:color="auto"/>
                <w:right w:val="none" w:sz="0" w:space="0" w:color="auto"/>
              </w:divBdr>
              <w:divsChild>
                <w:div w:id="1246647521">
                  <w:marLeft w:val="0"/>
                  <w:marRight w:val="0"/>
                  <w:marTop w:val="0"/>
                  <w:marBottom w:val="0"/>
                  <w:divBdr>
                    <w:top w:val="none" w:sz="0" w:space="0" w:color="auto"/>
                    <w:left w:val="none" w:sz="0" w:space="0" w:color="auto"/>
                    <w:bottom w:val="none" w:sz="0" w:space="0" w:color="auto"/>
                    <w:right w:val="none" w:sz="0" w:space="0" w:color="auto"/>
                  </w:divBdr>
                </w:div>
              </w:divsChild>
            </w:div>
            <w:div w:id="1741101572">
              <w:marLeft w:val="0"/>
              <w:marRight w:val="0"/>
              <w:marTop w:val="0"/>
              <w:marBottom w:val="0"/>
              <w:divBdr>
                <w:top w:val="none" w:sz="0" w:space="0" w:color="auto"/>
                <w:left w:val="none" w:sz="0" w:space="0" w:color="auto"/>
                <w:bottom w:val="none" w:sz="0" w:space="0" w:color="auto"/>
                <w:right w:val="none" w:sz="0" w:space="0" w:color="auto"/>
              </w:divBdr>
              <w:divsChild>
                <w:div w:id="815611424">
                  <w:marLeft w:val="0"/>
                  <w:marRight w:val="0"/>
                  <w:marTop w:val="0"/>
                  <w:marBottom w:val="0"/>
                  <w:divBdr>
                    <w:top w:val="none" w:sz="0" w:space="0" w:color="auto"/>
                    <w:left w:val="none" w:sz="0" w:space="0" w:color="auto"/>
                    <w:bottom w:val="none" w:sz="0" w:space="0" w:color="auto"/>
                    <w:right w:val="none" w:sz="0" w:space="0" w:color="auto"/>
                  </w:divBdr>
                </w:div>
              </w:divsChild>
            </w:div>
            <w:div w:id="1862082825">
              <w:marLeft w:val="0"/>
              <w:marRight w:val="0"/>
              <w:marTop w:val="0"/>
              <w:marBottom w:val="0"/>
              <w:divBdr>
                <w:top w:val="none" w:sz="0" w:space="0" w:color="auto"/>
                <w:left w:val="none" w:sz="0" w:space="0" w:color="auto"/>
                <w:bottom w:val="none" w:sz="0" w:space="0" w:color="auto"/>
                <w:right w:val="none" w:sz="0" w:space="0" w:color="auto"/>
              </w:divBdr>
              <w:divsChild>
                <w:div w:id="620766887">
                  <w:marLeft w:val="0"/>
                  <w:marRight w:val="0"/>
                  <w:marTop w:val="0"/>
                  <w:marBottom w:val="0"/>
                  <w:divBdr>
                    <w:top w:val="none" w:sz="0" w:space="0" w:color="auto"/>
                    <w:left w:val="none" w:sz="0" w:space="0" w:color="auto"/>
                    <w:bottom w:val="none" w:sz="0" w:space="0" w:color="auto"/>
                    <w:right w:val="none" w:sz="0" w:space="0" w:color="auto"/>
                  </w:divBdr>
                </w:div>
              </w:divsChild>
            </w:div>
            <w:div w:id="2143114768">
              <w:marLeft w:val="0"/>
              <w:marRight w:val="0"/>
              <w:marTop w:val="0"/>
              <w:marBottom w:val="0"/>
              <w:divBdr>
                <w:top w:val="none" w:sz="0" w:space="0" w:color="auto"/>
                <w:left w:val="none" w:sz="0" w:space="0" w:color="auto"/>
                <w:bottom w:val="none" w:sz="0" w:space="0" w:color="auto"/>
                <w:right w:val="none" w:sz="0" w:space="0" w:color="auto"/>
              </w:divBdr>
              <w:divsChild>
                <w:div w:id="4569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0470">
          <w:marLeft w:val="0"/>
          <w:marRight w:val="0"/>
          <w:marTop w:val="0"/>
          <w:marBottom w:val="0"/>
          <w:divBdr>
            <w:top w:val="none" w:sz="0" w:space="0" w:color="auto"/>
            <w:left w:val="none" w:sz="0" w:space="0" w:color="auto"/>
            <w:bottom w:val="none" w:sz="0" w:space="0" w:color="auto"/>
            <w:right w:val="none" w:sz="0" w:space="0" w:color="auto"/>
          </w:divBdr>
          <w:divsChild>
            <w:div w:id="32192074">
              <w:marLeft w:val="0"/>
              <w:marRight w:val="0"/>
              <w:marTop w:val="0"/>
              <w:marBottom w:val="0"/>
              <w:divBdr>
                <w:top w:val="none" w:sz="0" w:space="0" w:color="auto"/>
                <w:left w:val="none" w:sz="0" w:space="0" w:color="auto"/>
                <w:bottom w:val="none" w:sz="0" w:space="0" w:color="auto"/>
                <w:right w:val="none" w:sz="0" w:space="0" w:color="auto"/>
              </w:divBdr>
              <w:divsChild>
                <w:div w:id="1209414576">
                  <w:marLeft w:val="0"/>
                  <w:marRight w:val="0"/>
                  <w:marTop w:val="0"/>
                  <w:marBottom w:val="0"/>
                  <w:divBdr>
                    <w:top w:val="none" w:sz="0" w:space="0" w:color="auto"/>
                    <w:left w:val="none" w:sz="0" w:space="0" w:color="auto"/>
                    <w:bottom w:val="none" w:sz="0" w:space="0" w:color="auto"/>
                    <w:right w:val="none" w:sz="0" w:space="0" w:color="auto"/>
                  </w:divBdr>
                </w:div>
              </w:divsChild>
            </w:div>
            <w:div w:id="42877822">
              <w:marLeft w:val="0"/>
              <w:marRight w:val="0"/>
              <w:marTop w:val="0"/>
              <w:marBottom w:val="0"/>
              <w:divBdr>
                <w:top w:val="none" w:sz="0" w:space="0" w:color="auto"/>
                <w:left w:val="none" w:sz="0" w:space="0" w:color="auto"/>
                <w:bottom w:val="none" w:sz="0" w:space="0" w:color="auto"/>
                <w:right w:val="none" w:sz="0" w:space="0" w:color="auto"/>
              </w:divBdr>
              <w:divsChild>
                <w:div w:id="1097674215">
                  <w:marLeft w:val="0"/>
                  <w:marRight w:val="0"/>
                  <w:marTop w:val="0"/>
                  <w:marBottom w:val="0"/>
                  <w:divBdr>
                    <w:top w:val="none" w:sz="0" w:space="0" w:color="auto"/>
                    <w:left w:val="none" w:sz="0" w:space="0" w:color="auto"/>
                    <w:bottom w:val="none" w:sz="0" w:space="0" w:color="auto"/>
                    <w:right w:val="none" w:sz="0" w:space="0" w:color="auto"/>
                  </w:divBdr>
                </w:div>
              </w:divsChild>
            </w:div>
            <w:div w:id="125054426">
              <w:marLeft w:val="0"/>
              <w:marRight w:val="0"/>
              <w:marTop w:val="0"/>
              <w:marBottom w:val="0"/>
              <w:divBdr>
                <w:top w:val="none" w:sz="0" w:space="0" w:color="auto"/>
                <w:left w:val="none" w:sz="0" w:space="0" w:color="auto"/>
                <w:bottom w:val="none" w:sz="0" w:space="0" w:color="auto"/>
                <w:right w:val="none" w:sz="0" w:space="0" w:color="auto"/>
              </w:divBdr>
              <w:divsChild>
                <w:div w:id="253560509">
                  <w:marLeft w:val="0"/>
                  <w:marRight w:val="0"/>
                  <w:marTop w:val="0"/>
                  <w:marBottom w:val="0"/>
                  <w:divBdr>
                    <w:top w:val="none" w:sz="0" w:space="0" w:color="auto"/>
                    <w:left w:val="none" w:sz="0" w:space="0" w:color="auto"/>
                    <w:bottom w:val="none" w:sz="0" w:space="0" w:color="auto"/>
                    <w:right w:val="none" w:sz="0" w:space="0" w:color="auto"/>
                  </w:divBdr>
                </w:div>
              </w:divsChild>
            </w:div>
            <w:div w:id="329799593">
              <w:marLeft w:val="0"/>
              <w:marRight w:val="0"/>
              <w:marTop w:val="0"/>
              <w:marBottom w:val="0"/>
              <w:divBdr>
                <w:top w:val="none" w:sz="0" w:space="0" w:color="auto"/>
                <w:left w:val="none" w:sz="0" w:space="0" w:color="auto"/>
                <w:bottom w:val="none" w:sz="0" w:space="0" w:color="auto"/>
                <w:right w:val="none" w:sz="0" w:space="0" w:color="auto"/>
              </w:divBdr>
              <w:divsChild>
                <w:div w:id="206186139">
                  <w:marLeft w:val="0"/>
                  <w:marRight w:val="0"/>
                  <w:marTop w:val="0"/>
                  <w:marBottom w:val="0"/>
                  <w:divBdr>
                    <w:top w:val="none" w:sz="0" w:space="0" w:color="auto"/>
                    <w:left w:val="none" w:sz="0" w:space="0" w:color="auto"/>
                    <w:bottom w:val="none" w:sz="0" w:space="0" w:color="auto"/>
                    <w:right w:val="none" w:sz="0" w:space="0" w:color="auto"/>
                  </w:divBdr>
                </w:div>
              </w:divsChild>
            </w:div>
            <w:div w:id="446852829">
              <w:marLeft w:val="0"/>
              <w:marRight w:val="0"/>
              <w:marTop w:val="0"/>
              <w:marBottom w:val="0"/>
              <w:divBdr>
                <w:top w:val="none" w:sz="0" w:space="0" w:color="auto"/>
                <w:left w:val="none" w:sz="0" w:space="0" w:color="auto"/>
                <w:bottom w:val="none" w:sz="0" w:space="0" w:color="auto"/>
                <w:right w:val="none" w:sz="0" w:space="0" w:color="auto"/>
              </w:divBdr>
              <w:divsChild>
                <w:div w:id="1739131188">
                  <w:marLeft w:val="0"/>
                  <w:marRight w:val="0"/>
                  <w:marTop w:val="0"/>
                  <w:marBottom w:val="0"/>
                  <w:divBdr>
                    <w:top w:val="none" w:sz="0" w:space="0" w:color="auto"/>
                    <w:left w:val="none" w:sz="0" w:space="0" w:color="auto"/>
                    <w:bottom w:val="none" w:sz="0" w:space="0" w:color="auto"/>
                    <w:right w:val="none" w:sz="0" w:space="0" w:color="auto"/>
                  </w:divBdr>
                </w:div>
              </w:divsChild>
            </w:div>
            <w:div w:id="626159470">
              <w:marLeft w:val="0"/>
              <w:marRight w:val="0"/>
              <w:marTop w:val="0"/>
              <w:marBottom w:val="0"/>
              <w:divBdr>
                <w:top w:val="none" w:sz="0" w:space="0" w:color="auto"/>
                <w:left w:val="none" w:sz="0" w:space="0" w:color="auto"/>
                <w:bottom w:val="none" w:sz="0" w:space="0" w:color="auto"/>
                <w:right w:val="none" w:sz="0" w:space="0" w:color="auto"/>
              </w:divBdr>
              <w:divsChild>
                <w:div w:id="1832132778">
                  <w:marLeft w:val="0"/>
                  <w:marRight w:val="0"/>
                  <w:marTop w:val="0"/>
                  <w:marBottom w:val="0"/>
                  <w:divBdr>
                    <w:top w:val="none" w:sz="0" w:space="0" w:color="auto"/>
                    <w:left w:val="none" w:sz="0" w:space="0" w:color="auto"/>
                    <w:bottom w:val="none" w:sz="0" w:space="0" w:color="auto"/>
                    <w:right w:val="none" w:sz="0" w:space="0" w:color="auto"/>
                  </w:divBdr>
                </w:div>
              </w:divsChild>
            </w:div>
            <w:div w:id="652100376">
              <w:marLeft w:val="0"/>
              <w:marRight w:val="0"/>
              <w:marTop w:val="0"/>
              <w:marBottom w:val="0"/>
              <w:divBdr>
                <w:top w:val="none" w:sz="0" w:space="0" w:color="auto"/>
                <w:left w:val="none" w:sz="0" w:space="0" w:color="auto"/>
                <w:bottom w:val="none" w:sz="0" w:space="0" w:color="auto"/>
                <w:right w:val="none" w:sz="0" w:space="0" w:color="auto"/>
              </w:divBdr>
              <w:divsChild>
                <w:div w:id="1673071951">
                  <w:marLeft w:val="0"/>
                  <w:marRight w:val="0"/>
                  <w:marTop w:val="0"/>
                  <w:marBottom w:val="0"/>
                  <w:divBdr>
                    <w:top w:val="none" w:sz="0" w:space="0" w:color="auto"/>
                    <w:left w:val="none" w:sz="0" w:space="0" w:color="auto"/>
                    <w:bottom w:val="none" w:sz="0" w:space="0" w:color="auto"/>
                    <w:right w:val="none" w:sz="0" w:space="0" w:color="auto"/>
                  </w:divBdr>
                </w:div>
              </w:divsChild>
            </w:div>
            <w:div w:id="736319679">
              <w:marLeft w:val="0"/>
              <w:marRight w:val="0"/>
              <w:marTop w:val="0"/>
              <w:marBottom w:val="0"/>
              <w:divBdr>
                <w:top w:val="none" w:sz="0" w:space="0" w:color="auto"/>
                <w:left w:val="none" w:sz="0" w:space="0" w:color="auto"/>
                <w:bottom w:val="none" w:sz="0" w:space="0" w:color="auto"/>
                <w:right w:val="none" w:sz="0" w:space="0" w:color="auto"/>
              </w:divBdr>
              <w:divsChild>
                <w:div w:id="1799759095">
                  <w:marLeft w:val="0"/>
                  <w:marRight w:val="0"/>
                  <w:marTop w:val="0"/>
                  <w:marBottom w:val="0"/>
                  <w:divBdr>
                    <w:top w:val="none" w:sz="0" w:space="0" w:color="auto"/>
                    <w:left w:val="none" w:sz="0" w:space="0" w:color="auto"/>
                    <w:bottom w:val="none" w:sz="0" w:space="0" w:color="auto"/>
                    <w:right w:val="none" w:sz="0" w:space="0" w:color="auto"/>
                  </w:divBdr>
                </w:div>
              </w:divsChild>
            </w:div>
            <w:div w:id="746850167">
              <w:marLeft w:val="0"/>
              <w:marRight w:val="0"/>
              <w:marTop w:val="0"/>
              <w:marBottom w:val="0"/>
              <w:divBdr>
                <w:top w:val="none" w:sz="0" w:space="0" w:color="auto"/>
                <w:left w:val="none" w:sz="0" w:space="0" w:color="auto"/>
                <w:bottom w:val="none" w:sz="0" w:space="0" w:color="auto"/>
                <w:right w:val="none" w:sz="0" w:space="0" w:color="auto"/>
              </w:divBdr>
              <w:divsChild>
                <w:div w:id="640157804">
                  <w:marLeft w:val="0"/>
                  <w:marRight w:val="0"/>
                  <w:marTop w:val="0"/>
                  <w:marBottom w:val="0"/>
                  <w:divBdr>
                    <w:top w:val="none" w:sz="0" w:space="0" w:color="auto"/>
                    <w:left w:val="none" w:sz="0" w:space="0" w:color="auto"/>
                    <w:bottom w:val="none" w:sz="0" w:space="0" w:color="auto"/>
                    <w:right w:val="none" w:sz="0" w:space="0" w:color="auto"/>
                  </w:divBdr>
                </w:div>
              </w:divsChild>
            </w:div>
            <w:div w:id="750006972">
              <w:marLeft w:val="0"/>
              <w:marRight w:val="0"/>
              <w:marTop w:val="0"/>
              <w:marBottom w:val="0"/>
              <w:divBdr>
                <w:top w:val="none" w:sz="0" w:space="0" w:color="auto"/>
                <w:left w:val="none" w:sz="0" w:space="0" w:color="auto"/>
                <w:bottom w:val="none" w:sz="0" w:space="0" w:color="auto"/>
                <w:right w:val="none" w:sz="0" w:space="0" w:color="auto"/>
              </w:divBdr>
              <w:divsChild>
                <w:div w:id="920453665">
                  <w:marLeft w:val="0"/>
                  <w:marRight w:val="0"/>
                  <w:marTop w:val="0"/>
                  <w:marBottom w:val="0"/>
                  <w:divBdr>
                    <w:top w:val="none" w:sz="0" w:space="0" w:color="auto"/>
                    <w:left w:val="none" w:sz="0" w:space="0" w:color="auto"/>
                    <w:bottom w:val="none" w:sz="0" w:space="0" w:color="auto"/>
                    <w:right w:val="none" w:sz="0" w:space="0" w:color="auto"/>
                  </w:divBdr>
                </w:div>
              </w:divsChild>
            </w:div>
            <w:div w:id="953292728">
              <w:marLeft w:val="0"/>
              <w:marRight w:val="0"/>
              <w:marTop w:val="0"/>
              <w:marBottom w:val="0"/>
              <w:divBdr>
                <w:top w:val="none" w:sz="0" w:space="0" w:color="auto"/>
                <w:left w:val="none" w:sz="0" w:space="0" w:color="auto"/>
                <w:bottom w:val="none" w:sz="0" w:space="0" w:color="auto"/>
                <w:right w:val="none" w:sz="0" w:space="0" w:color="auto"/>
              </w:divBdr>
              <w:divsChild>
                <w:div w:id="1402412249">
                  <w:marLeft w:val="0"/>
                  <w:marRight w:val="0"/>
                  <w:marTop w:val="0"/>
                  <w:marBottom w:val="0"/>
                  <w:divBdr>
                    <w:top w:val="none" w:sz="0" w:space="0" w:color="auto"/>
                    <w:left w:val="none" w:sz="0" w:space="0" w:color="auto"/>
                    <w:bottom w:val="none" w:sz="0" w:space="0" w:color="auto"/>
                    <w:right w:val="none" w:sz="0" w:space="0" w:color="auto"/>
                  </w:divBdr>
                  <w:divsChild>
                    <w:div w:id="5049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291">
              <w:marLeft w:val="0"/>
              <w:marRight w:val="0"/>
              <w:marTop w:val="0"/>
              <w:marBottom w:val="0"/>
              <w:divBdr>
                <w:top w:val="none" w:sz="0" w:space="0" w:color="auto"/>
                <w:left w:val="none" w:sz="0" w:space="0" w:color="auto"/>
                <w:bottom w:val="none" w:sz="0" w:space="0" w:color="auto"/>
                <w:right w:val="none" w:sz="0" w:space="0" w:color="auto"/>
              </w:divBdr>
              <w:divsChild>
                <w:div w:id="780875638">
                  <w:marLeft w:val="0"/>
                  <w:marRight w:val="0"/>
                  <w:marTop w:val="0"/>
                  <w:marBottom w:val="0"/>
                  <w:divBdr>
                    <w:top w:val="none" w:sz="0" w:space="0" w:color="auto"/>
                    <w:left w:val="none" w:sz="0" w:space="0" w:color="auto"/>
                    <w:bottom w:val="none" w:sz="0" w:space="0" w:color="auto"/>
                    <w:right w:val="none" w:sz="0" w:space="0" w:color="auto"/>
                  </w:divBdr>
                </w:div>
              </w:divsChild>
            </w:div>
            <w:div w:id="1179856039">
              <w:marLeft w:val="0"/>
              <w:marRight w:val="0"/>
              <w:marTop w:val="0"/>
              <w:marBottom w:val="0"/>
              <w:divBdr>
                <w:top w:val="none" w:sz="0" w:space="0" w:color="auto"/>
                <w:left w:val="none" w:sz="0" w:space="0" w:color="auto"/>
                <w:bottom w:val="none" w:sz="0" w:space="0" w:color="auto"/>
                <w:right w:val="none" w:sz="0" w:space="0" w:color="auto"/>
              </w:divBdr>
              <w:divsChild>
                <w:div w:id="759447461">
                  <w:marLeft w:val="0"/>
                  <w:marRight w:val="0"/>
                  <w:marTop w:val="0"/>
                  <w:marBottom w:val="0"/>
                  <w:divBdr>
                    <w:top w:val="none" w:sz="0" w:space="0" w:color="auto"/>
                    <w:left w:val="none" w:sz="0" w:space="0" w:color="auto"/>
                    <w:bottom w:val="none" w:sz="0" w:space="0" w:color="auto"/>
                    <w:right w:val="none" w:sz="0" w:space="0" w:color="auto"/>
                  </w:divBdr>
                </w:div>
              </w:divsChild>
            </w:div>
            <w:div w:id="1258707542">
              <w:marLeft w:val="0"/>
              <w:marRight w:val="0"/>
              <w:marTop w:val="0"/>
              <w:marBottom w:val="0"/>
              <w:divBdr>
                <w:top w:val="none" w:sz="0" w:space="0" w:color="auto"/>
                <w:left w:val="none" w:sz="0" w:space="0" w:color="auto"/>
                <w:bottom w:val="none" w:sz="0" w:space="0" w:color="auto"/>
                <w:right w:val="none" w:sz="0" w:space="0" w:color="auto"/>
              </w:divBdr>
              <w:divsChild>
                <w:div w:id="1963728500">
                  <w:marLeft w:val="0"/>
                  <w:marRight w:val="0"/>
                  <w:marTop w:val="0"/>
                  <w:marBottom w:val="0"/>
                  <w:divBdr>
                    <w:top w:val="none" w:sz="0" w:space="0" w:color="auto"/>
                    <w:left w:val="none" w:sz="0" w:space="0" w:color="auto"/>
                    <w:bottom w:val="none" w:sz="0" w:space="0" w:color="auto"/>
                    <w:right w:val="none" w:sz="0" w:space="0" w:color="auto"/>
                  </w:divBdr>
                </w:div>
              </w:divsChild>
            </w:div>
            <w:div w:id="1463384152">
              <w:marLeft w:val="0"/>
              <w:marRight w:val="0"/>
              <w:marTop w:val="0"/>
              <w:marBottom w:val="0"/>
              <w:divBdr>
                <w:top w:val="none" w:sz="0" w:space="0" w:color="auto"/>
                <w:left w:val="none" w:sz="0" w:space="0" w:color="auto"/>
                <w:bottom w:val="none" w:sz="0" w:space="0" w:color="auto"/>
                <w:right w:val="none" w:sz="0" w:space="0" w:color="auto"/>
              </w:divBdr>
              <w:divsChild>
                <w:div w:id="898131781">
                  <w:marLeft w:val="0"/>
                  <w:marRight w:val="0"/>
                  <w:marTop w:val="0"/>
                  <w:marBottom w:val="0"/>
                  <w:divBdr>
                    <w:top w:val="none" w:sz="0" w:space="0" w:color="auto"/>
                    <w:left w:val="none" w:sz="0" w:space="0" w:color="auto"/>
                    <w:bottom w:val="none" w:sz="0" w:space="0" w:color="auto"/>
                    <w:right w:val="none" w:sz="0" w:space="0" w:color="auto"/>
                  </w:divBdr>
                </w:div>
              </w:divsChild>
            </w:div>
            <w:div w:id="1539007521">
              <w:marLeft w:val="0"/>
              <w:marRight w:val="0"/>
              <w:marTop w:val="0"/>
              <w:marBottom w:val="0"/>
              <w:divBdr>
                <w:top w:val="none" w:sz="0" w:space="0" w:color="auto"/>
                <w:left w:val="none" w:sz="0" w:space="0" w:color="auto"/>
                <w:bottom w:val="none" w:sz="0" w:space="0" w:color="auto"/>
                <w:right w:val="none" w:sz="0" w:space="0" w:color="auto"/>
              </w:divBdr>
              <w:divsChild>
                <w:div w:id="2049842000">
                  <w:marLeft w:val="0"/>
                  <w:marRight w:val="0"/>
                  <w:marTop w:val="0"/>
                  <w:marBottom w:val="0"/>
                  <w:divBdr>
                    <w:top w:val="none" w:sz="0" w:space="0" w:color="auto"/>
                    <w:left w:val="none" w:sz="0" w:space="0" w:color="auto"/>
                    <w:bottom w:val="none" w:sz="0" w:space="0" w:color="auto"/>
                    <w:right w:val="none" w:sz="0" w:space="0" w:color="auto"/>
                  </w:divBdr>
                </w:div>
              </w:divsChild>
            </w:div>
            <w:div w:id="1800799717">
              <w:marLeft w:val="0"/>
              <w:marRight w:val="0"/>
              <w:marTop w:val="0"/>
              <w:marBottom w:val="0"/>
              <w:divBdr>
                <w:top w:val="none" w:sz="0" w:space="0" w:color="auto"/>
                <w:left w:val="none" w:sz="0" w:space="0" w:color="auto"/>
                <w:bottom w:val="none" w:sz="0" w:space="0" w:color="auto"/>
                <w:right w:val="none" w:sz="0" w:space="0" w:color="auto"/>
              </w:divBdr>
              <w:divsChild>
                <w:div w:id="2095130843">
                  <w:marLeft w:val="0"/>
                  <w:marRight w:val="0"/>
                  <w:marTop w:val="0"/>
                  <w:marBottom w:val="0"/>
                  <w:divBdr>
                    <w:top w:val="none" w:sz="0" w:space="0" w:color="auto"/>
                    <w:left w:val="none" w:sz="0" w:space="0" w:color="auto"/>
                    <w:bottom w:val="none" w:sz="0" w:space="0" w:color="auto"/>
                    <w:right w:val="none" w:sz="0" w:space="0" w:color="auto"/>
                  </w:divBdr>
                  <w:divsChild>
                    <w:div w:id="1320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3832">
              <w:marLeft w:val="0"/>
              <w:marRight w:val="0"/>
              <w:marTop w:val="0"/>
              <w:marBottom w:val="0"/>
              <w:divBdr>
                <w:top w:val="none" w:sz="0" w:space="0" w:color="auto"/>
                <w:left w:val="none" w:sz="0" w:space="0" w:color="auto"/>
                <w:bottom w:val="none" w:sz="0" w:space="0" w:color="auto"/>
                <w:right w:val="none" w:sz="0" w:space="0" w:color="auto"/>
              </w:divBdr>
              <w:divsChild>
                <w:div w:id="910581259">
                  <w:marLeft w:val="0"/>
                  <w:marRight w:val="0"/>
                  <w:marTop w:val="0"/>
                  <w:marBottom w:val="0"/>
                  <w:divBdr>
                    <w:top w:val="none" w:sz="0" w:space="0" w:color="auto"/>
                    <w:left w:val="none" w:sz="0" w:space="0" w:color="auto"/>
                    <w:bottom w:val="none" w:sz="0" w:space="0" w:color="auto"/>
                    <w:right w:val="none" w:sz="0" w:space="0" w:color="auto"/>
                  </w:divBdr>
                </w:div>
              </w:divsChild>
            </w:div>
            <w:div w:id="2075471793">
              <w:marLeft w:val="0"/>
              <w:marRight w:val="0"/>
              <w:marTop w:val="0"/>
              <w:marBottom w:val="0"/>
              <w:divBdr>
                <w:top w:val="none" w:sz="0" w:space="0" w:color="auto"/>
                <w:left w:val="none" w:sz="0" w:space="0" w:color="auto"/>
                <w:bottom w:val="none" w:sz="0" w:space="0" w:color="auto"/>
                <w:right w:val="none" w:sz="0" w:space="0" w:color="auto"/>
              </w:divBdr>
              <w:divsChild>
                <w:div w:id="1191843384">
                  <w:marLeft w:val="0"/>
                  <w:marRight w:val="0"/>
                  <w:marTop w:val="0"/>
                  <w:marBottom w:val="0"/>
                  <w:divBdr>
                    <w:top w:val="none" w:sz="0" w:space="0" w:color="auto"/>
                    <w:left w:val="none" w:sz="0" w:space="0" w:color="auto"/>
                    <w:bottom w:val="none" w:sz="0" w:space="0" w:color="auto"/>
                    <w:right w:val="none" w:sz="0" w:space="0" w:color="auto"/>
                  </w:divBdr>
                </w:div>
                <w:div w:id="2032798049">
                  <w:marLeft w:val="0"/>
                  <w:marRight w:val="0"/>
                  <w:marTop w:val="0"/>
                  <w:marBottom w:val="0"/>
                  <w:divBdr>
                    <w:top w:val="none" w:sz="0" w:space="0" w:color="auto"/>
                    <w:left w:val="none" w:sz="0" w:space="0" w:color="auto"/>
                    <w:bottom w:val="none" w:sz="0" w:space="0" w:color="auto"/>
                    <w:right w:val="none" w:sz="0" w:space="0" w:color="auto"/>
                  </w:divBdr>
                </w:div>
              </w:divsChild>
            </w:div>
            <w:div w:id="2083286043">
              <w:marLeft w:val="0"/>
              <w:marRight w:val="0"/>
              <w:marTop w:val="0"/>
              <w:marBottom w:val="0"/>
              <w:divBdr>
                <w:top w:val="none" w:sz="0" w:space="0" w:color="auto"/>
                <w:left w:val="none" w:sz="0" w:space="0" w:color="auto"/>
                <w:bottom w:val="none" w:sz="0" w:space="0" w:color="auto"/>
                <w:right w:val="none" w:sz="0" w:space="0" w:color="auto"/>
              </w:divBdr>
              <w:divsChild>
                <w:div w:id="1779907641">
                  <w:marLeft w:val="0"/>
                  <w:marRight w:val="0"/>
                  <w:marTop w:val="0"/>
                  <w:marBottom w:val="0"/>
                  <w:divBdr>
                    <w:top w:val="none" w:sz="0" w:space="0" w:color="auto"/>
                    <w:left w:val="none" w:sz="0" w:space="0" w:color="auto"/>
                    <w:bottom w:val="none" w:sz="0" w:space="0" w:color="auto"/>
                    <w:right w:val="none" w:sz="0" w:space="0" w:color="auto"/>
                  </w:divBdr>
                </w:div>
              </w:divsChild>
            </w:div>
            <w:div w:id="2108764449">
              <w:marLeft w:val="0"/>
              <w:marRight w:val="0"/>
              <w:marTop w:val="0"/>
              <w:marBottom w:val="0"/>
              <w:divBdr>
                <w:top w:val="none" w:sz="0" w:space="0" w:color="auto"/>
                <w:left w:val="none" w:sz="0" w:space="0" w:color="auto"/>
                <w:bottom w:val="none" w:sz="0" w:space="0" w:color="auto"/>
                <w:right w:val="none" w:sz="0" w:space="0" w:color="auto"/>
              </w:divBdr>
              <w:divsChild>
                <w:div w:id="749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2173">
          <w:marLeft w:val="0"/>
          <w:marRight w:val="0"/>
          <w:marTop w:val="0"/>
          <w:marBottom w:val="0"/>
          <w:divBdr>
            <w:top w:val="none" w:sz="0" w:space="0" w:color="auto"/>
            <w:left w:val="none" w:sz="0" w:space="0" w:color="auto"/>
            <w:bottom w:val="none" w:sz="0" w:space="0" w:color="auto"/>
            <w:right w:val="none" w:sz="0" w:space="0" w:color="auto"/>
          </w:divBdr>
          <w:divsChild>
            <w:div w:id="898324049">
              <w:marLeft w:val="0"/>
              <w:marRight w:val="0"/>
              <w:marTop w:val="0"/>
              <w:marBottom w:val="0"/>
              <w:divBdr>
                <w:top w:val="none" w:sz="0" w:space="0" w:color="auto"/>
                <w:left w:val="none" w:sz="0" w:space="0" w:color="auto"/>
                <w:bottom w:val="none" w:sz="0" w:space="0" w:color="auto"/>
                <w:right w:val="none" w:sz="0" w:space="0" w:color="auto"/>
              </w:divBdr>
              <w:divsChild>
                <w:div w:id="14258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32280818">
      <w:bodyDiv w:val="1"/>
      <w:marLeft w:val="0"/>
      <w:marRight w:val="0"/>
      <w:marTop w:val="0"/>
      <w:marBottom w:val="0"/>
      <w:divBdr>
        <w:top w:val="none" w:sz="0" w:space="0" w:color="auto"/>
        <w:left w:val="none" w:sz="0" w:space="0" w:color="auto"/>
        <w:bottom w:val="none" w:sz="0" w:space="0" w:color="auto"/>
        <w:right w:val="none" w:sz="0" w:space="0" w:color="auto"/>
      </w:divBdr>
      <w:divsChild>
        <w:div w:id="117527328">
          <w:marLeft w:val="0"/>
          <w:marRight w:val="0"/>
          <w:marTop w:val="0"/>
          <w:marBottom w:val="0"/>
          <w:divBdr>
            <w:top w:val="none" w:sz="0" w:space="0" w:color="auto"/>
            <w:left w:val="none" w:sz="0" w:space="0" w:color="auto"/>
            <w:bottom w:val="none" w:sz="0" w:space="0" w:color="auto"/>
            <w:right w:val="none" w:sz="0" w:space="0" w:color="auto"/>
          </w:divBdr>
          <w:divsChild>
            <w:div w:id="165049776">
              <w:marLeft w:val="0"/>
              <w:marRight w:val="0"/>
              <w:marTop w:val="0"/>
              <w:marBottom w:val="0"/>
              <w:divBdr>
                <w:top w:val="none" w:sz="0" w:space="0" w:color="auto"/>
                <w:left w:val="none" w:sz="0" w:space="0" w:color="auto"/>
                <w:bottom w:val="none" w:sz="0" w:space="0" w:color="auto"/>
                <w:right w:val="none" w:sz="0" w:space="0" w:color="auto"/>
              </w:divBdr>
              <w:divsChild>
                <w:div w:id="1392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12970600">
      <w:bodyDiv w:val="1"/>
      <w:marLeft w:val="0"/>
      <w:marRight w:val="0"/>
      <w:marTop w:val="0"/>
      <w:marBottom w:val="0"/>
      <w:divBdr>
        <w:top w:val="none" w:sz="0" w:space="0" w:color="auto"/>
        <w:left w:val="none" w:sz="0" w:space="0" w:color="auto"/>
        <w:bottom w:val="none" w:sz="0" w:space="0" w:color="auto"/>
        <w:right w:val="none" w:sz="0" w:space="0" w:color="auto"/>
      </w:divBdr>
      <w:divsChild>
        <w:div w:id="96682868">
          <w:marLeft w:val="0"/>
          <w:marRight w:val="0"/>
          <w:marTop w:val="0"/>
          <w:marBottom w:val="0"/>
          <w:divBdr>
            <w:top w:val="none" w:sz="0" w:space="0" w:color="auto"/>
            <w:left w:val="none" w:sz="0" w:space="0" w:color="auto"/>
            <w:bottom w:val="none" w:sz="0" w:space="0" w:color="auto"/>
            <w:right w:val="none" w:sz="0" w:space="0" w:color="auto"/>
          </w:divBdr>
          <w:divsChild>
            <w:div w:id="293947205">
              <w:marLeft w:val="0"/>
              <w:marRight w:val="0"/>
              <w:marTop w:val="0"/>
              <w:marBottom w:val="0"/>
              <w:divBdr>
                <w:top w:val="none" w:sz="0" w:space="0" w:color="auto"/>
                <w:left w:val="none" w:sz="0" w:space="0" w:color="auto"/>
                <w:bottom w:val="none" w:sz="0" w:space="0" w:color="auto"/>
                <w:right w:val="none" w:sz="0" w:space="0" w:color="auto"/>
              </w:divBdr>
              <w:divsChild>
                <w:div w:id="1334183767">
                  <w:marLeft w:val="0"/>
                  <w:marRight w:val="0"/>
                  <w:marTop w:val="0"/>
                  <w:marBottom w:val="0"/>
                  <w:divBdr>
                    <w:top w:val="none" w:sz="0" w:space="0" w:color="auto"/>
                    <w:left w:val="none" w:sz="0" w:space="0" w:color="auto"/>
                    <w:bottom w:val="none" w:sz="0" w:space="0" w:color="auto"/>
                    <w:right w:val="none" w:sz="0" w:space="0" w:color="auto"/>
                  </w:divBdr>
                </w:div>
              </w:divsChild>
            </w:div>
            <w:div w:id="374240110">
              <w:marLeft w:val="0"/>
              <w:marRight w:val="0"/>
              <w:marTop w:val="0"/>
              <w:marBottom w:val="0"/>
              <w:divBdr>
                <w:top w:val="none" w:sz="0" w:space="0" w:color="auto"/>
                <w:left w:val="none" w:sz="0" w:space="0" w:color="auto"/>
                <w:bottom w:val="none" w:sz="0" w:space="0" w:color="auto"/>
                <w:right w:val="none" w:sz="0" w:space="0" w:color="auto"/>
              </w:divBdr>
              <w:divsChild>
                <w:div w:id="326250556">
                  <w:marLeft w:val="0"/>
                  <w:marRight w:val="0"/>
                  <w:marTop w:val="0"/>
                  <w:marBottom w:val="0"/>
                  <w:divBdr>
                    <w:top w:val="none" w:sz="0" w:space="0" w:color="auto"/>
                    <w:left w:val="none" w:sz="0" w:space="0" w:color="auto"/>
                    <w:bottom w:val="none" w:sz="0" w:space="0" w:color="auto"/>
                    <w:right w:val="none" w:sz="0" w:space="0" w:color="auto"/>
                  </w:divBdr>
                </w:div>
              </w:divsChild>
            </w:div>
            <w:div w:id="945388223">
              <w:marLeft w:val="0"/>
              <w:marRight w:val="0"/>
              <w:marTop w:val="0"/>
              <w:marBottom w:val="0"/>
              <w:divBdr>
                <w:top w:val="none" w:sz="0" w:space="0" w:color="auto"/>
                <w:left w:val="none" w:sz="0" w:space="0" w:color="auto"/>
                <w:bottom w:val="none" w:sz="0" w:space="0" w:color="auto"/>
                <w:right w:val="none" w:sz="0" w:space="0" w:color="auto"/>
              </w:divBdr>
              <w:divsChild>
                <w:div w:id="1045451997">
                  <w:marLeft w:val="0"/>
                  <w:marRight w:val="0"/>
                  <w:marTop w:val="0"/>
                  <w:marBottom w:val="0"/>
                  <w:divBdr>
                    <w:top w:val="none" w:sz="0" w:space="0" w:color="auto"/>
                    <w:left w:val="none" w:sz="0" w:space="0" w:color="auto"/>
                    <w:bottom w:val="none" w:sz="0" w:space="0" w:color="auto"/>
                    <w:right w:val="none" w:sz="0" w:space="0" w:color="auto"/>
                  </w:divBdr>
                </w:div>
              </w:divsChild>
            </w:div>
            <w:div w:id="1349286734">
              <w:marLeft w:val="0"/>
              <w:marRight w:val="0"/>
              <w:marTop w:val="0"/>
              <w:marBottom w:val="0"/>
              <w:divBdr>
                <w:top w:val="none" w:sz="0" w:space="0" w:color="auto"/>
                <w:left w:val="none" w:sz="0" w:space="0" w:color="auto"/>
                <w:bottom w:val="none" w:sz="0" w:space="0" w:color="auto"/>
                <w:right w:val="none" w:sz="0" w:space="0" w:color="auto"/>
              </w:divBdr>
              <w:divsChild>
                <w:div w:id="1002127897">
                  <w:marLeft w:val="0"/>
                  <w:marRight w:val="0"/>
                  <w:marTop w:val="0"/>
                  <w:marBottom w:val="0"/>
                  <w:divBdr>
                    <w:top w:val="none" w:sz="0" w:space="0" w:color="auto"/>
                    <w:left w:val="none" w:sz="0" w:space="0" w:color="auto"/>
                    <w:bottom w:val="none" w:sz="0" w:space="0" w:color="auto"/>
                    <w:right w:val="none" w:sz="0" w:space="0" w:color="auto"/>
                  </w:divBdr>
                </w:div>
              </w:divsChild>
            </w:div>
            <w:div w:id="1447235997">
              <w:marLeft w:val="0"/>
              <w:marRight w:val="0"/>
              <w:marTop w:val="0"/>
              <w:marBottom w:val="0"/>
              <w:divBdr>
                <w:top w:val="none" w:sz="0" w:space="0" w:color="auto"/>
                <w:left w:val="none" w:sz="0" w:space="0" w:color="auto"/>
                <w:bottom w:val="none" w:sz="0" w:space="0" w:color="auto"/>
                <w:right w:val="none" w:sz="0" w:space="0" w:color="auto"/>
              </w:divBdr>
              <w:divsChild>
                <w:div w:id="10255437">
                  <w:marLeft w:val="0"/>
                  <w:marRight w:val="0"/>
                  <w:marTop w:val="0"/>
                  <w:marBottom w:val="0"/>
                  <w:divBdr>
                    <w:top w:val="none" w:sz="0" w:space="0" w:color="auto"/>
                    <w:left w:val="none" w:sz="0" w:space="0" w:color="auto"/>
                    <w:bottom w:val="none" w:sz="0" w:space="0" w:color="auto"/>
                    <w:right w:val="none" w:sz="0" w:space="0" w:color="auto"/>
                  </w:divBdr>
                </w:div>
              </w:divsChild>
            </w:div>
            <w:div w:id="1624385921">
              <w:marLeft w:val="0"/>
              <w:marRight w:val="0"/>
              <w:marTop w:val="0"/>
              <w:marBottom w:val="0"/>
              <w:divBdr>
                <w:top w:val="none" w:sz="0" w:space="0" w:color="auto"/>
                <w:left w:val="none" w:sz="0" w:space="0" w:color="auto"/>
                <w:bottom w:val="none" w:sz="0" w:space="0" w:color="auto"/>
                <w:right w:val="none" w:sz="0" w:space="0" w:color="auto"/>
              </w:divBdr>
              <w:divsChild>
                <w:div w:id="1530797367">
                  <w:marLeft w:val="0"/>
                  <w:marRight w:val="0"/>
                  <w:marTop w:val="0"/>
                  <w:marBottom w:val="0"/>
                  <w:divBdr>
                    <w:top w:val="none" w:sz="0" w:space="0" w:color="auto"/>
                    <w:left w:val="none" w:sz="0" w:space="0" w:color="auto"/>
                    <w:bottom w:val="none" w:sz="0" w:space="0" w:color="auto"/>
                    <w:right w:val="none" w:sz="0" w:space="0" w:color="auto"/>
                  </w:divBdr>
                </w:div>
              </w:divsChild>
            </w:div>
            <w:div w:id="1780372369">
              <w:marLeft w:val="0"/>
              <w:marRight w:val="0"/>
              <w:marTop w:val="0"/>
              <w:marBottom w:val="0"/>
              <w:divBdr>
                <w:top w:val="none" w:sz="0" w:space="0" w:color="auto"/>
                <w:left w:val="none" w:sz="0" w:space="0" w:color="auto"/>
                <w:bottom w:val="none" w:sz="0" w:space="0" w:color="auto"/>
                <w:right w:val="none" w:sz="0" w:space="0" w:color="auto"/>
              </w:divBdr>
              <w:divsChild>
                <w:div w:id="893614184">
                  <w:marLeft w:val="0"/>
                  <w:marRight w:val="0"/>
                  <w:marTop w:val="0"/>
                  <w:marBottom w:val="0"/>
                  <w:divBdr>
                    <w:top w:val="none" w:sz="0" w:space="0" w:color="auto"/>
                    <w:left w:val="none" w:sz="0" w:space="0" w:color="auto"/>
                    <w:bottom w:val="none" w:sz="0" w:space="0" w:color="auto"/>
                    <w:right w:val="none" w:sz="0" w:space="0" w:color="auto"/>
                  </w:divBdr>
                </w:div>
              </w:divsChild>
            </w:div>
            <w:div w:id="1819304970">
              <w:marLeft w:val="0"/>
              <w:marRight w:val="0"/>
              <w:marTop w:val="0"/>
              <w:marBottom w:val="0"/>
              <w:divBdr>
                <w:top w:val="none" w:sz="0" w:space="0" w:color="auto"/>
                <w:left w:val="none" w:sz="0" w:space="0" w:color="auto"/>
                <w:bottom w:val="none" w:sz="0" w:space="0" w:color="auto"/>
                <w:right w:val="none" w:sz="0" w:space="0" w:color="auto"/>
              </w:divBdr>
              <w:divsChild>
                <w:div w:id="281349624">
                  <w:marLeft w:val="0"/>
                  <w:marRight w:val="0"/>
                  <w:marTop w:val="0"/>
                  <w:marBottom w:val="0"/>
                  <w:divBdr>
                    <w:top w:val="none" w:sz="0" w:space="0" w:color="auto"/>
                    <w:left w:val="none" w:sz="0" w:space="0" w:color="auto"/>
                    <w:bottom w:val="none" w:sz="0" w:space="0" w:color="auto"/>
                    <w:right w:val="none" w:sz="0" w:space="0" w:color="auto"/>
                  </w:divBdr>
                </w:div>
              </w:divsChild>
            </w:div>
            <w:div w:id="1951357852">
              <w:marLeft w:val="0"/>
              <w:marRight w:val="0"/>
              <w:marTop w:val="0"/>
              <w:marBottom w:val="0"/>
              <w:divBdr>
                <w:top w:val="none" w:sz="0" w:space="0" w:color="auto"/>
                <w:left w:val="none" w:sz="0" w:space="0" w:color="auto"/>
                <w:bottom w:val="none" w:sz="0" w:space="0" w:color="auto"/>
                <w:right w:val="none" w:sz="0" w:space="0" w:color="auto"/>
              </w:divBdr>
              <w:divsChild>
                <w:div w:id="18703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389">
          <w:marLeft w:val="0"/>
          <w:marRight w:val="0"/>
          <w:marTop w:val="0"/>
          <w:marBottom w:val="0"/>
          <w:divBdr>
            <w:top w:val="none" w:sz="0" w:space="0" w:color="auto"/>
            <w:left w:val="none" w:sz="0" w:space="0" w:color="auto"/>
            <w:bottom w:val="none" w:sz="0" w:space="0" w:color="auto"/>
            <w:right w:val="none" w:sz="0" w:space="0" w:color="auto"/>
          </w:divBdr>
          <w:divsChild>
            <w:div w:id="1111165152">
              <w:marLeft w:val="0"/>
              <w:marRight w:val="0"/>
              <w:marTop w:val="0"/>
              <w:marBottom w:val="0"/>
              <w:divBdr>
                <w:top w:val="none" w:sz="0" w:space="0" w:color="auto"/>
                <w:left w:val="none" w:sz="0" w:space="0" w:color="auto"/>
                <w:bottom w:val="none" w:sz="0" w:space="0" w:color="auto"/>
                <w:right w:val="none" w:sz="0" w:space="0" w:color="auto"/>
              </w:divBdr>
              <w:divsChild>
                <w:div w:id="12885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0798">
          <w:marLeft w:val="0"/>
          <w:marRight w:val="0"/>
          <w:marTop w:val="0"/>
          <w:marBottom w:val="0"/>
          <w:divBdr>
            <w:top w:val="none" w:sz="0" w:space="0" w:color="auto"/>
            <w:left w:val="none" w:sz="0" w:space="0" w:color="auto"/>
            <w:bottom w:val="none" w:sz="0" w:space="0" w:color="auto"/>
            <w:right w:val="none" w:sz="0" w:space="0" w:color="auto"/>
          </w:divBdr>
          <w:divsChild>
            <w:div w:id="127482411">
              <w:marLeft w:val="0"/>
              <w:marRight w:val="0"/>
              <w:marTop w:val="0"/>
              <w:marBottom w:val="0"/>
              <w:divBdr>
                <w:top w:val="none" w:sz="0" w:space="0" w:color="auto"/>
                <w:left w:val="none" w:sz="0" w:space="0" w:color="auto"/>
                <w:bottom w:val="none" w:sz="0" w:space="0" w:color="auto"/>
                <w:right w:val="none" w:sz="0" w:space="0" w:color="auto"/>
              </w:divBdr>
              <w:divsChild>
                <w:div w:id="708260264">
                  <w:marLeft w:val="0"/>
                  <w:marRight w:val="0"/>
                  <w:marTop w:val="0"/>
                  <w:marBottom w:val="0"/>
                  <w:divBdr>
                    <w:top w:val="none" w:sz="0" w:space="0" w:color="auto"/>
                    <w:left w:val="none" w:sz="0" w:space="0" w:color="auto"/>
                    <w:bottom w:val="none" w:sz="0" w:space="0" w:color="auto"/>
                    <w:right w:val="none" w:sz="0" w:space="0" w:color="auto"/>
                  </w:divBdr>
                </w:div>
              </w:divsChild>
            </w:div>
            <w:div w:id="165098423">
              <w:marLeft w:val="0"/>
              <w:marRight w:val="0"/>
              <w:marTop w:val="0"/>
              <w:marBottom w:val="0"/>
              <w:divBdr>
                <w:top w:val="none" w:sz="0" w:space="0" w:color="auto"/>
                <w:left w:val="none" w:sz="0" w:space="0" w:color="auto"/>
                <w:bottom w:val="none" w:sz="0" w:space="0" w:color="auto"/>
                <w:right w:val="none" w:sz="0" w:space="0" w:color="auto"/>
              </w:divBdr>
              <w:divsChild>
                <w:div w:id="5986554">
                  <w:marLeft w:val="0"/>
                  <w:marRight w:val="0"/>
                  <w:marTop w:val="0"/>
                  <w:marBottom w:val="0"/>
                  <w:divBdr>
                    <w:top w:val="none" w:sz="0" w:space="0" w:color="auto"/>
                    <w:left w:val="none" w:sz="0" w:space="0" w:color="auto"/>
                    <w:bottom w:val="none" w:sz="0" w:space="0" w:color="auto"/>
                    <w:right w:val="none" w:sz="0" w:space="0" w:color="auto"/>
                  </w:divBdr>
                </w:div>
              </w:divsChild>
            </w:div>
            <w:div w:id="239338497">
              <w:marLeft w:val="0"/>
              <w:marRight w:val="0"/>
              <w:marTop w:val="0"/>
              <w:marBottom w:val="0"/>
              <w:divBdr>
                <w:top w:val="none" w:sz="0" w:space="0" w:color="auto"/>
                <w:left w:val="none" w:sz="0" w:space="0" w:color="auto"/>
                <w:bottom w:val="none" w:sz="0" w:space="0" w:color="auto"/>
                <w:right w:val="none" w:sz="0" w:space="0" w:color="auto"/>
              </w:divBdr>
              <w:divsChild>
                <w:div w:id="520047191">
                  <w:marLeft w:val="0"/>
                  <w:marRight w:val="0"/>
                  <w:marTop w:val="0"/>
                  <w:marBottom w:val="0"/>
                  <w:divBdr>
                    <w:top w:val="none" w:sz="0" w:space="0" w:color="auto"/>
                    <w:left w:val="none" w:sz="0" w:space="0" w:color="auto"/>
                    <w:bottom w:val="none" w:sz="0" w:space="0" w:color="auto"/>
                    <w:right w:val="none" w:sz="0" w:space="0" w:color="auto"/>
                  </w:divBdr>
                </w:div>
                <w:div w:id="1647510756">
                  <w:marLeft w:val="0"/>
                  <w:marRight w:val="0"/>
                  <w:marTop w:val="0"/>
                  <w:marBottom w:val="0"/>
                  <w:divBdr>
                    <w:top w:val="none" w:sz="0" w:space="0" w:color="auto"/>
                    <w:left w:val="none" w:sz="0" w:space="0" w:color="auto"/>
                    <w:bottom w:val="none" w:sz="0" w:space="0" w:color="auto"/>
                    <w:right w:val="none" w:sz="0" w:space="0" w:color="auto"/>
                  </w:divBdr>
                </w:div>
              </w:divsChild>
            </w:div>
            <w:div w:id="288977510">
              <w:marLeft w:val="0"/>
              <w:marRight w:val="0"/>
              <w:marTop w:val="0"/>
              <w:marBottom w:val="0"/>
              <w:divBdr>
                <w:top w:val="none" w:sz="0" w:space="0" w:color="auto"/>
                <w:left w:val="none" w:sz="0" w:space="0" w:color="auto"/>
                <w:bottom w:val="none" w:sz="0" w:space="0" w:color="auto"/>
                <w:right w:val="none" w:sz="0" w:space="0" w:color="auto"/>
              </w:divBdr>
              <w:divsChild>
                <w:div w:id="527913123">
                  <w:marLeft w:val="0"/>
                  <w:marRight w:val="0"/>
                  <w:marTop w:val="0"/>
                  <w:marBottom w:val="0"/>
                  <w:divBdr>
                    <w:top w:val="none" w:sz="0" w:space="0" w:color="auto"/>
                    <w:left w:val="none" w:sz="0" w:space="0" w:color="auto"/>
                    <w:bottom w:val="none" w:sz="0" w:space="0" w:color="auto"/>
                    <w:right w:val="none" w:sz="0" w:space="0" w:color="auto"/>
                  </w:divBdr>
                </w:div>
              </w:divsChild>
            </w:div>
            <w:div w:id="444925659">
              <w:marLeft w:val="0"/>
              <w:marRight w:val="0"/>
              <w:marTop w:val="0"/>
              <w:marBottom w:val="0"/>
              <w:divBdr>
                <w:top w:val="none" w:sz="0" w:space="0" w:color="auto"/>
                <w:left w:val="none" w:sz="0" w:space="0" w:color="auto"/>
                <w:bottom w:val="none" w:sz="0" w:space="0" w:color="auto"/>
                <w:right w:val="none" w:sz="0" w:space="0" w:color="auto"/>
              </w:divBdr>
              <w:divsChild>
                <w:div w:id="87386177">
                  <w:marLeft w:val="0"/>
                  <w:marRight w:val="0"/>
                  <w:marTop w:val="0"/>
                  <w:marBottom w:val="0"/>
                  <w:divBdr>
                    <w:top w:val="none" w:sz="0" w:space="0" w:color="auto"/>
                    <w:left w:val="none" w:sz="0" w:space="0" w:color="auto"/>
                    <w:bottom w:val="none" w:sz="0" w:space="0" w:color="auto"/>
                    <w:right w:val="none" w:sz="0" w:space="0" w:color="auto"/>
                  </w:divBdr>
                </w:div>
              </w:divsChild>
            </w:div>
            <w:div w:id="528378512">
              <w:marLeft w:val="0"/>
              <w:marRight w:val="0"/>
              <w:marTop w:val="0"/>
              <w:marBottom w:val="0"/>
              <w:divBdr>
                <w:top w:val="none" w:sz="0" w:space="0" w:color="auto"/>
                <w:left w:val="none" w:sz="0" w:space="0" w:color="auto"/>
                <w:bottom w:val="none" w:sz="0" w:space="0" w:color="auto"/>
                <w:right w:val="none" w:sz="0" w:space="0" w:color="auto"/>
              </w:divBdr>
              <w:divsChild>
                <w:div w:id="1759520661">
                  <w:marLeft w:val="0"/>
                  <w:marRight w:val="0"/>
                  <w:marTop w:val="0"/>
                  <w:marBottom w:val="0"/>
                  <w:divBdr>
                    <w:top w:val="none" w:sz="0" w:space="0" w:color="auto"/>
                    <w:left w:val="none" w:sz="0" w:space="0" w:color="auto"/>
                    <w:bottom w:val="none" w:sz="0" w:space="0" w:color="auto"/>
                    <w:right w:val="none" w:sz="0" w:space="0" w:color="auto"/>
                  </w:divBdr>
                  <w:divsChild>
                    <w:div w:id="287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5923">
              <w:marLeft w:val="0"/>
              <w:marRight w:val="0"/>
              <w:marTop w:val="0"/>
              <w:marBottom w:val="0"/>
              <w:divBdr>
                <w:top w:val="none" w:sz="0" w:space="0" w:color="auto"/>
                <w:left w:val="none" w:sz="0" w:space="0" w:color="auto"/>
                <w:bottom w:val="none" w:sz="0" w:space="0" w:color="auto"/>
                <w:right w:val="none" w:sz="0" w:space="0" w:color="auto"/>
              </w:divBdr>
              <w:divsChild>
                <w:div w:id="801733124">
                  <w:marLeft w:val="0"/>
                  <w:marRight w:val="0"/>
                  <w:marTop w:val="0"/>
                  <w:marBottom w:val="0"/>
                  <w:divBdr>
                    <w:top w:val="none" w:sz="0" w:space="0" w:color="auto"/>
                    <w:left w:val="none" w:sz="0" w:space="0" w:color="auto"/>
                    <w:bottom w:val="none" w:sz="0" w:space="0" w:color="auto"/>
                    <w:right w:val="none" w:sz="0" w:space="0" w:color="auto"/>
                  </w:divBdr>
                </w:div>
              </w:divsChild>
            </w:div>
            <w:div w:id="685134078">
              <w:marLeft w:val="0"/>
              <w:marRight w:val="0"/>
              <w:marTop w:val="0"/>
              <w:marBottom w:val="0"/>
              <w:divBdr>
                <w:top w:val="none" w:sz="0" w:space="0" w:color="auto"/>
                <w:left w:val="none" w:sz="0" w:space="0" w:color="auto"/>
                <w:bottom w:val="none" w:sz="0" w:space="0" w:color="auto"/>
                <w:right w:val="none" w:sz="0" w:space="0" w:color="auto"/>
              </w:divBdr>
              <w:divsChild>
                <w:div w:id="765536146">
                  <w:marLeft w:val="0"/>
                  <w:marRight w:val="0"/>
                  <w:marTop w:val="0"/>
                  <w:marBottom w:val="0"/>
                  <w:divBdr>
                    <w:top w:val="none" w:sz="0" w:space="0" w:color="auto"/>
                    <w:left w:val="none" w:sz="0" w:space="0" w:color="auto"/>
                    <w:bottom w:val="none" w:sz="0" w:space="0" w:color="auto"/>
                    <w:right w:val="none" w:sz="0" w:space="0" w:color="auto"/>
                  </w:divBdr>
                </w:div>
              </w:divsChild>
            </w:div>
            <w:div w:id="771315990">
              <w:marLeft w:val="0"/>
              <w:marRight w:val="0"/>
              <w:marTop w:val="0"/>
              <w:marBottom w:val="0"/>
              <w:divBdr>
                <w:top w:val="none" w:sz="0" w:space="0" w:color="auto"/>
                <w:left w:val="none" w:sz="0" w:space="0" w:color="auto"/>
                <w:bottom w:val="none" w:sz="0" w:space="0" w:color="auto"/>
                <w:right w:val="none" w:sz="0" w:space="0" w:color="auto"/>
              </w:divBdr>
              <w:divsChild>
                <w:div w:id="1653875028">
                  <w:marLeft w:val="0"/>
                  <w:marRight w:val="0"/>
                  <w:marTop w:val="0"/>
                  <w:marBottom w:val="0"/>
                  <w:divBdr>
                    <w:top w:val="none" w:sz="0" w:space="0" w:color="auto"/>
                    <w:left w:val="none" w:sz="0" w:space="0" w:color="auto"/>
                    <w:bottom w:val="none" w:sz="0" w:space="0" w:color="auto"/>
                    <w:right w:val="none" w:sz="0" w:space="0" w:color="auto"/>
                  </w:divBdr>
                </w:div>
              </w:divsChild>
            </w:div>
            <w:div w:id="814377001">
              <w:marLeft w:val="0"/>
              <w:marRight w:val="0"/>
              <w:marTop w:val="0"/>
              <w:marBottom w:val="0"/>
              <w:divBdr>
                <w:top w:val="none" w:sz="0" w:space="0" w:color="auto"/>
                <w:left w:val="none" w:sz="0" w:space="0" w:color="auto"/>
                <w:bottom w:val="none" w:sz="0" w:space="0" w:color="auto"/>
                <w:right w:val="none" w:sz="0" w:space="0" w:color="auto"/>
              </w:divBdr>
              <w:divsChild>
                <w:div w:id="1434200829">
                  <w:marLeft w:val="0"/>
                  <w:marRight w:val="0"/>
                  <w:marTop w:val="0"/>
                  <w:marBottom w:val="0"/>
                  <w:divBdr>
                    <w:top w:val="none" w:sz="0" w:space="0" w:color="auto"/>
                    <w:left w:val="none" w:sz="0" w:space="0" w:color="auto"/>
                    <w:bottom w:val="none" w:sz="0" w:space="0" w:color="auto"/>
                    <w:right w:val="none" w:sz="0" w:space="0" w:color="auto"/>
                  </w:divBdr>
                </w:div>
              </w:divsChild>
            </w:div>
            <w:div w:id="877816420">
              <w:marLeft w:val="0"/>
              <w:marRight w:val="0"/>
              <w:marTop w:val="0"/>
              <w:marBottom w:val="0"/>
              <w:divBdr>
                <w:top w:val="none" w:sz="0" w:space="0" w:color="auto"/>
                <w:left w:val="none" w:sz="0" w:space="0" w:color="auto"/>
                <w:bottom w:val="none" w:sz="0" w:space="0" w:color="auto"/>
                <w:right w:val="none" w:sz="0" w:space="0" w:color="auto"/>
              </w:divBdr>
              <w:divsChild>
                <w:div w:id="2035183985">
                  <w:marLeft w:val="0"/>
                  <w:marRight w:val="0"/>
                  <w:marTop w:val="0"/>
                  <w:marBottom w:val="0"/>
                  <w:divBdr>
                    <w:top w:val="none" w:sz="0" w:space="0" w:color="auto"/>
                    <w:left w:val="none" w:sz="0" w:space="0" w:color="auto"/>
                    <w:bottom w:val="none" w:sz="0" w:space="0" w:color="auto"/>
                    <w:right w:val="none" w:sz="0" w:space="0" w:color="auto"/>
                  </w:divBdr>
                </w:div>
              </w:divsChild>
            </w:div>
            <w:div w:id="936015649">
              <w:marLeft w:val="0"/>
              <w:marRight w:val="0"/>
              <w:marTop w:val="0"/>
              <w:marBottom w:val="0"/>
              <w:divBdr>
                <w:top w:val="none" w:sz="0" w:space="0" w:color="auto"/>
                <w:left w:val="none" w:sz="0" w:space="0" w:color="auto"/>
                <w:bottom w:val="none" w:sz="0" w:space="0" w:color="auto"/>
                <w:right w:val="none" w:sz="0" w:space="0" w:color="auto"/>
              </w:divBdr>
              <w:divsChild>
                <w:div w:id="1843230249">
                  <w:marLeft w:val="0"/>
                  <w:marRight w:val="0"/>
                  <w:marTop w:val="0"/>
                  <w:marBottom w:val="0"/>
                  <w:divBdr>
                    <w:top w:val="none" w:sz="0" w:space="0" w:color="auto"/>
                    <w:left w:val="none" w:sz="0" w:space="0" w:color="auto"/>
                    <w:bottom w:val="none" w:sz="0" w:space="0" w:color="auto"/>
                    <w:right w:val="none" w:sz="0" w:space="0" w:color="auto"/>
                  </w:divBdr>
                </w:div>
              </w:divsChild>
            </w:div>
            <w:div w:id="994913140">
              <w:marLeft w:val="0"/>
              <w:marRight w:val="0"/>
              <w:marTop w:val="0"/>
              <w:marBottom w:val="0"/>
              <w:divBdr>
                <w:top w:val="none" w:sz="0" w:space="0" w:color="auto"/>
                <w:left w:val="none" w:sz="0" w:space="0" w:color="auto"/>
                <w:bottom w:val="none" w:sz="0" w:space="0" w:color="auto"/>
                <w:right w:val="none" w:sz="0" w:space="0" w:color="auto"/>
              </w:divBdr>
              <w:divsChild>
                <w:div w:id="924343477">
                  <w:marLeft w:val="0"/>
                  <w:marRight w:val="0"/>
                  <w:marTop w:val="0"/>
                  <w:marBottom w:val="0"/>
                  <w:divBdr>
                    <w:top w:val="none" w:sz="0" w:space="0" w:color="auto"/>
                    <w:left w:val="none" w:sz="0" w:space="0" w:color="auto"/>
                    <w:bottom w:val="none" w:sz="0" w:space="0" w:color="auto"/>
                    <w:right w:val="none" w:sz="0" w:space="0" w:color="auto"/>
                  </w:divBdr>
                </w:div>
              </w:divsChild>
            </w:div>
            <w:div w:id="1276904333">
              <w:marLeft w:val="0"/>
              <w:marRight w:val="0"/>
              <w:marTop w:val="0"/>
              <w:marBottom w:val="0"/>
              <w:divBdr>
                <w:top w:val="none" w:sz="0" w:space="0" w:color="auto"/>
                <w:left w:val="none" w:sz="0" w:space="0" w:color="auto"/>
                <w:bottom w:val="none" w:sz="0" w:space="0" w:color="auto"/>
                <w:right w:val="none" w:sz="0" w:space="0" w:color="auto"/>
              </w:divBdr>
              <w:divsChild>
                <w:div w:id="180434082">
                  <w:marLeft w:val="0"/>
                  <w:marRight w:val="0"/>
                  <w:marTop w:val="0"/>
                  <w:marBottom w:val="0"/>
                  <w:divBdr>
                    <w:top w:val="none" w:sz="0" w:space="0" w:color="auto"/>
                    <w:left w:val="none" w:sz="0" w:space="0" w:color="auto"/>
                    <w:bottom w:val="none" w:sz="0" w:space="0" w:color="auto"/>
                    <w:right w:val="none" w:sz="0" w:space="0" w:color="auto"/>
                  </w:divBdr>
                </w:div>
              </w:divsChild>
            </w:div>
            <w:div w:id="1289504610">
              <w:marLeft w:val="0"/>
              <w:marRight w:val="0"/>
              <w:marTop w:val="0"/>
              <w:marBottom w:val="0"/>
              <w:divBdr>
                <w:top w:val="none" w:sz="0" w:space="0" w:color="auto"/>
                <w:left w:val="none" w:sz="0" w:space="0" w:color="auto"/>
                <w:bottom w:val="none" w:sz="0" w:space="0" w:color="auto"/>
                <w:right w:val="none" w:sz="0" w:space="0" w:color="auto"/>
              </w:divBdr>
              <w:divsChild>
                <w:div w:id="2117140986">
                  <w:marLeft w:val="0"/>
                  <w:marRight w:val="0"/>
                  <w:marTop w:val="0"/>
                  <w:marBottom w:val="0"/>
                  <w:divBdr>
                    <w:top w:val="none" w:sz="0" w:space="0" w:color="auto"/>
                    <w:left w:val="none" w:sz="0" w:space="0" w:color="auto"/>
                    <w:bottom w:val="none" w:sz="0" w:space="0" w:color="auto"/>
                    <w:right w:val="none" w:sz="0" w:space="0" w:color="auto"/>
                  </w:divBdr>
                </w:div>
              </w:divsChild>
            </w:div>
            <w:div w:id="1535997306">
              <w:marLeft w:val="0"/>
              <w:marRight w:val="0"/>
              <w:marTop w:val="0"/>
              <w:marBottom w:val="0"/>
              <w:divBdr>
                <w:top w:val="none" w:sz="0" w:space="0" w:color="auto"/>
                <w:left w:val="none" w:sz="0" w:space="0" w:color="auto"/>
                <w:bottom w:val="none" w:sz="0" w:space="0" w:color="auto"/>
                <w:right w:val="none" w:sz="0" w:space="0" w:color="auto"/>
              </w:divBdr>
              <w:divsChild>
                <w:div w:id="1952348888">
                  <w:marLeft w:val="0"/>
                  <w:marRight w:val="0"/>
                  <w:marTop w:val="0"/>
                  <w:marBottom w:val="0"/>
                  <w:divBdr>
                    <w:top w:val="none" w:sz="0" w:space="0" w:color="auto"/>
                    <w:left w:val="none" w:sz="0" w:space="0" w:color="auto"/>
                    <w:bottom w:val="none" w:sz="0" w:space="0" w:color="auto"/>
                    <w:right w:val="none" w:sz="0" w:space="0" w:color="auto"/>
                  </w:divBdr>
                  <w:divsChild>
                    <w:div w:id="7228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2742">
              <w:marLeft w:val="0"/>
              <w:marRight w:val="0"/>
              <w:marTop w:val="0"/>
              <w:marBottom w:val="0"/>
              <w:divBdr>
                <w:top w:val="none" w:sz="0" w:space="0" w:color="auto"/>
                <w:left w:val="none" w:sz="0" w:space="0" w:color="auto"/>
                <w:bottom w:val="none" w:sz="0" w:space="0" w:color="auto"/>
                <w:right w:val="none" w:sz="0" w:space="0" w:color="auto"/>
              </w:divBdr>
              <w:divsChild>
                <w:div w:id="901451980">
                  <w:marLeft w:val="0"/>
                  <w:marRight w:val="0"/>
                  <w:marTop w:val="0"/>
                  <w:marBottom w:val="0"/>
                  <w:divBdr>
                    <w:top w:val="none" w:sz="0" w:space="0" w:color="auto"/>
                    <w:left w:val="none" w:sz="0" w:space="0" w:color="auto"/>
                    <w:bottom w:val="none" w:sz="0" w:space="0" w:color="auto"/>
                    <w:right w:val="none" w:sz="0" w:space="0" w:color="auto"/>
                  </w:divBdr>
                </w:div>
              </w:divsChild>
            </w:div>
            <w:div w:id="1691637204">
              <w:marLeft w:val="0"/>
              <w:marRight w:val="0"/>
              <w:marTop w:val="0"/>
              <w:marBottom w:val="0"/>
              <w:divBdr>
                <w:top w:val="none" w:sz="0" w:space="0" w:color="auto"/>
                <w:left w:val="none" w:sz="0" w:space="0" w:color="auto"/>
                <w:bottom w:val="none" w:sz="0" w:space="0" w:color="auto"/>
                <w:right w:val="none" w:sz="0" w:space="0" w:color="auto"/>
              </w:divBdr>
              <w:divsChild>
                <w:div w:id="480268897">
                  <w:marLeft w:val="0"/>
                  <w:marRight w:val="0"/>
                  <w:marTop w:val="0"/>
                  <w:marBottom w:val="0"/>
                  <w:divBdr>
                    <w:top w:val="none" w:sz="0" w:space="0" w:color="auto"/>
                    <w:left w:val="none" w:sz="0" w:space="0" w:color="auto"/>
                    <w:bottom w:val="none" w:sz="0" w:space="0" w:color="auto"/>
                    <w:right w:val="none" w:sz="0" w:space="0" w:color="auto"/>
                  </w:divBdr>
                </w:div>
              </w:divsChild>
            </w:div>
            <w:div w:id="2004311247">
              <w:marLeft w:val="0"/>
              <w:marRight w:val="0"/>
              <w:marTop w:val="0"/>
              <w:marBottom w:val="0"/>
              <w:divBdr>
                <w:top w:val="none" w:sz="0" w:space="0" w:color="auto"/>
                <w:left w:val="none" w:sz="0" w:space="0" w:color="auto"/>
                <w:bottom w:val="none" w:sz="0" w:space="0" w:color="auto"/>
                <w:right w:val="none" w:sz="0" w:space="0" w:color="auto"/>
              </w:divBdr>
              <w:divsChild>
                <w:div w:id="206114330">
                  <w:marLeft w:val="0"/>
                  <w:marRight w:val="0"/>
                  <w:marTop w:val="0"/>
                  <w:marBottom w:val="0"/>
                  <w:divBdr>
                    <w:top w:val="none" w:sz="0" w:space="0" w:color="auto"/>
                    <w:left w:val="none" w:sz="0" w:space="0" w:color="auto"/>
                    <w:bottom w:val="none" w:sz="0" w:space="0" w:color="auto"/>
                    <w:right w:val="none" w:sz="0" w:space="0" w:color="auto"/>
                  </w:divBdr>
                </w:div>
              </w:divsChild>
            </w:div>
            <w:div w:id="2068333099">
              <w:marLeft w:val="0"/>
              <w:marRight w:val="0"/>
              <w:marTop w:val="0"/>
              <w:marBottom w:val="0"/>
              <w:divBdr>
                <w:top w:val="none" w:sz="0" w:space="0" w:color="auto"/>
                <w:left w:val="none" w:sz="0" w:space="0" w:color="auto"/>
                <w:bottom w:val="none" w:sz="0" w:space="0" w:color="auto"/>
                <w:right w:val="none" w:sz="0" w:space="0" w:color="auto"/>
              </w:divBdr>
              <w:divsChild>
                <w:div w:id="1282346155">
                  <w:marLeft w:val="0"/>
                  <w:marRight w:val="0"/>
                  <w:marTop w:val="0"/>
                  <w:marBottom w:val="0"/>
                  <w:divBdr>
                    <w:top w:val="none" w:sz="0" w:space="0" w:color="auto"/>
                    <w:left w:val="none" w:sz="0" w:space="0" w:color="auto"/>
                    <w:bottom w:val="none" w:sz="0" w:space="0" w:color="auto"/>
                    <w:right w:val="none" w:sz="0" w:space="0" w:color="auto"/>
                  </w:divBdr>
                </w:div>
              </w:divsChild>
            </w:div>
            <w:div w:id="2138261063">
              <w:marLeft w:val="0"/>
              <w:marRight w:val="0"/>
              <w:marTop w:val="0"/>
              <w:marBottom w:val="0"/>
              <w:divBdr>
                <w:top w:val="none" w:sz="0" w:space="0" w:color="auto"/>
                <w:left w:val="none" w:sz="0" w:space="0" w:color="auto"/>
                <w:bottom w:val="none" w:sz="0" w:space="0" w:color="auto"/>
                <w:right w:val="none" w:sz="0" w:space="0" w:color="auto"/>
              </w:divBdr>
              <w:divsChild>
                <w:div w:id="9462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0277">
          <w:marLeft w:val="0"/>
          <w:marRight w:val="0"/>
          <w:marTop w:val="0"/>
          <w:marBottom w:val="0"/>
          <w:divBdr>
            <w:top w:val="none" w:sz="0" w:space="0" w:color="auto"/>
            <w:left w:val="none" w:sz="0" w:space="0" w:color="auto"/>
            <w:bottom w:val="none" w:sz="0" w:space="0" w:color="auto"/>
            <w:right w:val="none" w:sz="0" w:space="0" w:color="auto"/>
          </w:divBdr>
          <w:divsChild>
            <w:div w:id="19669986">
              <w:marLeft w:val="0"/>
              <w:marRight w:val="0"/>
              <w:marTop w:val="0"/>
              <w:marBottom w:val="0"/>
              <w:divBdr>
                <w:top w:val="none" w:sz="0" w:space="0" w:color="auto"/>
                <w:left w:val="none" w:sz="0" w:space="0" w:color="auto"/>
                <w:bottom w:val="none" w:sz="0" w:space="0" w:color="auto"/>
                <w:right w:val="none" w:sz="0" w:space="0" w:color="auto"/>
              </w:divBdr>
              <w:divsChild>
                <w:div w:id="50160647">
                  <w:marLeft w:val="0"/>
                  <w:marRight w:val="0"/>
                  <w:marTop w:val="0"/>
                  <w:marBottom w:val="0"/>
                  <w:divBdr>
                    <w:top w:val="none" w:sz="0" w:space="0" w:color="auto"/>
                    <w:left w:val="none" w:sz="0" w:space="0" w:color="auto"/>
                    <w:bottom w:val="none" w:sz="0" w:space="0" w:color="auto"/>
                    <w:right w:val="none" w:sz="0" w:space="0" w:color="auto"/>
                  </w:divBdr>
                </w:div>
              </w:divsChild>
            </w:div>
            <w:div w:id="57679477">
              <w:marLeft w:val="0"/>
              <w:marRight w:val="0"/>
              <w:marTop w:val="0"/>
              <w:marBottom w:val="0"/>
              <w:divBdr>
                <w:top w:val="none" w:sz="0" w:space="0" w:color="auto"/>
                <w:left w:val="none" w:sz="0" w:space="0" w:color="auto"/>
                <w:bottom w:val="none" w:sz="0" w:space="0" w:color="auto"/>
                <w:right w:val="none" w:sz="0" w:space="0" w:color="auto"/>
              </w:divBdr>
              <w:divsChild>
                <w:div w:id="1559899433">
                  <w:marLeft w:val="0"/>
                  <w:marRight w:val="0"/>
                  <w:marTop w:val="0"/>
                  <w:marBottom w:val="0"/>
                  <w:divBdr>
                    <w:top w:val="none" w:sz="0" w:space="0" w:color="auto"/>
                    <w:left w:val="none" w:sz="0" w:space="0" w:color="auto"/>
                    <w:bottom w:val="none" w:sz="0" w:space="0" w:color="auto"/>
                    <w:right w:val="none" w:sz="0" w:space="0" w:color="auto"/>
                  </w:divBdr>
                </w:div>
              </w:divsChild>
            </w:div>
            <w:div w:id="146476884">
              <w:marLeft w:val="0"/>
              <w:marRight w:val="0"/>
              <w:marTop w:val="0"/>
              <w:marBottom w:val="0"/>
              <w:divBdr>
                <w:top w:val="none" w:sz="0" w:space="0" w:color="auto"/>
                <w:left w:val="none" w:sz="0" w:space="0" w:color="auto"/>
                <w:bottom w:val="none" w:sz="0" w:space="0" w:color="auto"/>
                <w:right w:val="none" w:sz="0" w:space="0" w:color="auto"/>
              </w:divBdr>
              <w:divsChild>
                <w:div w:id="862128429">
                  <w:marLeft w:val="0"/>
                  <w:marRight w:val="0"/>
                  <w:marTop w:val="0"/>
                  <w:marBottom w:val="0"/>
                  <w:divBdr>
                    <w:top w:val="none" w:sz="0" w:space="0" w:color="auto"/>
                    <w:left w:val="none" w:sz="0" w:space="0" w:color="auto"/>
                    <w:bottom w:val="none" w:sz="0" w:space="0" w:color="auto"/>
                    <w:right w:val="none" w:sz="0" w:space="0" w:color="auto"/>
                  </w:divBdr>
                </w:div>
              </w:divsChild>
            </w:div>
            <w:div w:id="190537352">
              <w:marLeft w:val="0"/>
              <w:marRight w:val="0"/>
              <w:marTop w:val="0"/>
              <w:marBottom w:val="0"/>
              <w:divBdr>
                <w:top w:val="none" w:sz="0" w:space="0" w:color="auto"/>
                <w:left w:val="none" w:sz="0" w:space="0" w:color="auto"/>
                <w:bottom w:val="none" w:sz="0" w:space="0" w:color="auto"/>
                <w:right w:val="none" w:sz="0" w:space="0" w:color="auto"/>
              </w:divBdr>
              <w:divsChild>
                <w:div w:id="1426606699">
                  <w:marLeft w:val="0"/>
                  <w:marRight w:val="0"/>
                  <w:marTop w:val="0"/>
                  <w:marBottom w:val="0"/>
                  <w:divBdr>
                    <w:top w:val="none" w:sz="0" w:space="0" w:color="auto"/>
                    <w:left w:val="none" w:sz="0" w:space="0" w:color="auto"/>
                    <w:bottom w:val="none" w:sz="0" w:space="0" w:color="auto"/>
                    <w:right w:val="none" w:sz="0" w:space="0" w:color="auto"/>
                  </w:divBdr>
                </w:div>
              </w:divsChild>
            </w:div>
            <w:div w:id="540437564">
              <w:marLeft w:val="0"/>
              <w:marRight w:val="0"/>
              <w:marTop w:val="0"/>
              <w:marBottom w:val="0"/>
              <w:divBdr>
                <w:top w:val="none" w:sz="0" w:space="0" w:color="auto"/>
                <w:left w:val="none" w:sz="0" w:space="0" w:color="auto"/>
                <w:bottom w:val="none" w:sz="0" w:space="0" w:color="auto"/>
                <w:right w:val="none" w:sz="0" w:space="0" w:color="auto"/>
              </w:divBdr>
              <w:divsChild>
                <w:div w:id="2096776848">
                  <w:marLeft w:val="0"/>
                  <w:marRight w:val="0"/>
                  <w:marTop w:val="0"/>
                  <w:marBottom w:val="0"/>
                  <w:divBdr>
                    <w:top w:val="none" w:sz="0" w:space="0" w:color="auto"/>
                    <w:left w:val="none" w:sz="0" w:space="0" w:color="auto"/>
                    <w:bottom w:val="none" w:sz="0" w:space="0" w:color="auto"/>
                    <w:right w:val="none" w:sz="0" w:space="0" w:color="auto"/>
                  </w:divBdr>
                </w:div>
              </w:divsChild>
            </w:div>
            <w:div w:id="640696048">
              <w:marLeft w:val="0"/>
              <w:marRight w:val="0"/>
              <w:marTop w:val="0"/>
              <w:marBottom w:val="0"/>
              <w:divBdr>
                <w:top w:val="none" w:sz="0" w:space="0" w:color="auto"/>
                <w:left w:val="none" w:sz="0" w:space="0" w:color="auto"/>
                <w:bottom w:val="none" w:sz="0" w:space="0" w:color="auto"/>
                <w:right w:val="none" w:sz="0" w:space="0" w:color="auto"/>
              </w:divBdr>
              <w:divsChild>
                <w:div w:id="476991184">
                  <w:marLeft w:val="0"/>
                  <w:marRight w:val="0"/>
                  <w:marTop w:val="0"/>
                  <w:marBottom w:val="0"/>
                  <w:divBdr>
                    <w:top w:val="none" w:sz="0" w:space="0" w:color="auto"/>
                    <w:left w:val="none" w:sz="0" w:space="0" w:color="auto"/>
                    <w:bottom w:val="none" w:sz="0" w:space="0" w:color="auto"/>
                    <w:right w:val="none" w:sz="0" w:space="0" w:color="auto"/>
                  </w:divBdr>
                </w:div>
              </w:divsChild>
            </w:div>
            <w:div w:id="689185742">
              <w:marLeft w:val="0"/>
              <w:marRight w:val="0"/>
              <w:marTop w:val="0"/>
              <w:marBottom w:val="0"/>
              <w:divBdr>
                <w:top w:val="none" w:sz="0" w:space="0" w:color="auto"/>
                <w:left w:val="none" w:sz="0" w:space="0" w:color="auto"/>
                <w:bottom w:val="none" w:sz="0" w:space="0" w:color="auto"/>
                <w:right w:val="none" w:sz="0" w:space="0" w:color="auto"/>
              </w:divBdr>
              <w:divsChild>
                <w:div w:id="1691369247">
                  <w:marLeft w:val="0"/>
                  <w:marRight w:val="0"/>
                  <w:marTop w:val="0"/>
                  <w:marBottom w:val="0"/>
                  <w:divBdr>
                    <w:top w:val="none" w:sz="0" w:space="0" w:color="auto"/>
                    <w:left w:val="none" w:sz="0" w:space="0" w:color="auto"/>
                    <w:bottom w:val="none" w:sz="0" w:space="0" w:color="auto"/>
                    <w:right w:val="none" w:sz="0" w:space="0" w:color="auto"/>
                  </w:divBdr>
                </w:div>
              </w:divsChild>
            </w:div>
            <w:div w:id="838034132">
              <w:marLeft w:val="0"/>
              <w:marRight w:val="0"/>
              <w:marTop w:val="0"/>
              <w:marBottom w:val="0"/>
              <w:divBdr>
                <w:top w:val="none" w:sz="0" w:space="0" w:color="auto"/>
                <w:left w:val="none" w:sz="0" w:space="0" w:color="auto"/>
                <w:bottom w:val="none" w:sz="0" w:space="0" w:color="auto"/>
                <w:right w:val="none" w:sz="0" w:space="0" w:color="auto"/>
              </w:divBdr>
              <w:divsChild>
                <w:div w:id="658311220">
                  <w:marLeft w:val="0"/>
                  <w:marRight w:val="0"/>
                  <w:marTop w:val="0"/>
                  <w:marBottom w:val="0"/>
                  <w:divBdr>
                    <w:top w:val="none" w:sz="0" w:space="0" w:color="auto"/>
                    <w:left w:val="none" w:sz="0" w:space="0" w:color="auto"/>
                    <w:bottom w:val="none" w:sz="0" w:space="0" w:color="auto"/>
                    <w:right w:val="none" w:sz="0" w:space="0" w:color="auto"/>
                  </w:divBdr>
                </w:div>
              </w:divsChild>
            </w:div>
            <w:div w:id="865411499">
              <w:marLeft w:val="0"/>
              <w:marRight w:val="0"/>
              <w:marTop w:val="0"/>
              <w:marBottom w:val="0"/>
              <w:divBdr>
                <w:top w:val="none" w:sz="0" w:space="0" w:color="auto"/>
                <w:left w:val="none" w:sz="0" w:space="0" w:color="auto"/>
                <w:bottom w:val="none" w:sz="0" w:space="0" w:color="auto"/>
                <w:right w:val="none" w:sz="0" w:space="0" w:color="auto"/>
              </w:divBdr>
              <w:divsChild>
                <w:div w:id="166333042">
                  <w:marLeft w:val="0"/>
                  <w:marRight w:val="0"/>
                  <w:marTop w:val="0"/>
                  <w:marBottom w:val="0"/>
                  <w:divBdr>
                    <w:top w:val="none" w:sz="0" w:space="0" w:color="auto"/>
                    <w:left w:val="none" w:sz="0" w:space="0" w:color="auto"/>
                    <w:bottom w:val="none" w:sz="0" w:space="0" w:color="auto"/>
                    <w:right w:val="none" w:sz="0" w:space="0" w:color="auto"/>
                  </w:divBdr>
                </w:div>
              </w:divsChild>
            </w:div>
            <w:div w:id="875658076">
              <w:marLeft w:val="0"/>
              <w:marRight w:val="0"/>
              <w:marTop w:val="0"/>
              <w:marBottom w:val="0"/>
              <w:divBdr>
                <w:top w:val="none" w:sz="0" w:space="0" w:color="auto"/>
                <w:left w:val="none" w:sz="0" w:space="0" w:color="auto"/>
                <w:bottom w:val="none" w:sz="0" w:space="0" w:color="auto"/>
                <w:right w:val="none" w:sz="0" w:space="0" w:color="auto"/>
              </w:divBdr>
              <w:divsChild>
                <w:div w:id="382172534">
                  <w:marLeft w:val="0"/>
                  <w:marRight w:val="0"/>
                  <w:marTop w:val="0"/>
                  <w:marBottom w:val="0"/>
                  <w:divBdr>
                    <w:top w:val="none" w:sz="0" w:space="0" w:color="auto"/>
                    <w:left w:val="none" w:sz="0" w:space="0" w:color="auto"/>
                    <w:bottom w:val="none" w:sz="0" w:space="0" w:color="auto"/>
                    <w:right w:val="none" w:sz="0" w:space="0" w:color="auto"/>
                  </w:divBdr>
                </w:div>
              </w:divsChild>
            </w:div>
            <w:div w:id="1029405843">
              <w:marLeft w:val="0"/>
              <w:marRight w:val="0"/>
              <w:marTop w:val="0"/>
              <w:marBottom w:val="0"/>
              <w:divBdr>
                <w:top w:val="none" w:sz="0" w:space="0" w:color="auto"/>
                <w:left w:val="none" w:sz="0" w:space="0" w:color="auto"/>
                <w:bottom w:val="none" w:sz="0" w:space="0" w:color="auto"/>
                <w:right w:val="none" w:sz="0" w:space="0" w:color="auto"/>
              </w:divBdr>
              <w:divsChild>
                <w:div w:id="676735924">
                  <w:marLeft w:val="0"/>
                  <w:marRight w:val="0"/>
                  <w:marTop w:val="0"/>
                  <w:marBottom w:val="0"/>
                  <w:divBdr>
                    <w:top w:val="none" w:sz="0" w:space="0" w:color="auto"/>
                    <w:left w:val="none" w:sz="0" w:space="0" w:color="auto"/>
                    <w:bottom w:val="none" w:sz="0" w:space="0" w:color="auto"/>
                    <w:right w:val="none" w:sz="0" w:space="0" w:color="auto"/>
                  </w:divBdr>
                </w:div>
              </w:divsChild>
            </w:div>
            <w:div w:id="1051879765">
              <w:marLeft w:val="0"/>
              <w:marRight w:val="0"/>
              <w:marTop w:val="0"/>
              <w:marBottom w:val="0"/>
              <w:divBdr>
                <w:top w:val="none" w:sz="0" w:space="0" w:color="auto"/>
                <w:left w:val="none" w:sz="0" w:space="0" w:color="auto"/>
                <w:bottom w:val="none" w:sz="0" w:space="0" w:color="auto"/>
                <w:right w:val="none" w:sz="0" w:space="0" w:color="auto"/>
              </w:divBdr>
              <w:divsChild>
                <w:div w:id="735083010">
                  <w:marLeft w:val="0"/>
                  <w:marRight w:val="0"/>
                  <w:marTop w:val="0"/>
                  <w:marBottom w:val="0"/>
                  <w:divBdr>
                    <w:top w:val="none" w:sz="0" w:space="0" w:color="auto"/>
                    <w:left w:val="none" w:sz="0" w:space="0" w:color="auto"/>
                    <w:bottom w:val="none" w:sz="0" w:space="0" w:color="auto"/>
                    <w:right w:val="none" w:sz="0" w:space="0" w:color="auto"/>
                  </w:divBdr>
                </w:div>
              </w:divsChild>
            </w:div>
            <w:div w:id="1122572463">
              <w:marLeft w:val="0"/>
              <w:marRight w:val="0"/>
              <w:marTop w:val="0"/>
              <w:marBottom w:val="0"/>
              <w:divBdr>
                <w:top w:val="none" w:sz="0" w:space="0" w:color="auto"/>
                <w:left w:val="none" w:sz="0" w:space="0" w:color="auto"/>
                <w:bottom w:val="none" w:sz="0" w:space="0" w:color="auto"/>
                <w:right w:val="none" w:sz="0" w:space="0" w:color="auto"/>
              </w:divBdr>
              <w:divsChild>
                <w:div w:id="1360933750">
                  <w:marLeft w:val="0"/>
                  <w:marRight w:val="0"/>
                  <w:marTop w:val="0"/>
                  <w:marBottom w:val="0"/>
                  <w:divBdr>
                    <w:top w:val="none" w:sz="0" w:space="0" w:color="auto"/>
                    <w:left w:val="none" w:sz="0" w:space="0" w:color="auto"/>
                    <w:bottom w:val="none" w:sz="0" w:space="0" w:color="auto"/>
                    <w:right w:val="none" w:sz="0" w:space="0" w:color="auto"/>
                  </w:divBdr>
                </w:div>
              </w:divsChild>
            </w:div>
            <w:div w:id="1174808859">
              <w:marLeft w:val="0"/>
              <w:marRight w:val="0"/>
              <w:marTop w:val="0"/>
              <w:marBottom w:val="0"/>
              <w:divBdr>
                <w:top w:val="none" w:sz="0" w:space="0" w:color="auto"/>
                <w:left w:val="none" w:sz="0" w:space="0" w:color="auto"/>
                <w:bottom w:val="none" w:sz="0" w:space="0" w:color="auto"/>
                <w:right w:val="none" w:sz="0" w:space="0" w:color="auto"/>
              </w:divBdr>
              <w:divsChild>
                <w:div w:id="242490238">
                  <w:marLeft w:val="0"/>
                  <w:marRight w:val="0"/>
                  <w:marTop w:val="0"/>
                  <w:marBottom w:val="0"/>
                  <w:divBdr>
                    <w:top w:val="none" w:sz="0" w:space="0" w:color="auto"/>
                    <w:left w:val="none" w:sz="0" w:space="0" w:color="auto"/>
                    <w:bottom w:val="none" w:sz="0" w:space="0" w:color="auto"/>
                    <w:right w:val="none" w:sz="0" w:space="0" w:color="auto"/>
                  </w:divBdr>
                </w:div>
              </w:divsChild>
            </w:div>
            <w:div w:id="1239899283">
              <w:marLeft w:val="0"/>
              <w:marRight w:val="0"/>
              <w:marTop w:val="0"/>
              <w:marBottom w:val="0"/>
              <w:divBdr>
                <w:top w:val="none" w:sz="0" w:space="0" w:color="auto"/>
                <w:left w:val="none" w:sz="0" w:space="0" w:color="auto"/>
                <w:bottom w:val="none" w:sz="0" w:space="0" w:color="auto"/>
                <w:right w:val="none" w:sz="0" w:space="0" w:color="auto"/>
              </w:divBdr>
              <w:divsChild>
                <w:div w:id="1253467275">
                  <w:marLeft w:val="0"/>
                  <w:marRight w:val="0"/>
                  <w:marTop w:val="0"/>
                  <w:marBottom w:val="0"/>
                  <w:divBdr>
                    <w:top w:val="none" w:sz="0" w:space="0" w:color="auto"/>
                    <w:left w:val="none" w:sz="0" w:space="0" w:color="auto"/>
                    <w:bottom w:val="none" w:sz="0" w:space="0" w:color="auto"/>
                    <w:right w:val="none" w:sz="0" w:space="0" w:color="auto"/>
                  </w:divBdr>
                </w:div>
              </w:divsChild>
            </w:div>
            <w:div w:id="1328939283">
              <w:marLeft w:val="0"/>
              <w:marRight w:val="0"/>
              <w:marTop w:val="0"/>
              <w:marBottom w:val="0"/>
              <w:divBdr>
                <w:top w:val="none" w:sz="0" w:space="0" w:color="auto"/>
                <w:left w:val="none" w:sz="0" w:space="0" w:color="auto"/>
                <w:bottom w:val="none" w:sz="0" w:space="0" w:color="auto"/>
                <w:right w:val="none" w:sz="0" w:space="0" w:color="auto"/>
              </w:divBdr>
              <w:divsChild>
                <w:div w:id="1638562813">
                  <w:marLeft w:val="0"/>
                  <w:marRight w:val="0"/>
                  <w:marTop w:val="0"/>
                  <w:marBottom w:val="0"/>
                  <w:divBdr>
                    <w:top w:val="none" w:sz="0" w:space="0" w:color="auto"/>
                    <w:left w:val="none" w:sz="0" w:space="0" w:color="auto"/>
                    <w:bottom w:val="none" w:sz="0" w:space="0" w:color="auto"/>
                    <w:right w:val="none" w:sz="0" w:space="0" w:color="auto"/>
                  </w:divBdr>
                </w:div>
              </w:divsChild>
            </w:div>
            <w:div w:id="1349915113">
              <w:marLeft w:val="0"/>
              <w:marRight w:val="0"/>
              <w:marTop w:val="0"/>
              <w:marBottom w:val="0"/>
              <w:divBdr>
                <w:top w:val="none" w:sz="0" w:space="0" w:color="auto"/>
                <w:left w:val="none" w:sz="0" w:space="0" w:color="auto"/>
                <w:bottom w:val="none" w:sz="0" w:space="0" w:color="auto"/>
                <w:right w:val="none" w:sz="0" w:space="0" w:color="auto"/>
              </w:divBdr>
              <w:divsChild>
                <w:div w:id="410011004">
                  <w:marLeft w:val="0"/>
                  <w:marRight w:val="0"/>
                  <w:marTop w:val="0"/>
                  <w:marBottom w:val="0"/>
                  <w:divBdr>
                    <w:top w:val="none" w:sz="0" w:space="0" w:color="auto"/>
                    <w:left w:val="none" w:sz="0" w:space="0" w:color="auto"/>
                    <w:bottom w:val="none" w:sz="0" w:space="0" w:color="auto"/>
                    <w:right w:val="none" w:sz="0" w:space="0" w:color="auto"/>
                  </w:divBdr>
                </w:div>
              </w:divsChild>
            </w:div>
            <w:div w:id="1390616123">
              <w:marLeft w:val="0"/>
              <w:marRight w:val="0"/>
              <w:marTop w:val="0"/>
              <w:marBottom w:val="0"/>
              <w:divBdr>
                <w:top w:val="none" w:sz="0" w:space="0" w:color="auto"/>
                <w:left w:val="none" w:sz="0" w:space="0" w:color="auto"/>
                <w:bottom w:val="none" w:sz="0" w:space="0" w:color="auto"/>
                <w:right w:val="none" w:sz="0" w:space="0" w:color="auto"/>
              </w:divBdr>
              <w:divsChild>
                <w:div w:id="296109320">
                  <w:marLeft w:val="0"/>
                  <w:marRight w:val="0"/>
                  <w:marTop w:val="0"/>
                  <w:marBottom w:val="0"/>
                  <w:divBdr>
                    <w:top w:val="none" w:sz="0" w:space="0" w:color="auto"/>
                    <w:left w:val="none" w:sz="0" w:space="0" w:color="auto"/>
                    <w:bottom w:val="none" w:sz="0" w:space="0" w:color="auto"/>
                    <w:right w:val="none" w:sz="0" w:space="0" w:color="auto"/>
                  </w:divBdr>
                </w:div>
              </w:divsChild>
            </w:div>
            <w:div w:id="1550192179">
              <w:marLeft w:val="0"/>
              <w:marRight w:val="0"/>
              <w:marTop w:val="0"/>
              <w:marBottom w:val="0"/>
              <w:divBdr>
                <w:top w:val="none" w:sz="0" w:space="0" w:color="auto"/>
                <w:left w:val="none" w:sz="0" w:space="0" w:color="auto"/>
                <w:bottom w:val="none" w:sz="0" w:space="0" w:color="auto"/>
                <w:right w:val="none" w:sz="0" w:space="0" w:color="auto"/>
              </w:divBdr>
              <w:divsChild>
                <w:div w:id="590968045">
                  <w:marLeft w:val="0"/>
                  <w:marRight w:val="0"/>
                  <w:marTop w:val="0"/>
                  <w:marBottom w:val="0"/>
                  <w:divBdr>
                    <w:top w:val="none" w:sz="0" w:space="0" w:color="auto"/>
                    <w:left w:val="none" w:sz="0" w:space="0" w:color="auto"/>
                    <w:bottom w:val="none" w:sz="0" w:space="0" w:color="auto"/>
                    <w:right w:val="none" w:sz="0" w:space="0" w:color="auto"/>
                  </w:divBdr>
                </w:div>
              </w:divsChild>
            </w:div>
            <w:div w:id="1672370095">
              <w:marLeft w:val="0"/>
              <w:marRight w:val="0"/>
              <w:marTop w:val="0"/>
              <w:marBottom w:val="0"/>
              <w:divBdr>
                <w:top w:val="none" w:sz="0" w:space="0" w:color="auto"/>
                <w:left w:val="none" w:sz="0" w:space="0" w:color="auto"/>
                <w:bottom w:val="none" w:sz="0" w:space="0" w:color="auto"/>
                <w:right w:val="none" w:sz="0" w:space="0" w:color="auto"/>
              </w:divBdr>
              <w:divsChild>
                <w:div w:id="368914341">
                  <w:marLeft w:val="0"/>
                  <w:marRight w:val="0"/>
                  <w:marTop w:val="0"/>
                  <w:marBottom w:val="0"/>
                  <w:divBdr>
                    <w:top w:val="none" w:sz="0" w:space="0" w:color="auto"/>
                    <w:left w:val="none" w:sz="0" w:space="0" w:color="auto"/>
                    <w:bottom w:val="none" w:sz="0" w:space="0" w:color="auto"/>
                    <w:right w:val="none" w:sz="0" w:space="0" w:color="auto"/>
                  </w:divBdr>
                </w:div>
              </w:divsChild>
            </w:div>
            <w:div w:id="1802259478">
              <w:marLeft w:val="0"/>
              <w:marRight w:val="0"/>
              <w:marTop w:val="0"/>
              <w:marBottom w:val="0"/>
              <w:divBdr>
                <w:top w:val="none" w:sz="0" w:space="0" w:color="auto"/>
                <w:left w:val="none" w:sz="0" w:space="0" w:color="auto"/>
                <w:bottom w:val="none" w:sz="0" w:space="0" w:color="auto"/>
                <w:right w:val="none" w:sz="0" w:space="0" w:color="auto"/>
              </w:divBdr>
              <w:divsChild>
                <w:div w:id="1388072988">
                  <w:marLeft w:val="0"/>
                  <w:marRight w:val="0"/>
                  <w:marTop w:val="0"/>
                  <w:marBottom w:val="0"/>
                  <w:divBdr>
                    <w:top w:val="none" w:sz="0" w:space="0" w:color="auto"/>
                    <w:left w:val="none" w:sz="0" w:space="0" w:color="auto"/>
                    <w:bottom w:val="none" w:sz="0" w:space="0" w:color="auto"/>
                    <w:right w:val="none" w:sz="0" w:space="0" w:color="auto"/>
                  </w:divBdr>
                </w:div>
              </w:divsChild>
            </w:div>
            <w:div w:id="1884902308">
              <w:marLeft w:val="0"/>
              <w:marRight w:val="0"/>
              <w:marTop w:val="0"/>
              <w:marBottom w:val="0"/>
              <w:divBdr>
                <w:top w:val="none" w:sz="0" w:space="0" w:color="auto"/>
                <w:left w:val="none" w:sz="0" w:space="0" w:color="auto"/>
                <w:bottom w:val="none" w:sz="0" w:space="0" w:color="auto"/>
                <w:right w:val="none" w:sz="0" w:space="0" w:color="auto"/>
              </w:divBdr>
              <w:divsChild>
                <w:div w:id="1446997176">
                  <w:marLeft w:val="0"/>
                  <w:marRight w:val="0"/>
                  <w:marTop w:val="0"/>
                  <w:marBottom w:val="0"/>
                  <w:divBdr>
                    <w:top w:val="none" w:sz="0" w:space="0" w:color="auto"/>
                    <w:left w:val="none" w:sz="0" w:space="0" w:color="auto"/>
                    <w:bottom w:val="none" w:sz="0" w:space="0" w:color="auto"/>
                    <w:right w:val="none" w:sz="0" w:space="0" w:color="auto"/>
                  </w:divBdr>
                </w:div>
              </w:divsChild>
            </w:div>
            <w:div w:id="1999845516">
              <w:marLeft w:val="0"/>
              <w:marRight w:val="0"/>
              <w:marTop w:val="0"/>
              <w:marBottom w:val="0"/>
              <w:divBdr>
                <w:top w:val="none" w:sz="0" w:space="0" w:color="auto"/>
                <w:left w:val="none" w:sz="0" w:space="0" w:color="auto"/>
                <w:bottom w:val="none" w:sz="0" w:space="0" w:color="auto"/>
                <w:right w:val="none" w:sz="0" w:space="0" w:color="auto"/>
              </w:divBdr>
              <w:divsChild>
                <w:div w:id="734472163">
                  <w:marLeft w:val="0"/>
                  <w:marRight w:val="0"/>
                  <w:marTop w:val="0"/>
                  <w:marBottom w:val="0"/>
                  <w:divBdr>
                    <w:top w:val="none" w:sz="0" w:space="0" w:color="auto"/>
                    <w:left w:val="none" w:sz="0" w:space="0" w:color="auto"/>
                    <w:bottom w:val="none" w:sz="0" w:space="0" w:color="auto"/>
                    <w:right w:val="none" w:sz="0" w:space="0" w:color="auto"/>
                  </w:divBdr>
                </w:div>
                <w:div w:id="1089734039">
                  <w:marLeft w:val="0"/>
                  <w:marRight w:val="0"/>
                  <w:marTop w:val="0"/>
                  <w:marBottom w:val="0"/>
                  <w:divBdr>
                    <w:top w:val="none" w:sz="0" w:space="0" w:color="auto"/>
                    <w:left w:val="none" w:sz="0" w:space="0" w:color="auto"/>
                    <w:bottom w:val="none" w:sz="0" w:space="0" w:color="auto"/>
                    <w:right w:val="none" w:sz="0" w:space="0" w:color="auto"/>
                  </w:divBdr>
                </w:div>
              </w:divsChild>
            </w:div>
            <w:div w:id="2072464624">
              <w:marLeft w:val="0"/>
              <w:marRight w:val="0"/>
              <w:marTop w:val="0"/>
              <w:marBottom w:val="0"/>
              <w:divBdr>
                <w:top w:val="none" w:sz="0" w:space="0" w:color="auto"/>
                <w:left w:val="none" w:sz="0" w:space="0" w:color="auto"/>
                <w:bottom w:val="none" w:sz="0" w:space="0" w:color="auto"/>
                <w:right w:val="none" w:sz="0" w:space="0" w:color="auto"/>
              </w:divBdr>
              <w:divsChild>
                <w:div w:id="524712334">
                  <w:marLeft w:val="0"/>
                  <w:marRight w:val="0"/>
                  <w:marTop w:val="0"/>
                  <w:marBottom w:val="0"/>
                  <w:divBdr>
                    <w:top w:val="none" w:sz="0" w:space="0" w:color="auto"/>
                    <w:left w:val="none" w:sz="0" w:space="0" w:color="auto"/>
                    <w:bottom w:val="none" w:sz="0" w:space="0" w:color="auto"/>
                    <w:right w:val="none" w:sz="0" w:space="0" w:color="auto"/>
                  </w:divBdr>
                </w:div>
                <w:div w:id="1426875666">
                  <w:marLeft w:val="0"/>
                  <w:marRight w:val="0"/>
                  <w:marTop w:val="0"/>
                  <w:marBottom w:val="0"/>
                  <w:divBdr>
                    <w:top w:val="none" w:sz="0" w:space="0" w:color="auto"/>
                    <w:left w:val="none" w:sz="0" w:space="0" w:color="auto"/>
                    <w:bottom w:val="none" w:sz="0" w:space="0" w:color="auto"/>
                    <w:right w:val="none" w:sz="0" w:space="0" w:color="auto"/>
                  </w:divBdr>
                </w:div>
                <w:div w:id="1545679240">
                  <w:marLeft w:val="0"/>
                  <w:marRight w:val="0"/>
                  <w:marTop w:val="0"/>
                  <w:marBottom w:val="0"/>
                  <w:divBdr>
                    <w:top w:val="none" w:sz="0" w:space="0" w:color="auto"/>
                    <w:left w:val="none" w:sz="0" w:space="0" w:color="auto"/>
                    <w:bottom w:val="none" w:sz="0" w:space="0" w:color="auto"/>
                    <w:right w:val="none" w:sz="0" w:space="0" w:color="auto"/>
                  </w:divBdr>
                </w:div>
              </w:divsChild>
            </w:div>
            <w:div w:id="2141921873">
              <w:marLeft w:val="0"/>
              <w:marRight w:val="0"/>
              <w:marTop w:val="0"/>
              <w:marBottom w:val="0"/>
              <w:divBdr>
                <w:top w:val="none" w:sz="0" w:space="0" w:color="auto"/>
                <w:left w:val="none" w:sz="0" w:space="0" w:color="auto"/>
                <w:bottom w:val="none" w:sz="0" w:space="0" w:color="auto"/>
                <w:right w:val="none" w:sz="0" w:space="0" w:color="auto"/>
              </w:divBdr>
              <w:divsChild>
                <w:div w:id="3133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7539">
          <w:marLeft w:val="0"/>
          <w:marRight w:val="0"/>
          <w:marTop w:val="0"/>
          <w:marBottom w:val="0"/>
          <w:divBdr>
            <w:top w:val="none" w:sz="0" w:space="0" w:color="auto"/>
            <w:left w:val="none" w:sz="0" w:space="0" w:color="auto"/>
            <w:bottom w:val="none" w:sz="0" w:space="0" w:color="auto"/>
            <w:right w:val="none" w:sz="0" w:space="0" w:color="auto"/>
          </w:divBdr>
          <w:divsChild>
            <w:div w:id="70396516">
              <w:marLeft w:val="0"/>
              <w:marRight w:val="0"/>
              <w:marTop w:val="0"/>
              <w:marBottom w:val="0"/>
              <w:divBdr>
                <w:top w:val="none" w:sz="0" w:space="0" w:color="auto"/>
                <w:left w:val="none" w:sz="0" w:space="0" w:color="auto"/>
                <w:bottom w:val="none" w:sz="0" w:space="0" w:color="auto"/>
                <w:right w:val="none" w:sz="0" w:space="0" w:color="auto"/>
              </w:divBdr>
              <w:divsChild>
                <w:div w:id="1769883893">
                  <w:marLeft w:val="0"/>
                  <w:marRight w:val="0"/>
                  <w:marTop w:val="0"/>
                  <w:marBottom w:val="0"/>
                  <w:divBdr>
                    <w:top w:val="none" w:sz="0" w:space="0" w:color="auto"/>
                    <w:left w:val="none" w:sz="0" w:space="0" w:color="auto"/>
                    <w:bottom w:val="none" w:sz="0" w:space="0" w:color="auto"/>
                    <w:right w:val="none" w:sz="0" w:space="0" w:color="auto"/>
                  </w:divBdr>
                </w:div>
              </w:divsChild>
            </w:div>
            <w:div w:id="103767944">
              <w:marLeft w:val="0"/>
              <w:marRight w:val="0"/>
              <w:marTop w:val="0"/>
              <w:marBottom w:val="0"/>
              <w:divBdr>
                <w:top w:val="none" w:sz="0" w:space="0" w:color="auto"/>
                <w:left w:val="none" w:sz="0" w:space="0" w:color="auto"/>
                <w:bottom w:val="none" w:sz="0" w:space="0" w:color="auto"/>
                <w:right w:val="none" w:sz="0" w:space="0" w:color="auto"/>
              </w:divBdr>
              <w:divsChild>
                <w:div w:id="681931117">
                  <w:marLeft w:val="0"/>
                  <w:marRight w:val="0"/>
                  <w:marTop w:val="0"/>
                  <w:marBottom w:val="0"/>
                  <w:divBdr>
                    <w:top w:val="none" w:sz="0" w:space="0" w:color="auto"/>
                    <w:left w:val="none" w:sz="0" w:space="0" w:color="auto"/>
                    <w:bottom w:val="none" w:sz="0" w:space="0" w:color="auto"/>
                    <w:right w:val="none" w:sz="0" w:space="0" w:color="auto"/>
                  </w:divBdr>
                </w:div>
              </w:divsChild>
            </w:div>
            <w:div w:id="171841850">
              <w:marLeft w:val="0"/>
              <w:marRight w:val="0"/>
              <w:marTop w:val="0"/>
              <w:marBottom w:val="0"/>
              <w:divBdr>
                <w:top w:val="none" w:sz="0" w:space="0" w:color="auto"/>
                <w:left w:val="none" w:sz="0" w:space="0" w:color="auto"/>
                <w:bottom w:val="none" w:sz="0" w:space="0" w:color="auto"/>
                <w:right w:val="none" w:sz="0" w:space="0" w:color="auto"/>
              </w:divBdr>
              <w:divsChild>
                <w:div w:id="1061486756">
                  <w:marLeft w:val="0"/>
                  <w:marRight w:val="0"/>
                  <w:marTop w:val="0"/>
                  <w:marBottom w:val="0"/>
                  <w:divBdr>
                    <w:top w:val="none" w:sz="0" w:space="0" w:color="auto"/>
                    <w:left w:val="none" w:sz="0" w:space="0" w:color="auto"/>
                    <w:bottom w:val="none" w:sz="0" w:space="0" w:color="auto"/>
                    <w:right w:val="none" w:sz="0" w:space="0" w:color="auto"/>
                  </w:divBdr>
                </w:div>
              </w:divsChild>
            </w:div>
            <w:div w:id="175969206">
              <w:marLeft w:val="0"/>
              <w:marRight w:val="0"/>
              <w:marTop w:val="0"/>
              <w:marBottom w:val="0"/>
              <w:divBdr>
                <w:top w:val="none" w:sz="0" w:space="0" w:color="auto"/>
                <w:left w:val="none" w:sz="0" w:space="0" w:color="auto"/>
                <w:bottom w:val="none" w:sz="0" w:space="0" w:color="auto"/>
                <w:right w:val="none" w:sz="0" w:space="0" w:color="auto"/>
              </w:divBdr>
              <w:divsChild>
                <w:div w:id="919410777">
                  <w:marLeft w:val="0"/>
                  <w:marRight w:val="0"/>
                  <w:marTop w:val="0"/>
                  <w:marBottom w:val="0"/>
                  <w:divBdr>
                    <w:top w:val="none" w:sz="0" w:space="0" w:color="auto"/>
                    <w:left w:val="none" w:sz="0" w:space="0" w:color="auto"/>
                    <w:bottom w:val="none" w:sz="0" w:space="0" w:color="auto"/>
                    <w:right w:val="none" w:sz="0" w:space="0" w:color="auto"/>
                  </w:divBdr>
                </w:div>
                <w:div w:id="2045251063">
                  <w:marLeft w:val="0"/>
                  <w:marRight w:val="0"/>
                  <w:marTop w:val="0"/>
                  <w:marBottom w:val="0"/>
                  <w:divBdr>
                    <w:top w:val="none" w:sz="0" w:space="0" w:color="auto"/>
                    <w:left w:val="none" w:sz="0" w:space="0" w:color="auto"/>
                    <w:bottom w:val="none" w:sz="0" w:space="0" w:color="auto"/>
                    <w:right w:val="none" w:sz="0" w:space="0" w:color="auto"/>
                  </w:divBdr>
                </w:div>
              </w:divsChild>
            </w:div>
            <w:div w:id="198977380">
              <w:marLeft w:val="0"/>
              <w:marRight w:val="0"/>
              <w:marTop w:val="0"/>
              <w:marBottom w:val="0"/>
              <w:divBdr>
                <w:top w:val="none" w:sz="0" w:space="0" w:color="auto"/>
                <w:left w:val="none" w:sz="0" w:space="0" w:color="auto"/>
                <w:bottom w:val="none" w:sz="0" w:space="0" w:color="auto"/>
                <w:right w:val="none" w:sz="0" w:space="0" w:color="auto"/>
              </w:divBdr>
              <w:divsChild>
                <w:div w:id="700667403">
                  <w:marLeft w:val="0"/>
                  <w:marRight w:val="0"/>
                  <w:marTop w:val="0"/>
                  <w:marBottom w:val="0"/>
                  <w:divBdr>
                    <w:top w:val="none" w:sz="0" w:space="0" w:color="auto"/>
                    <w:left w:val="none" w:sz="0" w:space="0" w:color="auto"/>
                    <w:bottom w:val="none" w:sz="0" w:space="0" w:color="auto"/>
                    <w:right w:val="none" w:sz="0" w:space="0" w:color="auto"/>
                  </w:divBdr>
                </w:div>
              </w:divsChild>
            </w:div>
            <w:div w:id="269550711">
              <w:marLeft w:val="0"/>
              <w:marRight w:val="0"/>
              <w:marTop w:val="0"/>
              <w:marBottom w:val="0"/>
              <w:divBdr>
                <w:top w:val="none" w:sz="0" w:space="0" w:color="auto"/>
                <w:left w:val="none" w:sz="0" w:space="0" w:color="auto"/>
                <w:bottom w:val="none" w:sz="0" w:space="0" w:color="auto"/>
                <w:right w:val="none" w:sz="0" w:space="0" w:color="auto"/>
              </w:divBdr>
              <w:divsChild>
                <w:div w:id="2138062289">
                  <w:marLeft w:val="0"/>
                  <w:marRight w:val="0"/>
                  <w:marTop w:val="0"/>
                  <w:marBottom w:val="0"/>
                  <w:divBdr>
                    <w:top w:val="none" w:sz="0" w:space="0" w:color="auto"/>
                    <w:left w:val="none" w:sz="0" w:space="0" w:color="auto"/>
                    <w:bottom w:val="none" w:sz="0" w:space="0" w:color="auto"/>
                    <w:right w:val="none" w:sz="0" w:space="0" w:color="auto"/>
                  </w:divBdr>
                </w:div>
              </w:divsChild>
            </w:div>
            <w:div w:id="431363782">
              <w:marLeft w:val="0"/>
              <w:marRight w:val="0"/>
              <w:marTop w:val="0"/>
              <w:marBottom w:val="0"/>
              <w:divBdr>
                <w:top w:val="none" w:sz="0" w:space="0" w:color="auto"/>
                <w:left w:val="none" w:sz="0" w:space="0" w:color="auto"/>
                <w:bottom w:val="none" w:sz="0" w:space="0" w:color="auto"/>
                <w:right w:val="none" w:sz="0" w:space="0" w:color="auto"/>
              </w:divBdr>
              <w:divsChild>
                <w:div w:id="1596090309">
                  <w:marLeft w:val="0"/>
                  <w:marRight w:val="0"/>
                  <w:marTop w:val="0"/>
                  <w:marBottom w:val="0"/>
                  <w:divBdr>
                    <w:top w:val="none" w:sz="0" w:space="0" w:color="auto"/>
                    <w:left w:val="none" w:sz="0" w:space="0" w:color="auto"/>
                    <w:bottom w:val="none" w:sz="0" w:space="0" w:color="auto"/>
                    <w:right w:val="none" w:sz="0" w:space="0" w:color="auto"/>
                  </w:divBdr>
                </w:div>
              </w:divsChild>
            </w:div>
            <w:div w:id="434790703">
              <w:marLeft w:val="0"/>
              <w:marRight w:val="0"/>
              <w:marTop w:val="0"/>
              <w:marBottom w:val="0"/>
              <w:divBdr>
                <w:top w:val="none" w:sz="0" w:space="0" w:color="auto"/>
                <w:left w:val="none" w:sz="0" w:space="0" w:color="auto"/>
                <w:bottom w:val="none" w:sz="0" w:space="0" w:color="auto"/>
                <w:right w:val="none" w:sz="0" w:space="0" w:color="auto"/>
              </w:divBdr>
              <w:divsChild>
                <w:div w:id="104159686">
                  <w:marLeft w:val="0"/>
                  <w:marRight w:val="0"/>
                  <w:marTop w:val="0"/>
                  <w:marBottom w:val="0"/>
                  <w:divBdr>
                    <w:top w:val="none" w:sz="0" w:space="0" w:color="auto"/>
                    <w:left w:val="none" w:sz="0" w:space="0" w:color="auto"/>
                    <w:bottom w:val="none" w:sz="0" w:space="0" w:color="auto"/>
                    <w:right w:val="none" w:sz="0" w:space="0" w:color="auto"/>
                  </w:divBdr>
                </w:div>
              </w:divsChild>
            </w:div>
            <w:div w:id="481433209">
              <w:marLeft w:val="0"/>
              <w:marRight w:val="0"/>
              <w:marTop w:val="0"/>
              <w:marBottom w:val="0"/>
              <w:divBdr>
                <w:top w:val="none" w:sz="0" w:space="0" w:color="auto"/>
                <w:left w:val="none" w:sz="0" w:space="0" w:color="auto"/>
                <w:bottom w:val="none" w:sz="0" w:space="0" w:color="auto"/>
                <w:right w:val="none" w:sz="0" w:space="0" w:color="auto"/>
              </w:divBdr>
              <w:divsChild>
                <w:div w:id="332949158">
                  <w:marLeft w:val="0"/>
                  <w:marRight w:val="0"/>
                  <w:marTop w:val="0"/>
                  <w:marBottom w:val="0"/>
                  <w:divBdr>
                    <w:top w:val="none" w:sz="0" w:space="0" w:color="auto"/>
                    <w:left w:val="none" w:sz="0" w:space="0" w:color="auto"/>
                    <w:bottom w:val="none" w:sz="0" w:space="0" w:color="auto"/>
                    <w:right w:val="none" w:sz="0" w:space="0" w:color="auto"/>
                  </w:divBdr>
                </w:div>
              </w:divsChild>
            </w:div>
            <w:div w:id="549148805">
              <w:marLeft w:val="0"/>
              <w:marRight w:val="0"/>
              <w:marTop w:val="0"/>
              <w:marBottom w:val="0"/>
              <w:divBdr>
                <w:top w:val="none" w:sz="0" w:space="0" w:color="auto"/>
                <w:left w:val="none" w:sz="0" w:space="0" w:color="auto"/>
                <w:bottom w:val="none" w:sz="0" w:space="0" w:color="auto"/>
                <w:right w:val="none" w:sz="0" w:space="0" w:color="auto"/>
              </w:divBdr>
              <w:divsChild>
                <w:div w:id="1204710442">
                  <w:marLeft w:val="0"/>
                  <w:marRight w:val="0"/>
                  <w:marTop w:val="0"/>
                  <w:marBottom w:val="0"/>
                  <w:divBdr>
                    <w:top w:val="none" w:sz="0" w:space="0" w:color="auto"/>
                    <w:left w:val="none" w:sz="0" w:space="0" w:color="auto"/>
                    <w:bottom w:val="none" w:sz="0" w:space="0" w:color="auto"/>
                    <w:right w:val="none" w:sz="0" w:space="0" w:color="auto"/>
                  </w:divBdr>
                </w:div>
              </w:divsChild>
            </w:div>
            <w:div w:id="566844896">
              <w:marLeft w:val="0"/>
              <w:marRight w:val="0"/>
              <w:marTop w:val="0"/>
              <w:marBottom w:val="0"/>
              <w:divBdr>
                <w:top w:val="none" w:sz="0" w:space="0" w:color="auto"/>
                <w:left w:val="none" w:sz="0" w:space="0" w:color="auto"/>
                <w:bottom w:val="none" w:sz="0" w:space="0" w:color="auto"/>
                <w:right w:val="none" w:sz="0" w:space="0" w:color="auto"/>
              </w:divBdr>
              <w:divsChild>
                <w:div w:id="103429892">
                  <w:marLeft w:val="0"/>
                  <w:marRight w:val="0"/>
                  <w:marTop w:val="0"/>
                  <w:marBottom w:val="0"/>
                  <w:divBdr>
                    <w:top w:val="none" w:sz="0" w:space="0" w:color="auto"/>
                    <w:left w:val="none" w:sz="0" w:space="0" w:color="auto"/>
                    <w:bottom w:val="none" w:sz="0" w:space="0" w:color="auto"/>
                    <w:right w:val="none" w:sz="0" w:space="0" w:color="auto"/>
                  </w:divBdr>
                </w:div>
              </w:divsChild>
            </w:div>
            <w:div w:id="596596683">
              <w:marLeft w:val="0"/>
              <w:marRight w:val="0"/>
              <w:marTop w:val="0"/>
              <w:marBottom w:val="0"/>
              <w:divBdr>
                <w:top w:val="none" w:sz="0" w:space="0" w:color="auto"/>
                <w:left w:val="none" w:sz="0" w:space="0" w:color="auto"/>
                <w:bottom w:val="none" w:sz="0" w:space="0" w:color="auto"/>
                <w:right w:val="none" w:sz="0" w:space="0" w:color="auto"/>
              </w:divBdr>
              <w:divsChild>
                <w:div w:id="928736664">
                  <w:marLeft w:val="0"/>
                  <w:marRight w:val="0"/>
                  <w:marTop w:val="0"/>
                  <w:marBottom w:val="0"/>
                  <w:divBdr>
                    <w:top w:val="none" w:sz="0" w:space="0" w:color="auto"/>
                    <w:left w:val="none" w:sz="0" w:space="0" w:color="auto"/>
                    <w:bottom w:val="none" w:sz="0" w:space="0" w:color="auto"/>
                    <w:right w:val="none" w:sz="0" w:space="0" w:color="auto"/>
                  </w:divBdr>
                </w:div>
              </w:divsChild>
            </w:div>
            <w:div w:id="839659626">
              <w:marLeft w:val="0"/>
              <w:marRight w:val="0"/>
              <w:marTop w:val="0"/>
              <w:marBottom w:val="0"/>
              <w:divBdr>
                <w:top w:val="none" w:sz="0" w:space="0" w:color="auto"/>
                <w:left w:val="none" w:sz="0" w:space="0" w:color="auto"/>
                <w:bottom w:val="none" w:sz="0" w:space="0" w:color="auto"/>
                <w:right w:val="none" w:sz="0" w:space="0" w:color="auto"/>
              </w:divBdr>
              <w:divsChild>
                <w:div w:id="236285914">
                  <w:marLeft w:val="0"/>
                  <w:marRight w:val="0"/>
                  <w:marTop w:val="0"/>
                  <w:marBottom w:val="0"/>
                  <w:divBdr>
                    <w:top w:val="none" w:sz="0" w:space="0" w:color="auto"/>
                    <w:left w:val="none" w:sz="0" w:space="0" w:color="auto"/>
                    <w:bottom w:val="none" w:sz="0" w:space="0" w:color="auto"/>
                    <w:right w:val="none" w:sz="0" w:space="0" w:color="auto"/>
                  </w:divBdr>
                </w:div>
                <w:div w:id="1089430293">
                  <w:marLeft w:val="0"/>
                  <w:marRight w:val="0"/>
                  <w:marTop w:val="0"/>
                  <w:marBottom w:val="0"/>
                  <w:divBdr>
                    <w:top w:val="none" w:sz="0" w:space="0" w:color="auto"/>
                    <w:left w:val="none" w:sz="0" w:space="0" w:color="auto"/>
                    <w:bottom w:val="none" w:sz="0" w:space="0" w:color="auto"/>
                    <w:right w:val="none" w:sz="0" w:space="0" w:color="auto"/>
                  </w:divBdr>
                </w:div>
                <w:div w:id="1346442345">
                  <w:marLeft w:val="0"/>
                  <w:marRight w:val="0"/>
                  <w:marTop w:val="0"/>
                  <w:marBottom w:val="0"/>
                  <w:divBdr>
                    <w:top w:val="none" w:sz="0" w:space="0" w:color="auto"/>
                    <w:left w:val="none" w:sz="0" w:space="0" w:color="auto"/>
                    <w:bottom w:val="none" w:sz="0" w:space="0" w:color="auto"/>
                    <w:right w:val="none" w:sz="0" w:space="0" w:color="auto"/>
                  </w:divBdr>
                </w:div>
              </w:divsChild>
            </w:div>
            <w:div w:id="925260497">
              <w:marLeft w:val="0"/>
              <w:marRight w:val="0"/>
              <w:marTop w:val="0"/>
              <w:marBottom w:val="0"/>
              <w:divBdr>
                <w:top w:val="none" w:sz="0" w:space="0" w:color="auto"/>
                <w:left w:val="none" w:sz="0" w:space="0" w:color="auto"/>
                <w:bottom w:val="none" w:sz="0" w:space="0" w:color="auto"/>
                <w:right w:val="none" w:sz="0" w:space="0" w:color="auto"/>
              </w:divBdr>
              <w:divsChild>
                <w:div w:id="1071654195">
                  <w:marLeft w:val="0"/>
                  <w:marRight w:val="0"/>
                  <w:marTop w:val="0"/>
                  <w:marBottom w:val="0"/>
                  <w:divBdr>
                    <w:top w:val="none" w:sz="0" w:space="0" w:color="auto"/>
                    <w:left w:val="none" w:sz="0" w:space="0" w:color="auto"/>
                    <w:bottom w:val="none" w:sz="0" w:space="0" w:color="auto"/>
                    <w:right w:val="none" w:sz="0" w:space="0" w:color="auto"/>
                  </w:divBdr>
                </w:div>
              </w:divsChild>
            </w:div>
            <w:div w:id="1064836695">
              <w:marLeft w:val="0"/>
              <w:marRight w:val="0"/>
              <w:marTop w:val="0"/>
              <w:marBottom w:val="0"/>
              <w:divBdr>
                <w:top w:val="none" w:sz="0" w:space="0" w:color="auto"/>
                <w:left w:val="none" w:sz="0" w:space="0" w:color="auto"/>
                <w:bottom w:val="none" w:sz="0" w:space="0" w:color="auto"/>
                <w:right w:val="none" w:sz="0" w:space="0" w:color="auto"/>
              </w:divBdr>
              <w:divsChild>
                <w:div w:id="758210805">
                  <w:marLeft w:val="0"/>
                  <w:marRight w:val="0"/>
                  <w:marTop w:val="0"/>
                  <w:marBottom w:val="0"/>
                  <w:divBdr>
                    <w:top w:val="none" w:sz="0" w:space="0" w:color="auto"/>
                    <w:left w:val="none" w:sz="0" w:space="0" w:color="auto"/>
                    <w:bottom w:val="none" w:sz="0" w:space="0" w:color="auto"/>
                    <w:right w:val="none" w:sz="0" w:space="0" w:color="auto"/>
                  </w:divBdr>
                </w:div>
              </w:divsChild>
            </w:div>
            <w:div w:id="1219242698">
              <w:marLeft w:val="0"/>
              <w:marRight w:val="0"/>
              <w:marTop w:val="0"/>
              <w:marBottom w:val="0"/>
              <w:divBdr>
                <w:top w:val="none" w:sz="0" w:space="0" w:color="auto"/>
                <w:left w:val="none" w:sz="0" w:space="0" w:color="auto"/>
                <w:bottom w:val="none" w:sz="0" w:space="0" w:color="auto"/>
                <w:right w:val="none" w:sz="0" w:space="0" w:color="auto"/>
              </w:divBdr>
              <w:divsChild>
                <w:div w:id="1091774675">
                  <w:marLeft w:val="0"/>
                  <w:marRight w:val="0"/>
                  <w:marTop w:val="0"/>
                  <w:marBottom w:val="0"/>
                  <w:divBdr>
                    <w:top w:val="none" w:sz="0" w:space="0" w:color="auto"/>
                    <w:left w:val="none" w:sz="0" w:space="0" w:color="auto"/>
                    <w:bottom w:val="none" w:sz="0" w:space="0" w:color="auto"/>
                    <w:right w:val="none" w:sz="0" w:space="0" w:color="auto"/>
                  </w:divBdr>
                </w:div>
              </w:divsChild>
            </w:div>
            <w:div w:id="1511682983">
              <w:marLeft w:val="0"/>
              <w:marRight w:val="0"/>
              <w:marTop w:val="0"/>
              <w:marBottom w:val="0"/>
              <w:divBdr>
                <w:top w:val="none" w:sz="0" w:space="0" w:color="auto"/>
                <w:left w:val="none" w:sz="0" w:space="0" w:color="auto"/>
                <w:bottom w:val="none" w:sz="0" w:space="0" w:color="auto"/>
                <w:right w:val="none" w:sz="0" w:space="0" w:color="auto"/>
              </w:divBdr>
              <w:divsChild>
                <w:div w:id="1202131932">
                  <w:marLeft w:val="0"/>
                  <w:marRight w:val="0"/>
                  <w:marTop w:val="0"/>
                  <w:marBottom w:val="0"/>
                  <w:divBdr>
                    <w:top w:val="none" w:sz="0" w:space="0" w:color="auto"/>
                    <w:left w:val="none" w:sz="0" w:space="0" w:color="auto"/>
                    <w:bottom w:val="none" w:sz="0" w:space="0" w:color="auto"/>
                    <w:right w:val="none" w:sz="0" w:space="0" w:color="auto"/>
                  </w:divBdr>
                </w:div>
              </w:divsChild>
            </w:div>
            <w:div w:id="2115978290">
              <w:marLeft w:val="0"/>
              <w:marRight w:val="0"/>
              <w:marTop w:val="0"/>
              <w:marBottom w:val="0"/>
              <w:divBdr>
                <w:top w:val="none" w:sz="0" w:space="0" w:color="auto"/>
                <w:left w:val="none" w:sz="0" w:space="0" w:color="auto"/>
                <w:bottom w:val="none" w:sz="0" w:space="0" w:color="auto"/>
                <w:right w:val="none" w:sz="0" w:space="0" w:color="auto"/>
              </w:divBdr>
              <w:divsChild>
                <w:div w:id="980110504">
                  <w:marLeft w:val="0"/>
                  <w:marRight w:val="0"/>
                  <w:marTop w:val="0"/>
                  <w:marBottom w:val="0"/>
                  <w:divBdr>
                    <w:top w:val="none" w:sz="0" w:space="0" w:color="auto"/>
                    <w:left w:val="none" w:sz="0" w:space="0" w:color="auto"/>
                    <w:bottom w:val="none" w:sz="0" w:space="0" w:color="auto"/>
                    <w:right w:val="none" w:sz="0" w:space="0" w:color="auto"/>
                  </w:divBdr>
                </w:div>
                <w:div w:id="16092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9643">
      <w:bodyDiv w:val="1"/>
      <w:marLeft w:val="0"/>
      <w:marRight w:val="0"/>
      <w:marTop w:val="0"/>
      <w:marBottom w:val="0"/>
      <w:divBdr>
        <w:top w:val="none" w:sz="0" w:space="0" w:color="auto"/>
        <w:left w:val="none" w:sz="0" w:space="0" w:color="auto"/>
        <w:bottom w:val="none" w:sz="0" w:space="0" w:color="auto"/>
        <w:right w:val="none" w:sz="0" w:space="0" w:color="auto"/>
      </w:divBdr>
      <w:divsChild>
        <w:div w:id="1767770724">
          <w:marLeft w:val="0"/>
          <w:marRight w:val="0"/>
          <w:marTop w:val="0"/>
          <w:marBottom w:val="0"/>
          <w:divBdr>
            <w:top w:val="none" w:sz="0" w:space="0" w:color="auto"/>
            <w:left w:val="none" w:sz="0" w:space="0" w:color="auto"/>
            <w:bottom w:val="none" w:sz="0" w:space="0" w:color="auto"/>
            <w:right w:val="none" w:sz="0" w:space="0" w:color="auto"/>
          </w:divBdr>
          <w:divsChild>
            <w:div w:id="220216871">
              <w:marLeft w:val="0"/>
              <w:marRight w:val="0"/>
              <w:marTop w:val="0"/>
              <w:marBottom w:val="0"/>
              <w:divBdr>
                <w:top w:val="none" w:sz="0" w:space="0" w:color="auto"/>
                <w:left w:val="none" w:sz="0" w:space="0" w:color="auto"/>
                <w:bottom w:val="none" w:sz="0" w:space="0" w:color="auto"/>
                <w:right w:val="none" w:sz="0" w:space="0" w:color="auto"/>
              </w:divBdr>
              <w:divsChild>
                <w:div w:id="1910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17137043">
      <w:bodyDiv w:val="1"/>
      <w:marLeft w:val="0"/>
      <w:marRight w:val="0"/>
      <w:marTop w:val="0"/>
      <w:marBottom w:val="0"/>
      <w:divBdr>
        <w:top w:val="none" w:sz="0" w:space="0" w:color="auto"/>
        <w:left w:val="none" w:sz="0" w:space="0" w:color="auto"/>
        <w:bottom w:val="none" w:sz="0" w:space="0" w:color="auto"/>
        <w:right w:val="none" w:sz="0" w:space="0" w:color="auto"/>
      </w:divBdr>
      <w:divsChild>
        <w:div w:id="66274143">
          <w:marLeft w:val="0"/>
          <w:marRight w:val="0"/>
          <w:marTop w:val="0"/>
          <w:marBottom w:val="0"/>
          <w:divBdr>
            <w:top w:val="none" w:sz="0" w:space="0" w:color="auto"/>
            <w:left w:val="none" w:sz="0" w:space="0" w:color="auto"/>
            <w:bottom w:val="none" w:sz="0" w:space="0" w:color="auto"/>
            <w:right w:val="none" w:sz="0" w:space="0" w:color="auto"/>
          </w:divBdr>
          <w:divsChild>
            <w:div w:id="77751172">
              <w:marLeft w:val="0"/>
              <w:marRight w:val="0"/>
              <w:marTop w:val="0"/>
              <w:marBottom w:val="0"/>
              <w:divBdr>
                <w:top w:val="none" w:sz="0" w:space="0" w:color="auto"/>
                <w:left w:val="none" w:sz="0" w:space="0" w:color="auto"/>
                <w:bottom w:val="none" w:sz="0" w:space="0" w:color="auto"/>
                <w:right w:val="none" w:sz="0" w:space="0" w:color="auto"/>
              </w:divBdr>
              <w:divsChild>
                <w:div w:id="1112482705">
                  <w:marLeft w:val="0"/>
                  <w:marRight w:val="0"/>
                  <w:marTop w:val="0"/>
                  <w:marBottom w:val="0"/>
                  <w:divBdr>
                    <w:top w:val="none" w:sz="0" w:space="0" w:color="auto"/>
                    <w:left w:val="none" w:sz="0" w:space="0" w:color="auto"/>
                    <w:bottom w:val="none" w:sz="0" w:space="0" w:color="auto"/>
                    <w:right w:val="none" w:sz="0" w:space="0" w:color="auto"/>
                  </w:divBdr>
                </w:div>
              </w:divsChild>
            </w:div>
            <w:div w:id="267737134">
              <w:marLeft w:val="0"/>
              <w:marRight w:val="0"/>
              <w:marTop w:val="0"/>
              <w:marBottom w:val="0"/>
              <w:divBdr>
                <w:top w:val="none" w:sz="0" w:space="0" w:color="auto"/>
                <w:left w:val="none" w:sz="0" w:space="0" w:color="auto"/>
                <w:bottom w:val="none" w:sz="0" w:space="0" w:color="auto"/>
                <w:right w:val="none" w:sz="0" w:space="0" w:color="auto"/>
              </w:divBdr>
              <w:divsChild>
                <w:div w:id="1557621101">
                  <w:marLeft w:val="0"/>
                  <w:marRight w:val="0"/>
                  <w:marTop w:val="0"/>
                  <w:marBottom w:val="0"/>
                  <w:divBdr>
                    <w:top w:val="none" w:sz="0" w:space="0" w:color="auto"/>
                    <w:left w:val="none" w:sz="0" w:space="0" w:color="auto"/>
                    <w:bottom w:val="none" w:sz="0" w:space="0" w:color="auto"/>
                    <w:right w:val="none" w:sz="0" w:space="0" w:color="auto"/>
                  </w:divBdr>
                </w:div>
              </w:divsChild>
            </w:div>
            <w:div w:id="597561560">
              <w:marLeft w:val="0"/>
              <w:marRight w:val="0"/>
              <w:marTop w:val="0"/>
              <w:marBottom w:val="0"/>
              <w:divBdr>
                <w:top w:val="none" w:sz="0" w:space="0" w:color="auto"/>
                <w:left w:val="none" w:sz="0" w:space="0" w:color="auto"/>
                <w:bottom w:val="none" w:sz="0" w:space="0" w:color="auto"/>
                <w:right w:val="none" w:sz="0" w:space="0" w:color="auto"/>
              </w:divBdr>
              <w:divsChild>
                <w:div w:id="2071421229">
                  <w:marLeft w:val="0"/>
                  <w:marRight w:val="0"/>
                  <w:marTop w:val="0"/>
                  <w:marBottom w:val="0"/>
                  <w:divBdr>
                    <w:top w:val="none" w:sz="0" w:space="0" w:color="auto"/>
                    <w:left w:val="none" w:sz="0" w:space="0" w:color="auto"/>
                    <w:bottom w:val="none" w:sz="0" w:space="0" w:color="auto"/>
                    <w:right w:val="none" w:sz="0" w:space="0" w:color="auto"/>
                  </w:divBdr>
                </w:div>
              </w:divsChild>
            </w:div>
            <w:div w:id="878976769">
              <w:marLeft w:val="0"/>
              <w:marRight w:val="0"/>
              <w:marTop w:val="0"/>
              <w:marBottom w:val="0"/>
              <w:divBdr>
                <w:top w:val="none" w:sz="0" w:space="0" w:color="auto"/>
                <w:left w:val="none" w:sz="0" w:space="0" w:color="auto"/>
                <w:bottom w:val="none" w:sz="0" w:space="0" w:color="auto"/>
                <w:right w:val="none" w:sz="0" w:space="0" w:color="auto"/>
              </w:divBdr>
              <w:divsChild>
                <w:div w:id="715159395">
                  <w:marLeft w:val="0"/>
                  <w:marRight w:val="0"/>
                  <w:marTop w:val="0"/>
                  <w:marBottom w:val="0"/>
                  <w:divBdr>
                    <w:top w:val="none" w:sz="0" w:space="0" w:color="auto"/>
                    <w:left w:val="none" w:sz="0" w:space="0" w:color="auto"/>
                    <w:bottom w:val="none" w:sz="0" w:space="0" w:color="auto"/>
                    <w:right w:val="none" w:sz="0" w:space="0" w:color="auto"/>
                  </w:divBdr>
                </w:div>
              </w:divsChild>
            </w:div>
            <w:div w:id="918977538">
              <w:marLeft w:val="0"/>
              <w:marRight w:val="0"/>
              <w:marTop w:val="0"/>
              <w:marBottom w:val="0"/>
              <w:divBdr>
                <w:top w:val="none" w:sz="0" w:space="0" w:color="auto"/>
                <w:left w:val="none" w:sz="0" w:space="0" w:color="auto"/>
                <w:bottom w:val="none" w:sz="0" w:space="0" w:color="auto"/>
                <w:right w:val="none" w:sz="0" w:space="0" w:color="auto"/>
              </w:divBdr>
              <w:divsChild>
                <w:div w:id="1803888607">
                  <w:marLeft w:val="0"/>
                  <w:marRight w:val="0"/>
                  <w:marTop w:val="0"/>
                  <w:marBottom w:val="0"/>
                  <w:divBdr>
                    <w:top w:val="none" w:sz="0" w:space="0" w:color="auto"/>
                    <w:left w:val="none" w:sz="0" w:space="0" w:color="auto"/>
                    <w:bottom w:val="none" w:sz="0" w:space="0" w:color="auto"/>
                    <w:right w:val="none" w:sz="0" w:space="0" w:color="auto"/>
                  </w:divBdr>
                </w:div>
              </w:divsChild>
            </w:div>
            <w:div w:id="1080370295">
              <w:marLeft w:val="0"/>
              <w:marRight w:val="0"/>
              <w:marTop w:val="0"/>
              <w:marBottom w:val="0"/>
              <w:divBdr>
                <w:top w:val="none" w:sz="0" w:space="0" w:color="auto"/>
                <w:left w:val="none" w:sz="0" w:space="0" w:color="auto"/>
                <w:bottom w:val="none" w:sz="0" w:space="0" w:color="auto"/>
                <w:right w:val="none" w:sz="0" w:space="0" w:color="auto"/>
              </w:divBdr>
              <w:divsChild>
                <w:div w:id="974604828">
                  <w:marLeft w:val="0"/>
                  <w:marRight w:val="0"/>
                  <w:marTop w:val="0"/>
                  <w:marBottom w:val="0"/>
                  <w:divBdr>
                    <w:top w:val="none" w:sz="0" w:space="0" w:color="auto"/>
                    <w:left w:val="none" w:sz="0" w:space="0" w:color="auto"/>
                    <w:bottom w:val="none" w:sz="0" w:space="0" w:color="auto"/>
                    <w:right w:val="none" w:sz="0" w:space="0" w:color="auto"/>
                  </w:divBdr>
                </w:div>
              </w:divsChild>
            </w:div>
            <w:div w:id="1598245948">
              <w:marLeft w:val="0"/>
              <w:marRight w:val="0"/>
              <w:marTop w:val="0"/>
              <w:marBottom w:val="0"/>
              <w:divBdr>
                <w:top w:val="none" w:sz="0" w:space="0" w:color="auto"/>
                <w:left w:val="none" w:sz="0" w:space="0" w:color="auto"/>
                <w:bottom w:val="none" w:sz="0" w:space="0" w:color="auto"/>
                <w:right w:val="none" w:sz="0" w:space="0" w:color="auto"/>
              </w:divBdr>
              <w:divsChild>
                <w:div w:id="40440465">
                  <w:marLeft w:val="0"/>
                  <w:marRight w:val="0"/>
                  <w:marTop w:val="0"/>
                  <w:marBottom w:val="0"/>
                  <w:divBdr>
                    <w:top w:val="none" w:sz="0" w:space="0" w:color="auto"/>
                    <w:left w:val="none" w:sz="0" w:space="0" w:color="auto"/>
                    <w:bottom w:val="none" w:sz="0" w:space="0" w:color="auto"/>
                    <w:right w:val="none" w:sz="0" w:space="0" w:color="auto"/>
                  </w:divBdr>
                </w:div>
              </w:divsChild>
            </w:div>
            <w:div w:id="1633168436">
              <w:marLeft w:val="0"/>
              <w:marRight w:val="0"/>
              <w:marTop w:val="0"/>
              <w:marBottom w:val="0"/>
              <w:divBdr>
                <w:top w:val="none" w:sz="0" w:space="0" w:color="auto"/>
                <w:left w:val="none" w:sz="0" w:space="0" w:color="auto"/>
                <w:bottom w:val="none" w:sz="0" w:space="0" w:color="auto"/>
                <w:right w:val="none" w:sz="0" w:space="0" w:color="auto"/>
              </w:divBdr>
              <w:divsChild>
                <w:div w:id="1125584943">
                  <w:marLeft w:val="0"/>
                  <w:marRight w:val="0"/>
                  <w:marTop w:val="0"/>
                  <w:marBottom w:val="0"/>
                  <w:divBdr>
                    <w:top w:val="none" w:sz="0" w:space="0" w:color="auto"/>
                    <w:left w:val="none" w:sz="0" w:space="0" w:color="auto"/>
                    <w:bottom w:val="none" w:sz="0" w:space="0" w:color="auto"/>
                    <w:right w:val="none" w:sz="0" w:space="0" w:color="auto"/>
                  </w:divBdr>
                </w:div>
              </w:divsChild>
            </w:div>
            <w:div w:id="2115175830">
              <w:marLeft w:val="0"/>
              <w:marRight w:val="0"/>
              <w:marTop w:val="0"/>
              <w:marBottom w:val="0"/>
              <w:divBdr>
                <w:top w:val="none" w:sz="0" w:space="0" w:color="auto"/>
                <w:left w:val="none" w:sz="0" w:space="0" w:color="auto"/>
                <w:bottom w:val="none" w:sz="0" w:space="0" w:color="auto"/>
                <w:right w:val="none" w:sz="0" w:space="0" w:color="auto"/>
              </w:divBdr>
              <w:divsChild>
                <w:div w:id="10168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5191">
          <w:marLeft w:val="0"/>
          <w:marRight w:val="0"/>
          <w:marTop w:val="0"/>
          <w:marBottom w:val="0"/>
          <w:divBdr>
            <w:top w:val="none" w:sz="0" w:space="0" w:color="auto"/>
            <w:left w:val="none" w:sz="0" w:space="0" w:color="auto"/>
            <w:bottom w:val="none" w:sz="0" w:space="0" w:color="auto"/>
            <w:right w:val="none" w:sz="0" w:space="0" w:color="auto"/>
          </w:divBdr>
          <w:divsChild>
            <w:div w:id="153954145">
              <w:marLeft w:val="0"/>
              <w:marRight w:val="0"/>
              <w:marTop w:val="0"/>
              <w:marBottom w:val="0"/>
              <w:divBdr>
                <w:top w:val="none" w:sz="0" w:space="0" w:color="auto"/>
                <w:left w:val="none" w:sz="0" w:space="0" w:color="auto"/>
                <w:bottom w:val="none" w:sz="0" w:space="0" w:color="auto"/>
                <w:right w:val="none" w:sz="0" w:space="0" w:color="auto"/>
              </w:divBdr>
              <w:divsChild>
                <w:div w:id="48575949">
                  <w:marLeft w:val="0"/>
                  <w:marRight w:val="0"/>
                  <w:marTop w:val="0"/>
                  <w:marBottom w:val="0"/>
                  <w:divBdr>
                    <w:top w:val="none" w:sz="0" w:space="0" w:color="auto"/>
                    <w:left w:val="none" w:sz="0" w:space="0" w:color="auto"/>
                    <w:bottom w:val="none" w:sz="0" w:space="0" w:color="auto"/>
                    <w:right w:val="none" w:sz="0" w:space="0" w:color="auto"/>
                  </w:divBdr>
                </w:div>
              </w:divsChild>
            </w:div>
            <w:div w:id="200410370">
              <w:marLeft w:val="0"/>
              <w:marRight w:val="0"/>
              <w:marTop w:val="0"/>
              <w:marBottom w:val="0"/>
              <w:divBdr>
                <w:top w:val="none" w:sz="0" w:space="0" w:color="auto"/>
                <w:left w:val="none" w:sz="0" w:space="0" w:color="auto"/>
                <w:bottom w:val="none" w:sz="0" w:space="0" w:color="auto"/>
                <w:right w:val="none" w:sz="0" w:space="0" w:color="auto"/>
              </w:divBdr>
              <w:divsChild>
                <w:div w:id="1769933211">
                  <w:marLeft w:val="0"/>
                  <w:marRight w:val="0"/>
                  <w:marTop w:val="0"/>
                  <w:marBottom w:val="0"/>
                  <w:divBdr>
                    <w:top w:val="none" w:sz="0" w:space="0" w:color="auto"/>
                    <w:left w:val="none" w:sz="0" w:space="0" w:color="auto"/>
                    <w:bottom w:val="none" w:sz="0" w:space="0" w:color="auto"/>
                    <w:right w:val="none" w:sz="0" w:space="0" w:color="auto"/>
                  </w:divBdr>
                </w:div>
              </w:divsChild>
            </w:div>
            <w:div w:id="362755310">
              <w:marLeft w:val="0"/>
              <w:marRight w:val="0"/>
              <w:marTop w:val="0"/>
              <w:marBottom w:val="0"/>
              <w:divBdr>
                <w:top w:val="none" w:sz="0" w:space="0" w:color="auto"/>
                <w:left w:val="none" w:sz="0" w:space="0" w:color="auto"/>
                <w:bottom w:val="none" w:sz="0" w:space="0" w:color="auto"/>
                <w:right w:val="none" w:sz="0" w:space="0" w:color="auto"/>
              </w:divBdr>
              <w:divsChild>
                <w:div w:id="1247611255">
                  <w:marLeft w:val="0"/>
                  <w:marRight w:val="0"/>
                  <w:marTop w:val="0"/>
                  <w:marBottom w:val="0"/>
                  <w:divBdr>
                    <w:top w:val="none" w:sz="0" w:space="0" w:color="auto"/>
                    <w:left w:val="none" w:sz="0" w:space="0" w:color="auto"/>
                    <w:bottom w:val="none" w:sz="0" w:space="0" w:color="auto"/>
                    <w:right w:val="none" w:sz="0" w:space="0" w:color="auto"/>
                  </w:divBdr>
                </w:div>
              </w:divsChild>
            </w:div>
            <w:div w:id="373968435">
              <w:marLeft w:val="0"/>
              <w:marRight w:val="0"/>
              <w:marTop w:val="0"/>
              <w:marBottom w:val="0"/>
              <w:divBdr>
                <w:top w:val="none" w:sz="0" w:space="0" w:color="auto"/>
                <w:left w:val="none" w:sz="0" w:space="0" w:color="auto"/>
                <w:bottom w:val="none" w:sz="0" w:space="0" w:color="auto"/>
                <w:right w:val="none" w:sz="0" w:space="0" w:color="auto"/>
              </w:divBdr>
              <w:divsChild>
                <w:div w:id="388460020">
                  <w:marLeft w:val="0"/>
                  <w:marRight w:val="0"/>
                  <w:marTop w:val="0"/>
                  <w:marBottom w:val="0"/>
                  <w:divBdr>
                    <w:top w:val="none" w:sz="0" w:space="0" w:color="auto"/>
                    <w:left w:val="none" w:sz="0" w:space="0" w:color="auto"/>
                    <w:bottom w:val="none" w:sz="0" w:space="0" w:color="auto"/>
                    <w:right w:val="none" w:sz="0" w:space="0" w:color="auto"/>
                  </w:divBdr>
                </w:div>
                <w:div w:id="1077899379">
                  <w:marLeft w:val="0"/>
                  <w:marRight w:val="0"/>
                  <w:marTop w:val="0"/>
                  <w:marBottom w:val="0"/>
                  <w:divBdr>
                    <w:top w:val="none" w:sz="0" w:space="0" w:color="auto"/>
                    <w:left w:val="none" w:sz="0" w:space="0" w:color="auto"/>
                    <w:bottom w:val="none" w:sz="0" w:space="0" w:color="auto"/>
                    <w:right w:val="none" w:sz="0" w:space="0" w:color="auto"/>
                  </w:divBdr>
                </w:div>
                <w:div w:id="1295141583">
                  <w:marLeft w:val="0"/>
                  <w:marRight w:val="0"/>
                  <w:marTop w:val="0"/>
                  <w:marBottom w:val="0"/>
                  <w:divBdr>
                    <w:top w:val="none" w:sz="0" w:space="0" w:color="auto"/>
                    <w:left w:val="none" w:sz="0" w:space="0" w:color="auto"/>
                    <w:bottom w:val="none" w:sz="0" w:space="0" w:color="auto"/>
                    <w:right w:val="none" w:sz="0" w:space="0" w:color="auto"/>
                  </w:divBdr>
                </w:div>
              </w:divsChild>
            </w:div>
            <w:div w:id="395931313">
              <w:marLeft w:val="0"/>
              <w:marRight w:val="0"/>
              <w:marTop w:val="0"/>
              <w:marBottom w:val="0"/>
              <w:divBdr>
                <w:top w:val="none" w:sz="0" w:space="0" w:color="auto"/>
                <w:left w:val="none" w:sz="0" w:space="0" w:color="auto"/>
                <w:bottom w:val="none" w:sz="0" w:space="0" w:color="auto"/>
                <w:right w:val="none" w:sz="0" w:space="0" w:color="auto"/>
              </w:divBdr>
              <w:divsChild>
                <w:div w:id="562066391">
                  <w:marLeft w:val="0"/>
                  <w:marRight w:val="0"/>
                  <w:marTop w:val="0"/>
                  <w:marBottom w:val="0"/>
                  <w:divBdr>
                    <w:top w:val="none" w:sz="0" w:space="0" w:color="auto"/>
                    <w:left w:val="none" w:sz="0" w:space="0" w:color="auto"/>
                    <w:bottom w:val="none" w:sz="0" w:space="0" w:color="auto"/>
                    <w:right w:val="none" w:sz="0" w:space="0" w:color="auto"/>
                  </w:divBdr>
                </w:div>
              </w:divsChild>
            </w:div>
            <w:div w:id="436101690">
              <w:marLeft w:val="0"/>
              <w:marRight w:val="0"/>
              <w:marTop w:val="0"/>
              <w:marBottom w:val="0"/>
              <w:divBdr>
                <w:top w:val="none" w:sz="0" w:space="0" w:color="auto"/>
                <w:left w:val="none" w:sz="0" w:space="0" w:color="auto"/>
                <w:bottom w:val="none" w:sz="0" w:space="0" w:color="auto"/>
                <w:right w:val="none" w:sz="0" w:space="0" w:color="auto"/>
              </w:divBdr>
              <w:divsChild>
                <w:div w:id="1774202740">
                  <w:marLeft w:val="0"/>
                  <w:marRight w:val="0"/>
                  <w:marTop w:val="0"/>
                  <w:marBottom w:val="0"/>
                  <w:divBdr>
                    <w:top w:val="none" w:sz="0" w:space="0" w:color="auto"/>
                    <w:left w:val="none" w:sz="0" w:space="0" w:color="auto"/>
                    <w:bottom w:val="none" w:sz="0" w:space="0" w:color="auto"/>
                    <w:right w:val="none" w:sz="0" w:space="0" w:color="auto"/>
                  </w:divBdr>
                </w:div>
              </w:divsChild>
            </w:div>
            <w:div w:id="519127290">
              <w:marLeft w:val="0"/>
              <w:marRight w:val="0"/>
              <w:marTop w:val="0"/>
              <w:marBottom w:val="0"/>
              <w:divBdr>
                <w:top w:val="none" w:sz="0" w:space="0" w:color="auto"/>
                <w:left w:val="none" w:sz="0" w:space="0" w:color="auto"/>
                <w:bottom w:val="none" w:sz="0" w:space="0" w:color="auto"/>
                <w:right w:val="none" w:sz="0" w:space="0" w:color="auto"/>
              </w:divBdr>
              <w:divsChild>
                <w:div w:id="148642572">
                  <w:marLeft w:val="0"/>
                  <w:marRight w:val="0"/>
                  <w:marTop w:val="0"/>
                  <w:marBottom w:val="0"/>
                  <w:divBdr>
                    <w:top w:val="none" w:sz="0" w:space="0" w:color="auto"/>
                    <w:left w:val="none" w:sz="0" w:space="0" w:color="auto"/>
                    <w:bottom w:val="none" w:sz="0" w:space="0" w:color="auto"/>
                    <w:right w:val="none" w:sz="0" w:space="0" w:color="auto"/>
                  </w:divBdr>
                </w:div>
              </w:divsChild>
            </w:div>
            <w:div w:id="662851260">
              <w:marLeft w:val="0"/>
              <w:marRight w:val="0"/>
              <w:marTop w:val="0"/>
              <w:marBottom w:val="0"/>
              <w:divBdr>
                <w:top w:val="none" w:sz="0" w:space="0" w:color="auto"/>
                <w:left w:val="none" w:sz="0" w:space="0" w:color="auto"/>
                <w:bottom w:val="none" w:sz="0" w:space="0" w:color="auto"/>
                <w:right w:val="none" w:sz="0" w:space="0" w:color="auto"/>
              </w:divBdr>
              <w:divsChild>
                <w:div w:id="1685328304">
                  <w:marLeft w:val="0"/>
                  <w:marRight w:val="0"/>
                  <w:marTop w:val="0"/>
                  <w:marBottom w:val="0"/>
                  <w:divBdr>
                    <w:top w:val="none" w:sz="0" w:space="0" w:color="auto"/>
                    <w:left w:val="none" w:sz="0" w:space="0" w:color="auto"/>
                    <w:bottom w:val="none" w:sz="0" w:space="0" w:color="auto"/>
                    <w:right w:val="none" w:sz="0" w:space="0" w:color="auto"/>
                  </w:divBdr>
                </w:div>
              </w:divsChild>
            </w:div>
            <w:div w:id="745422018">
              <w:marLeft w:val="0"/>
              <w:marRight w:val="0"/>
              <w:marTop w:val="0"/>
              <w:marBottom w:val="0"/>
              <w:divBdr>
                <w:top w:val="none" w:sz="0" w:space="0" w:color="auto"/>
                <w:left w:val="none" w:sz="0" w:space="0" w:color="auto"/>
                <w:bottom w:val="none" w:sz="0" w:space="0" w:color="auto"/>
                <w:right w:val="none" w:sz="0" w:space="0" w:color="auto"/>
              </w:divBdr>
              <w:divsChild>
                <w:div w:id="1835755502">
                  <w:marLeft w:val="0"/>
                  <w:marRight w:val="0"/>
                  <w:marTop w:val="0"/>
                  <w:marBottom w:val="0"/>
                  <w:divBdr>
                    <w:top w:val="none" w:sz="0" w:space="0" w:color="auto"/>
                    <w:left w:val="none" w:sz="0" w:space="0" w:color="auto"/>
                    <w:bottom w:val="none" w:sz="0" w:space="0" w:color="auto"/>
                    <w:right w:val="none" w:sz="0" w:space="0" w:color="auto"/>
                  </w:divBdr>
                </w:div>
              </w:divsChild>
            </w:div>
            <w:div w:id="935674611">
              <w:marLeft w:val="0"/>
              <w:marRight w:val="0"/>
              <w:marTop w:val="0"/>
              <w:marBottom w:val="0"/>
              <w:divBdr>
                <w:top w:val="none" w:sz="0" w:space="0" w:color="auto"/>
                <w:left w:val="none" w:sz="0" w:space="0" w:color="auto"/>
                <w:bottom w:val="none" w:sz="0" w:space="0" w:color="auto"/>
                <w:right w:val="none" w:sz="0" w:space="0" w:color="auto"/>
              </w:divBdr>
              <w:divsChild>
                <w:div w:id="381098668">
                  <w:marLeft w:val="0"/>
                  <w:marRight w:val="0"/>
                  <w:marTop w:val="0"/>
                  <w:marBottom w:val="0"/>
                  <w:divBdr>
                    <w:top w:val="none" w:sz="0" w:space="0" w:color="auto"/>
                    <w:left w:val="none" w:sz="0" w:space="0" w:color="auto"/>
                    <w:bottom w:val="none" w:sz="0" w:space="0" w:color="auto"/>
                    <w:right w:val="none" w:sz="0" w:space="0" w:color="auto"/>
                  </w:divBdr>
                </w:div>
              </w:divsChild>
            </w:div>
            <w:div w:id="1222639772">
              <w:marLeft w:val="0"/>
              <w:marRight w:val="0"/>
              <w:marTop w:val="0"/>
              <w:marBottom w:val="0"/>
              <w:divBdr>
                <w:top w:val="none" w:sz="0" w:space="0" w:color="auto"/>
                <w:left w:val="none" w:sz="0" w:space="0" w:color="auto"/>
                <w:bottom w:val="none" w:sz="0" w:space="0" w:color="auto"/>
                <w:right w:val="none" w:sz="0" w:space="0" w:color="auto"/>
              </w:divBdr>
              <w:divsChild>
                <w:div w:id="449980040">
                  <w:marLeft w:val="0"/>
                  <w:marRight w:val="0"/>
                  <w:marTop w:val="0"/>
                  <w:marBottom w:val="0"/>
                  <w:divBdr>
                    <w:top w:val="none" w:sz="0" w:space="0" w:color="auto"/>
                    <w:left w:val="none" w:sz="0" w:space="0" w:color="auto"/>
                    <w:bottom w:val="none" w:sz="0" w:space="0" w:color="auto"/>
                    <w:right w:val="none" w:sz="0" w:space="0" w:color="auto"/>
                  </w:divBdr>
                </w:div>
              </w:divsChild>
            </w:div>
            <w:div w:id="1269848004">
              <w:marLeft w:val="0"/>
              <w:marRight w:val="0"/>
              <w:marTop w:val="0"/>
              <w:marBottom w:val="0"/>
              <w:divBdr>
                <w:top w:val="none" w:sz="0" w:space="0" w:color="auto"/>
                <w:left w:val="none" w:sz="0" w:space="0" w:color="auto"/>
                <w:bottom w:val="none" w:sz="0" w:space="0" w:color="auto"/>
                <w:right w:val="none" w:sz="0" w:space="0" w:color="auto"/>
              </w:divBdr>
              <w:divsChild>
                <w:div w:id="1771974257">
                  <w:marLeft w:val="0"/>
                  <w:marRight w:val="0"/>
                  <w:marTop w:val="0"/>
                  <w:marBottom w:val="0"/>
                  <w:divBdr>
                    <w:top w:val="none" w:sz="0" w:space="0" w:color="auto"/>
                    <w:left w:val="none" w:sz="0" w:space="0" w:color="auto"/>
                    <w:bottom w:val="none" w:sz="0" w:space="0" w:color="auto"/>
                    <w:right w:val="none" w:sz="0" w:space="0" w:color="auto"/>
                  </w:divBdr>
                </w:div>
              </w:divsChild>
            </w:div>
            <w:div w:id="1297224146">
              <w:marLeft w:val="0"/>
              <w:marRight w:val="0"/>
              <w:marTop w:val="0"/>
              <w:marBottom w:val="0"/>
              <w:divBdr>
                <w:top w:val="none" w:sz="0" w:space="0" w:color="auto"/>
                <w:left w:val="none" w:sz="0" w:space="0" w:color="auto"/>
                <w:bottom w:val="none" w:sz="0" w:space="0" w:color="auto"/>
                <w:right w:val="none" w:sz="0" w:space="0" w:color="auto"/>
              </w:divBdr>
              <w:divsChild>
                <w:div w:id="1301808604">
                  <w:marLeft w:val="0"/>
                  <w:marRight w:val="0"/>
                  <w:marTop w:val="0"/>
                  <w:marBottom w:val="0"/>
                  <w:divBdr>
                    <w:top w:val="none" w:sz="0" w:space="0" w:color="auto"/>
                    <w:left w:val="none" w:sz="0" w:space="0" w:color="auto"/>
                    <w:bottom w:val="none" w:sz="0" w:space="0" w:color="auto"/>
                    <w:right w:val="none" w:sz="0" w:space="0" w:color="auto"/>
                  </w:divBdr>
                </w:div>
                <w:div w:id="1675298828">
                  <w:marLeft w:val="0"/>
                  <w:marRight w:val="0"/>
                  <w:marTop w:val="0"/>
                  <w:marBottom w:val="0"/>
                  <w:divBdr>
                    <w:top w:val="none" w:sz="0" w:space="0" w:color="auto"/>
                    <w:left w:val="none" w:sz="0" w:space="0" w:color="auto"/>
                    <w:bottom w:val="none" w:sz="0" w:space="0" w:color="auto"/>
                    <w:right w:val="none" w:sz="0" w:space="0" w:color="auto"/>
                  </w:divBdr>
                </w:div>
              </w:divsChild>
            </w:div>
            <w:div w:id="1299645873">
              <w:marLeft w:val="0"/>
              <w:marRight w:val="0"/>
              <w:marTop w:val="0"/>
              <w:marBottom w:val="0"/>
              <w:divBdr>
                <w:top w:val="none" w:sz="0" w:space="0" w:color="auto"/>
                <w:left w:val="none" w:sz="0" w:space="0" w:color="auto"/>
                <w:bottom w:val="none" w:sz="0" w:space="0" w:color="auto"/>
                <w:right w:val="none" w:sz="0" w:space="0" w:color="auto"/>
              </w:divBdr>
              <w:divsChild>
                <w:div w:id="569004553">
                  <w:marLeft w:val="0"/>
                  <w:marRight w:val="0"/>
                  <w:marTop w:val="0"/>
                  <w:marBottom w:val="0"/>
                  <w:divBdr>
                    <w:top w:val="none" w:sz="0" w:space="0" w:color="auto"/>
                    <w:left w:val="none" w:sz="0" w:space="0" w:color="auto"/>
                    <w:bottom w:val="none" w:sz="0" w:space="0" w:color="auto"/>
                    <w:right w:val="none" w:sz="0" w:space="0" w:color="auto"/>
                  </w:divBdr>
                </w:div>
              </w:divsChild>
            </w:div>
            <w:div w:id="1372801045">
              <w:marLeft w:val="0"/>
              <w:marRight w:val="0"/>
              <w:marTop w:val="0"/>
              <w:marBottom w:val="0"/>
              <w:divBdr>
                <w:top w:val="none" w:sz="0" w:space="0" w:color="auto"/>
                <w:left w:val="none" w:sz="0" w:space="0" w:color="auto"/>
                <w:bottom w:val="none" w:sz="0" w:space="0" w:color="auto"/>
                <w:right w:val="none" w:sz="0" w:space="0" w:color="auto"/>
              </w:divBdr>
              <w:divsChild>
                <w:div w:id="1343555550">
                  <w:marLeft w:val="0"/>
                  <w:marRight w:val="0"/>
                  <w:marTop w:val="0"/>
                  <w:marBottom w:val="0"/>
                  <w:divBdr>
                    <w:top w:val="none" w:sz="0" w:space="0" w:color="auto"/>
                    <w:left w:val="none" w:sz="0" w:space="0" w:color="auto"/>
                    <w:bottom w:val="none" w:sz="0" w:space="0" w:color="auto"/>
                    <w:right w:val="none" w:sz="0" w:space="0" w:color="auto"/>
                  </w:divBdr>
                </w:div>
              </w:divsChild>
            </w:div>
            <w:div w:id="1579248937">
              <w:marLeft w:val="0"/>
              <w:marRight w:val="0"/>
              <w:marTop w:val="0"/>
              <w:marBottom w:val="0"/>
              <w:divBdr>
                <w:top w:val="none" w:sz="0" w:space="0" w:color="auto"/>
                <w:left w:val="none" w:sz="0" w:space="0" w:color="auto"/>
                <w:bottom w:val="none" w:sz="0" w:space="0" w:color="auto"/>
                <w:right w:val="none" w:sz="0" w:space="0" w:color="auto"/>
              </w:divBdr>
              <w:divsChild>
                <w:div w:id="1596284543">
                  <w:marLeft w:val="0"/>
                  <w:marRight w:val="0"/>
                  <w:marTop w:val="0"/>
                  <w:marBottom w:val="0"/>
                  <w:divBdr>
                    <w:top w:val="none" w:sz="0" w:space="0" w:color="auto"/>
                    <w:left w:val="none" w:sz="0" w:space="0" w:color="auto"/>
                    <w:bottom w:val="none" w:sz="0" w:space="0" w:color="auto"/>
                    <w:right w:val="none" w:sz="0" w:space="0" w:color="auto"/>
                  </w:divBdr>
                </w:div>
              </w:divsChild>
            </w:div>
            <w:div w:id="1680035886">
              <w:marLeft w:val="0"/>
              <w:marRight w:val="0"/>
              <w:marTop w:val="0"/>
              <w:marBottom w:val="0"/>
              <w:divBdr>
                <w:top w:val="none" w:sz="0" w:space="0" w:color="auto"/>
                <w:left w:val="none" w:sz="0" w:space="0" w:color="auto"/>
                <w:bottom w:val="none" w:sz="0" w:space="0" w:color="auto"/>
                <w:right w:val="none" w:sz="0" w:space="0" w:color="auto"/>
              </w:divBdr>
              <w:divsChild>
                <w:div w:id="112940291">
                  <w:marLeft w:val="0"/>
                  <w:marRight w:val="0"/>
                  <w:marTop w:val="0"/>
                  <w:marBottom w:val="0"/>
                  <w:divBdr>
                    <w:top w:val="none" w:sz="0" w:space="0" w:color="auto"/>
                    <w:left w:val="none" w:sz="0" w:space="0" w:color="auto"/>
                    <w:bottom w:val="none" w:sz="0" w:space="0" w:color="auto"/>
                    <w:right w:val="none" w:sz="0" w:space="0" w:color="auto"/>
                  </w:divBdr>
                </w:div>
                <w:div w:id="1451705476">
                  <w:marLeft w:val="0"/>
                  <w:marRight w:val="0"/>
                  <w:marTop w:val="0"/>
                  <w:marBottom w:val="0"/>
                  <w:divBdr>
                    <w:top w:val="none" w:sz="0" w:space="0" w:color="auto"/>
                    <w:left w:val="none" w:sz="0" w:space="0" w:color="auto"/>
                    <w:bottom w:val="none" w:sz="0" w:space="0" w:color="auto"/>
                    <w:right w:val="none" w:sz="0" w:space="0" w:color="auto"/>
                  </w:divBdr>
                </w:div>
              </w:divsChild>
            </w:div>
            <w:div w:id="1783767982">
              <w:marLeft w:val="0"/>
              <w:marRight w:val="0"/>
              <w:marTop w:val="0"/>
              <w:marBottom w:val="0"/>
              <w:divBdr>
                <w:top w:val="none" w:sz="0" w:space="0" w:color="auto"/>
                <w:left w:val="none" w:sz="0" w:space="0" w:color="auto"/>
                <w:bottom w:val="none" w:sz="0" w:space="0" w:color="auto"/>
                <w:right w:val="none" w:sz="0" w:space="0" w:color="auto"/>
              </w:divBdr>
              <w:divsChild>
                <w:div w:id="1475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3671">
          <w:marLeft w:val="0"/>
          <w:marRight w:val="0"/>
          <w:marTop w:val="0"/>
          <w:marBottom w:val="0"/>
          <w:divBdr>
            <w:top w:val="none" w:sz="0" w:space="0" w:color="auto"/>
            <w:left w:val="none" w:sz="0" w:space="0" w:color="auto"/>
            <w:bottom w:val="none" w:sz="0" w:space="0" w:color="auto"/>
            <w:right w:val="none" w:sz="0" w:space="0" w:color="auto"/>
          </w:divBdr>
          <w:divsChild>
            <w:div w:id="1249538100">
              <w:marLeft w:val="0"/>
              <w:marRight w:val="0"/>
              <w:marTop w:val="0"/>
              <w:marBottom w:val="0"/>
              <w:divBdr>
                <w:top w:val="none" w:sz="0" w:space="0" w:color="auto"/>
                <w:left w:val="none" w:sz="0" w:space="0" w:color="auto"/>
                <w:bottom w:val="none" w:sz="0" w:space="0" w:color="auto"/>
                <w:right w:val="none" w:sz="0" w:space="0" w:color="auto"/>
              </w:divBdr>
              <w:divsChild>
                <w:div w:id="932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9183">
          <w:marLeft w:val="0"/>
          <w:marRight w:val="0"/>
          <w:marTop w:val="0"/>
          <w:marBottom w:val="0"/>
          <w:divBdr>
            <w:top w:val="none" w:sz="0" w:space="0" w:color="auto"/>
            <w:left w:val="none" w:sz="0" w:space="0" w:color="auto"/>
            <w:bottom w:val="none" w:sz="0" w:space="0" w:color="auto"/>
            <w:right w:val="none" w:sz="0" w:space="0" w:color="auto"/>
          </w:divBdr>
          <w:divsChild>
            <w:div w:id="129248687">
              <w:marLeft w:val="0"/>
              <w:marRight w:val="0"/>
              <w:marTop w:val="0"/>
              <w:marBottom w:val="0"/>
              <w:divBdr>
                <w:top w:val="none" w:sz="0" w:space="0" w:color="auto"/>
                <w:left w:val="none" w:sz="0" w:space="0" w:color="auto"/>
                <w:bottom w:val="none" w:sz="0" w:space="0" w:color="auto"/>
                <w:right w:val="none" w:sz="0" w:space="0" w:color="auto"/>
              </w:divBdr>
              <w:divsChild>
                <w:div w:id="1749768592">
                  <w:marLeft w:val="0"/>
                  <w:marRight w:val="0"/>
                  <w:marTop w:val="0"/>
                  <w:marBottom w:val="0"/>
                  <w:divBdr>
                    <w:top w:val="none" w:sz="0" w:space="0" w:color="auto"/>
                    <w:left w:val="none" w:sz="0" w:space="0" w:color="auto"/>
                    <w:bottom w:val="none" w:sz="0" w:space="0" w:color="auto"/>
                    <w:right w:val="none" w:sz="0" w:space="0" w:color="auto"/>
                  </w:divBdr>
                </w:div>
              </w:divsChild>
            </w:div>
            <w:div w:id="581566535">
              <w:marLeft w:val="0"/>
              <w:marRight w:val="0"/>
              <w:marTop w:val="0"/>
              <w:marBottom w:val="0"/>
              <w:divBdr>
                <w:top w:val="none" w:sz="0" w:space="0" w:color="auto"/>
                <w:left w:val="none" w:sz="0" w:space="0" w:color="auto"/>
                <w:bottom w:val="none" w:sz="0" w:space="0" w:color="auto"/>
                <w:right w:val="none" w:sz="0" w:space="0" w:color="auto"/>
              </w:divBdr>
              <w:divsChild>
                <w:div w:id="87653449">
                  <w:marLeft w:val="0"/>
                  <w:marRight w:val="0"/>
                  <w:marTop w:val="0"/>
                  <w:marBottom w:val="0"/>
                  <w:divBdr>
                    <w:top w:val="none" w:sz="0" w:space="0" w:color="auto"/>
                    <w:left w:val="none" w:sz="0" w:space="0" w:color="auto"/>
                    <w:bottom w:val="none" w:sz="0" w:space="0" w:color="auto"/>
                    <w:right w:val="none" w:sz="0" w:space="0" w:color="auto"/>
                  </w:divBdr>
                </w:div>
              </w:divsChild>
            </w:div>
            <w:div w:id="619068529">
              <w:marLeft w:val="0"/>
              <w:marRight w:val="0"/>
              <w:marTop w:val="0"/>
              <w:marBottom w:val="0"/>
              <w:divBdr>
                <w:top w:val="none" w:sz="0" w:space="0" w:color="auto"/>
                <w:left w:val="none" w:sz="0" w:space="0" w:color="auto"/>
                <w:bottom w:val="none" w:sz="0" w:space="0" w:color="auto"/>
                <w:right w:val="none" w:sz="0" w:space="0" w:color="auto"/>
              </w:divBdr>
              <w:divsChild>
                <w:div w:id="1123615912">
                  <w:marLeft w:val="0"/>
                  <w:marRight w:val="0"/>
                  <w:marTop w:val="0"/>
                  <w:marBottom w:val="0"/>
                  <w:divBdr>
                    <w:top w:val="none" w:sz="0" w:space="0" w:color="auto"/>
                    <w:left w:val="none" w:sz="0" w:space="0" w:color="auto"/>
                    <w:bottom w:val="none" w:sz="0" w:space="0" w:color="auto"/>
                    <w:right w:val="none" w:sz="0" w:space="0" w:color="auto"/>
                  </w:divBdr>
                </w:div>
              </w:divsChild>
            </w:div>
            <w:div w:id="716393415">
              <w:marLeft w:val="0"/>
              <w:marRight w:val="0"/>
              <w:marTop w:val="0"/>
              <w:marBottom w:val="0"/>
              <w:divBdr>
                <w:top w:val="none" w:sz="0" w:space="0" w:color="auto"/>
                <w:left w:val="none" w:sz="0" w:space="0" w:color="auto"/>
                <w:bottom w:val="none" w:sz="0" w:space="0" w:color="auto"/>
                <w:right w:val="none" w:sz="0" w:space="0" w:color="auto"/>
              </w:divBdr>
              <w:divsChild>
                <w:div w:id="682511750">
                  <w:marLeft w:val="0"/>
                  <w:marRight w:val="0"/>
                  <w:marTop w:val="0"/>
                  <w:marBottom w:val="0"/>
                  <w:divBdr>
                    <w:top w:val="none" w:sz="0" w:space="0" w:color="auto"/>
                    <w:left w:val="none" w:sz="0" w:space="0" w:color="auto"/>
                    <w:bottom w:val="none" w:sz="0" w:space="0" w:color="auto"/>
                    <w:right w:val="none" w:sz="0" w:space="0" w:color="auto"/>
                  </w:divBdr>
                </w:div>
              </w:divsChild>
            </w:div>
            <w:div w:id="985668300">
              <w:marLeft w:val="0"/>
              <w:marRight w:val="0"/>
              <w:marTop w:val="0"/>
              <w:marBottom w:val="0"/>
              <w:divBdr>
                <w:top w:val="none" w:sz="0" w:space="0" w:color="auto"/>
                <w:left w:val="none" w:sz="0" w:space="0" w:color="auto"/>
                <w:bottom w:val="none" w:sz="0" w:space="0" w:color="auto"/>
                <w:right w:val="none" w:sz="0" w:space="0" w:color="auto"/>
              </w:divBdr>
              <w:divsChild>
                <w:div w:id="32076886">
                  <w:marLeft w:val="0"/>
                  <w:marRight w:val="0"/>
                  <w:marTop w:val="0"/>
                  <w:marBottom w:val="0"/>
                  <w:divBdr>
                    <w:top w:val="none" w:sz="0" w:space="0" w:color="auto"/>
                    <w:left w:val="none" w:sz="0" w:space="0" w:color="auto"/>
                    <w:bottom w:val="none" w:sz="0" w:space="0" w:color="auto"/>
                    <w:right w:val="none" w:sz="0" w:space="0" w:color="auto"/>
                  </w:divBdr>
                </w:div>
              </w:divsChild>
            </w:div>
            <w:div w:id="1064379206">
              <w:marLeft w:val="0"/>
              <w:marRight w:val="0"/>
              <w:marTop w:val="0"/>
              <w:marBottom w:val="0"/>
              <w:divBdr>
                <w:top w:val="none" w:sz="0" w:space="0" w:color="auto"/>
                <w:left w:val="none" w:sz="0" w:space="0" w:color="auto"/>
                <w:bottom w:val="none" w:sz="0" w:space="0" w:color="auto"/>
                <w:right w:val="none" w:sz="0" w:space="0" w:color="auto"/>
              </w:divBdr>
              <w:divsChild>
                <w:div w:id="1410930664">
                  <w:marLeft w:val="0"/>
                  <w:marRight w:val="0"/>
                  <w:marTop w:val="0"/>
                  <w:marBottom w:val="0"/>
                  <w:divBdr>
                    <w:top w:val="none" w:sz="0" w:space="0" w:color="auto"/>
                    <w:left w:val="none" w:sz="0" w:space="0" w:color="auto"/>
                    <w:bottom w:val="none" w:sz="0" w:space="0" w:color="auto"/>
                    <w:right w:val="none" w:sz="0" w:space="0" w:color="auto"/>
                  </w:divBdr>
                </w:div>
              </w:divsChild>
            </w:div>
            <w:div w:id="1066686622">
              <w:marLeft w:val="0"/>
              <w:marRight w:val="0"/>
              <w:marTop w:val="0"/>
              <w:marBottom w:val="0"/>
              <w:divBdr>
                <w:top w:val="none" w:sz="0" w:space="0" w:color="auto"/>
                <w:left w:val="none" w:sz="0" w:space="0" w:color="auto"/>
                <w:bottom w:val="none" w:sz="0" w:space="0" w:color="auto"/>
                <w:right w:val="none" w:sz="0" w:space="0" w:color="auto"/>
              </w:divBdr>
              <w:divsChild>
                <w:div w:id="1139540193">
                  <w:marLeft w:val="0"/>
                  <w:marRight w:val="0"/>
                  <w:marTop w:val="0"/>
                  <w:marBottom w:val="0"/>
                  <w:divBdr>
                    <w:top w:val="none" w:sz="0" w:space="0" w:color="auto"/>
                    <w:left w:val="none" w:sz="0" w:space="0" w:color="auto"/>
                    <w:bottom w:val="none" w:sz="0" w:space="0" w:color="auto"/>
                    <w:right w:val="none" w:sz="0" w:space="0" w:color="auto"/>
                  </w:divBdr>
                </w:div>
              </w:divsChild>
            </w:div>
            <w:div w:id="1137648467">
              <w:marLeft w:val="0"/>
              <w:marRight w:val="0"/>
              <w:marTop w:val="0"/>
              <w:marBottom w:val="0"/>
              <w:divBdr>
                <w:top w:val="none" w:sz="0" w:space="0" w:color="auto"/>
                <w:left w:val="none" w:sz="0" w:space="0" w:color="auto"/>
                <w:bottom w:val="none" w:sz="0" w:space="0" w:color="auto"/>
                <w:right w:val="none" w:sz="0" w:space="0" w:color="auto"/>
              </w:divBdr>
              <w:divsChild>
                <w:div w:id="1063411794">
                  <w:marLeft w:val="0"/>
                  <w:marRight w:val="0"/>
                  <w:marTop w:val="0"/>
                  <w:marBottom w:val="0"/>
                  <w:divBdr>
                    <w:top w:val="none" w:sz="0" w:space="0" w:color="auto"/>
                    <w:left w:val="none" w:sz="0" w:space="0" w:color="auto"/>
                    <w:bottom w:val="none" w:sz="0" w:space="0" w:color="auto"/>
                    <w:right w:val="none" w:sz="0" w:space="0" w:color="auto"/>
                  </w:divBdr>
                </w:div>
              </w:divsChild>
            </w:div>
            <w:div w:id="1149205902">
              <w:marLeft w:val="0"/>
              <w:marRight w:val="0"/>
              <w:marTop w:val="0"/>
              <w:marBottom w:val="0"/>
              <w:divBdr>
                <w:top w:val="none" w:sz="0" w:space="0" w:color="auto"/>
                <w:left w:val="none" w:sz="0" w:space="0" w:color="auto"/>
                <w:bottom w:val="none" w:sz="0" w:space="0" w:color="auto"/>
                <w:right w:val="none" w:sz="0" w:space="0" w:color="auto"/>
              </w:divBdr>
              <w:divsChild>
                <w:div w:id="245577670">
                  <w:marLeft w:val="0"/>
                  <w:marRight w:val="0"/>
                  <w:marTop w:val="0"/>
                  <w:marBottom w:val="0"/>
                  <w:divBdr>
                    <w:top w:val="none" w:sz="0" w:space="0" w:color="auto"/>
                    <w:left w:val="none" w:sz="0" w:space="0" w:color="auto"/>
                    <w:bottom w:val="none" w:sz="0" w:space="0" w:color="auto"/>
                    <w:right w:val="none" w:sz="0" w:space="0" w:color="auto"/>
                  </w:divBdr>
                </w:div>
                <w:div w:id="377315508">
                  <w:marLeft w:val="0"/>
                  <w:marRight w:val="0"/>
                  <w:marTop w:val="0"/>
                  <w:marBottom w:val="0"/>
                  <w:divBdr>
                    <w:top w:val="none" w:sz="0" w:space="0" w:color="auto"/>
                    <w:left w:val="none" w:sz="0" w:space="0" w:color="auto"/>
                    <w:bottom w:val="none" w:sz="0" w:space="0" w:color="auto"/>
                    <w:right w:val="none" w:sz="0" w:space="0" w:color="auto"/>
                  </w:divBdr>
                </w:div>
              </w:divsChild>
            </w:div>
            <w:div w:id="1315253360">
              <w:marLeft w:val="0"/>
              <w:marRight w:val="0"/>
              <w:marTop w:val="0"/>
              <w:marBottom w:val="0"/>
              <w:divBdr>
                <w:top w:val="none" w:sz="0" w:space="0" w:color="auto"/>
                <w:left w:val="none" w:sz="0" w:space="0" w:color="auto"/>
                <w:bottom w:val="none" w:sz="0" w:space="0" w:color="auto"/>
                <w:right w:val="none" w:sz="0" w:space="0" w:color="auto"/>
              </w:divBdr>
              <w:divsChild>
                <w:div w:id="273943708">
                  <w:marLeft w:val="0"/>
                  <w:marRight w:val="0"/>
                  <w:marTop w:val="0"/>
                  <w:marBottom w:val="0"/>
                  <w:divBdr>
                    <w:top w:val="none" w:sz="0" w:space="0" w:color="auto"/>
                    <w:left w:val="none" w:sz="0" w:space="0" w:color="auto"/>
                    <w:bottom w:val="none" w:sz="0" w:space="0" w:color="auto"/>
                    <w:right w:val="none" w:sz="0" w:space="0" w:color="auto"/>
                  </w:divBdr>
                </w:div>
              </w:divsChild>
            </w:div>
            <w:div w:id="1328944983">
              <w:marLeft w:val="0"/>
              <w:marRight w:val="0"/>
              <w:marTop w:val="0"/>
              <w:marBottom w:val="0"/>
              <w:divBdr>
                <w:top w:val="none" w:sz="0" w:space="0" w:color="auto"/>
                <w:left w:val="none" w:sz="0" w:space="0" w:color="auto"/>
                <w:bottom w:val="none" w:sz="0" w:space="0" w:color="auto"/>
                <w:right w:val="none" w:sz="0" w:space="0" w:color="auto"/>
              </w:divBdr>
              <w:divsChild>
                <w:div w:id="1510632444">
                  <w:marLeft w:val="0"/>
                  <w:marRight w:val="0"/>
                  <w:marTop w:val="0"/>
                  <w:marBottom w:val="0"/>
                  <w:divBdr>
                    <w:top w:val="none" w:sz="0" w:space="0" w:color="auto"/>
                    <w:left w:val="none" w:sz="0" w:space="0" w:color="auto"/>
                    <w:bottom w:val="none" w:sz="0" w:space="0" w:color="auto"/>
                    <w:right w:val="none" w:sz="0" w:space="0" w:color="auto"/>
                  </w:divBdr>
                </w:div>
              </w:divsChild>
            </w:div>
            <w:div w:id="1359114502">
              <w:marLeft w:val="0"/>
              <w:marRight w:val="0"/>
              <w:marTop w:val="0"/>
              <w:marBottom w:val="0"/>
              <w:divBdr>
                <w:top w:val="none" w:sz="0" w:space="0" w:color="auto"/>
                <w:left w:val="none" w:sz="0" w:space="0" w:color="auto"/>
                <w:bottom w:val="none" w:sz="0" w:space="0" w:color="auto"/>
                <w:right w:val="none" w:sz="0" w:space="0" w:color="auto"/>
              </w:divBdr>
              <w:divsChild>
                <w:div w:id="530076029">
                  <w:marLeft w:val="0"/>
                  <w:marRight w:val="0"/>
                  <w:marTop w:val="0"/>
                  <w:marBottom w:val="0"/>
                  <w:divBdr>
                    <w:top w:val="none" w:sz="0" w:space="0" w:color="auto"/>
                    <w:left w:val="none" w:sz="0" w:space="0" w:color="auto"/>
                    <w:bottom w:val="none" w:sz="0" w:space="0" w:color="auto"/>
                    <w:right w:val="none" w:sz="0" w:space="0" w:color="auto"/>
                  </w:divBdr>
                </w:div>
              </w:divsChild>
            </w:div>
            <w:div w:id="1499728143">
              <w:marLeft w:val="0"/>
              <w:marRight w:val="0"/>
              <w:marTop w:val="0"/>
              <w:marBottom w:val="0"/>
              <w:divBdr>
                <w:top w:val="none" w:sz="0" w:space="0" w:color="auto"/>
                <w:left w:val="none" w:sz="0" w:space="0" w:color="auto"/>
                <w:bottom w:val="none" w:sz="0" w:space="0" w:color="auto"/>
                <w:right w:val="none" w:sz="0" w:space="0" w:color="auto"/>
              </w:divBdr>
              <w:divsChild>
                <w:div w:id="961616827">
                  <w:marLeft w:val="0"/>
                  <w:marRight w:val="0"/>
                  <w:marTop w:val="0"/>
                  <w:marBottom w:val="0"/>
                  <w:divBdr>
                    <w:top w:val="none" w:sz="0" w:space="0" w:color="auto"/>
                    <w:left w:val="none" w:sz="0" w:space="0" w:color="auto"/>
                    <w:bottom w:val="none" w:sz="0" w:space="0" w:color="auto"/>
                    <w:right w:val="none" w:sz="0" w:space="0" w:color="auto"/>
                  </w:divBdr>
                </w:div>
              </w:divsChild>
            </w:div>
            <w:div w:id="1528830926">
              <w:marLeft w:val="0"/>
              <w:marRight w:val="0"/>
              <w:marTop w:val="0"/>
              <w:marBottom w:val="0"/>
              <w:divBdr>
                <w:top w:val="none" w:sz="0" w:space="0" w:color="auto"/>
                <w:left w:val="none" w:sz="0" w:space="0" w:color="auto"/>
                <w:bottom w:val="none" w:sz="0" w:space="0" w:color="auto"/>
                <w:right w:val="none" w:sz="0" w:space="0" w:color="auto"/>
              </w:divBdr>
              <w:divsChild>
                <w:div w:id="198515870">
                  <w:marLeft w:val="0"/>
                  <w:marRight w:val="0"/>
                  <w:marTop w:val="0"/>
                  <w:marBottom w:val="0"/>
                  <w:divBdr>
                    <w:top w:val="none" w:sz="0" w:space="0" w:color="auto"/>
                    <w:left w:val="none" w:sz="0" w:space="0" w:color="auto"/>
                    <w:bottom w:val="none" w:sz="0" w:space="0" w:color="auto"/>
                    <w:right w:val="none" w:sz="0" w:space="0" w:color="auto"/>
                  </w:divBdr>
                </w:div>
              </w:divsChild>
            </w:div>
            <w:div w:id="1540238730">
              <w:marLeft w:val="0"/>
              <w:marRight w:val="0"/>
              <w:marTop w:val="0"/>
              <w:marBottom w:val="0"/>
              <w:divBdr>
                <w:top w:val="none" w:sz="0" w:space="0" w:color="auto"/>
                <w:left w:val="none" w:sz="0" w:space="0" w:color="auto"/>
                <w:bottom w:val="none" w:sz="0" w:space="0" w:color="auto"/>
                <w:right w:val="none" w:sz="0" w:space="0" w:color="auto"/>
              </w:divBdr>
              <w:divsChild>
                <w:div w:id="327556420">
                  <w:marLeft w:val="0"/>
                  <w:marRight w:val="0"/>
                  <w:marTop w:val="0"/>
                  <w:marBottom w:val="0"/>
                  <w:divBdr>
                    <w:top w:val="none" w:sz="0" w:space="0" w:color="auto"/>
                    <w:left w:val="none" w:sz="0" w:space="0" w:color="auto"/>
                    <w:bottom w:val="none" w:sz="0" w:space="0" w:color="auto"/>
                    <w:right w:val="none" w:sz="0" w:space="0" w:color="auto"/>
                  </w:divBdr>
                </w:div>
              </w:divsChild>
            </w:div>
            <w:div w:id="1573351110">
              <w:marLeft w:val="0"/>
              <w:marRight w:val="0"/>
              <w:marTop w:val="0"/>
              <w:marBottom w:val="0"/>
              <w:divBdr>
                <w:top w:val="none" w:sz="0" w:space="0" w:color="auto"/>
                <w:left w:val="none" w:sz="0" w:space="0" w:color="auto"/>
                <w:bottom w:val="none" w:sz="0" w:space="0" w:color="auto"/>
                <w:right w:val="none" w:sz="0" w:space="0" w:color="auto"/>
              </w:divBdr>
              <w:divsChild>
                <w:div w:id="1158496049">
                  <w:marLeft w:val="0"/>
                  <w:marRight w:val="0"/>
                  <w:marTop w:val="0"/>
                  <w:marBottom w:val="0"/>
                  <w:divBdr>
                    <w:top w:val="none" w:sz="0" w:space="0" w:color="auto"/>
                    <w:left w:val="none" w:sz="0" w:space="0" w:color="auto"/>
                    <w:bottom w:val="none" w:sz="0" w:space="0" w:color="auto"/>
                    <w:right w:val="none" w:sz="0" w:space="0" w:color="auto"/>
                  </w:divBdr>
                </w:div>
              </w:divsChild>
            </w:div>
            <w:div w:id="1738823705">
              <w:marLeft w:val="0"/>
              <w:marRight w:val="0"/>
              <w:marTop w:val="0"/>
              <w:marBottom w:val="0"/>
              <w:divBdr>
                <w:top w:val="none" w:sz="0" w:space="0" w:color="auto"/>
                <w:left w:val="none" w:sz="0" w:space="0" w:color="auto"/>
                <w:bottom w:val="none" w:sz="0" w:space="0" w:color="auto"/>
                <w:right w:val="none" w:sz="0" w:space="0" w:color="auto"/>
              </w:divBdr>
              <w:divsChild>
                <w:div w:id="1057389139">
                  <w:marLeft w:val="0"/>
                  <w:marRight w:val="0"/>
                  <w:marTop w:val="0"/>
                  <w:marBottom w:val="0"/>
                  <w:divBdr>
                    <w:top w:val="none" w:sz="0" w:space="0" w:color="auto"/>
                    <w:left w:val="none" w:sz="0" w:space="0" w:color="auto"/>
                    <w:bottom w:val="none" w:sz="0" w:space="0" w:color="auto"/>
                    <w:right w:val="none" w:sz="0" w:space="0" w:color="auto"/>
                  </w:divBdr>
                  <w:divsChild>
                    <w:div w:id="18711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1947">
              <w:marLeft w:val="0"/>
              <w:marRight w:val="0"/>
              <w:marTop w:val="0"/>
              <w:marBottom w:val="0"/>
              <w:divBdr>
                <w:top w:val="none" w:sz="0" w:space="0" w:color="auto"/>
                <w:left w:val="none" w:sz="0" w:space="0" w:color="auto"/>
                <w:bottom w:val="none" w:sz="0" w:space="0" w:color="auto"/>
                <w:right w:val="none" w:sz="0" w:space="0" w:color="auto"/>
              </w:divBdr>
              <w:divsChild>
                <w:div w:id="1479803583">
                  <w:marLeft w:val="0"/>
                  <w:marRight w:val="0"/>
                  <w:marTop w:val="0"/>
                  <w:marBottom w:val="0"/>
                  <w:divBdr>
                    <w:top w:val="none" w:sz="0" w:space="0" w:color="auto"/>
                    <w:left w:val="none" w:sz="0" w:space="0" w:color="auto"/>
                    <w:bottom w:val="none" w:sz="0" w:space="0" w:color="auto"/>
                    <w:right w:val="none" w:sz="0" w:space="0" w:color="auto"/>
                  </w:divBdr>
                </w:div>
              </w:divsChild>
            </w:div>
            <w:div w:id="1899824238">
              <w:marLeft w:val="0"/>
              <w:marRight w:val="0"/>
              <w:marTop w:val="0"/>
              <w:marBottom w:val="0"/>
              <w:divBdr>
                <w:top w:val="none" w:sz="0" w:space="0" w:color="auto"/>
                <w:left w:val="none" w:sz="0" w:space="0" w:color="auto"/>
                <w:bottom w:val="none" w:sz="0" w:space="0" w:color="auto"/>
                <w:right w:val="none" w:sz="0" w:space="0" w:color="auto"/>
              </w:divBdr>
              <w:divsChild>
                <w:div w:id="1671561609">
                  <w:marLeft w:val="0"/>
                  <w:marRight w:val="0"/>
                  <w:marTop w:val="0"/>
                  <w:marBottom w:val="0"/>
                  <w:divBdr>
                    <w:top w:val="none" w:sz="0" w:space="0" w:color="auto"/>
                    <w:left w:val="none" w:sz="0" w:space="0" w:color="auto"/>
                    <w:bottom w:val="none" w:sz="0" w:space="0" w:color="auto"/>
                    <w:right w:val="none" w:sz="0" w:space="0" w:color="auto"/>
                  </w:divBdr>
                  <w:divsChild>
                    <w:div w:id="15824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0043">
              <w:marLeft w:val="0"/>
              <w:marRight w:val="0"/>
              <w:marTop w:val="0"/>
              <w:marBottom w:val="0"/>
              <w:divBdr>
                <w:top w:val="none" w:sz="0" w:space="0" w:color="auto"/>
                <w:left w:val="none" w:sz="0" w:space="0" w:color="auto"/>
                <w:bottom w:val="none" w:sz="0" w:space="0" w:color="auto"/>
                <w:right w:val="none" w:sz="0" w:space="0" w:color="auto"/>
              </w:divBdr>
              <w:divsChild>
                <w:div w:id="1468739661">
                  <w:marLeft w:val="0"/>
                  <w:marRight w:val="0"/>
                  <w:marTop w:val="0"/>
                  <w:marBottom w:val="0"/>
                  <w:divBdr>
                    <w:top w:val="none" w:sz="0" w:space="0" w:color="auto"/>
                    <w:left w:val="none" w:sz="0" w:space="0" w:color="auto"/>
                    <w:bottom w:val="none" w:sz="0" w:space="0" w:color="auto"/>
                    <w:right w:val="none" w:sz="0" w:space="0" w:color="auto"/>
                  </w:divBdr>
                </w:div>
              </w:divsChild>
            </w:div>
            <w:div w:id="2125079111">
              <w:marLeft w:val="0"/>
              <w:marRight w:val="0"/>
              <w:marTop w:val="0"/>
              <w:marBottom w:val="0"/>
              <w:divBdr>
                <w:top w:val="none" w:sz="0" w:space="0" w:color="auto"/>
                <w:left w:val="none" w:sz="0" w:space="0" w:color="auto"/>
                <w:bottom w:val="none" w:sz="0" w:space="0" w:color="auto"/>
                <w:right w:val="none" w:sz="0" w:space="0" w:color="auto"/>
              </w:divBdr>
              <w:divsChild>
                <w:div w:id="977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7132">
          <w:marLeft w:val="0"/>
          <w:marRight w:val="0"/>
          <w:marTop w:val="0"/>
          <w:marBottom w:val="0"/>
          <w:divBdr>
            <w:top w:val="none" w:sz="0" w:space="0" w:color="auto"/>
            <w:left w:val="none" w:sz="0" w:space="0" w:color="auto"/>
            <w:bottom w:val="none" w:sz="0" w:space="0" w:color="auto"/>
            <w:right w:val="none" w:sz="0" w:space="0" w:color="auto"/>
          </w:divBdr>
          <w:divsChild>
            <w:div w:id="24453177">
              <w:marLeft w:val="0"/>
              <w:marRight w:val="0"/>
              <w:marTop w:val="0"/>
              <w:marBottom w:val="0"/>
              <w:divBdr>
                <w:top w:val="none" w:sz="0" w:space="0" w:color="auto"/>
                <w:left w:val="none" w:sz="0" w:space="0" w:color="auto"/>
                <w:bottom w:val="none" w:sz="0" w:space="0" w:color="auto"/>
                <w:right w:val="none" w:sz="0" w:space="0" w:color="auto"/>
              </w:divBdr>
              <w:divsChild>
                <w:div w:id="1289624211">
                  <w:marLeft w:val="0"/>
                  <w:marRight w:val="0"/>
                  <w:marTop w:val="0"/>
                  <w:marBottom w:val="0"/>
                  <w:divBdr>
                    <w:top w:val="none" w:sz="0" w:space="0" w:color="auto"/>
                    <w:left w:val="none" w:sz="0" w:space="0" w:color="auto"/>
                    <w:bottom w:val="none" w:sz="0" w:space="0" w:color="auto"/>
                    <w:right w:val="none" w:sz="0" w:space="0" w:color="auto"/>
                  </w:divBdr>
                </w:div>
              </w:divsChild>
            </w:div>
            <w:div w:id="28454562">
              <w:marLeft w:val="0"/>
              <w:marRight w:val="0"/>
              <w:marTop w:val="0"/>
              <w:marBottom w:val="0"/>
              <w:divBdr>
                <w:top w:val="none" w:sz="0" w:space="0" w:color="auto"/>
                <w:left w:val="none" w:sz="0" w:space="0" w:color="auto"/>
                <w:bottom w:val="none" w:sz="0" w:space="0" w:color="auto"/>
                <w:right w:val="none" w:sz="0" w:space="0" w:color="auto"/>
              </w:divBdr>
              <w:divsChild>
                <w:div w:id="770930009">
                  <w:marLeft w:val="0"/>
                  <w:marRight w:val="0"/>
                  <w:marTop w:val="0"/>
                  <w:marBottom w:val="0"/>
                  <w:divBdr>
                    <w:top w:val="none" w:sz="0" w:space="0" w:color="auto"/>
                    <w:left w:val="none" w:sz="0" w:space="0" w:color="auto"/>
                    <w:bottom w:val="none" w:sz="0" w:space="0" w:color="auto"/>
                    <w:right w:val="none" w:sz="0" w:space="0" w:color="auto"/>
                  </w:divBdr>
                </w:div>
              </w:divsChild>
            </w:div>
            <w:div w:id="78986341">
              <w:marLeft w:val="0"/>
              <w:marRight w:val="0"/>
              <w:marTop w:val="0"/>
              <w:marBottom w:val="0"/>
              <w:divBdr>
                <w:top w:val="none" w:sz="0" w:space="0" w:color="auto"/>
                <w:left w:val="none" w:sz="0" w:space="0" w:color="auto"/>
                <w:bottom w:val="none" w:sz="0" w:space="0" w:color="auto"/>
                <w:right w:val="none" w:sz="0" w:space="0" w:color="auto"/>
              </w:divBdr>
              <w:divsChild>
                <w:div w:id="818502516">
                  <w:marLeft w:val="0"/>
                  <w:marRight w:val="0"/>
                  <w:marTop w:val="0"/>
                  <w:marBottom w:val="0"/>
                  <w:divBdr>
                    <w:top w:val="none" w:sz="0" w:space="0" w:color="auto"/>
                    <w:left w:val="none" w:sz="0" w:space="0" w:color="auto"/>
                    <w:bottom w:val="none" w:sz="0" w:space="0" w:color="auto"/>
                    <w:right w:val="none" w:sz="0" w:space="0" w:color="auto"/>
                  </w:divBdr>
                </w:div>
              </w:divsChild>
            </w:div>
            <w:div w:id="161551688">
              <w:marLeft w:val="0"/>
              <w:marRight w:val="0"/>
              <w:marTop w:val="0"/>
              <w:marBottom w:val="0"/>
              <w:divBdr>
                <w:top w:val="none" w:sz="0" w:space="0" w:color="auto"/>
                <w:left w:val="none" w:sz="0" w:space="0" w:color="auto"/>
                <w:bottom w:val="none" w:sz="0" w:space="0" w:color="auto"/>
                <w:right w:val="none" w:sz="0" w:space="0" w:color="auto"/>
              </w:divBdr>
              <w:divsChild>
                <w:div w:id="753477388">
                  <w:marLeft w:val="0"/>
                  <w:marRight w:val="0"/>
                  <w:marTop w:val="0"/>
                  <w:marBottom w:val="0"/>
                  <w:divBdr>
                    <w:top w:val="none" w:sz="0" w:space="0" w:color="auto"/>
                    <w:left w:val="none" w:sz="0" w:space="0" w:color="auto"/>
                    <w:bottom w:val="none" w:sz="0" w:space="0" w:color="auto"/>
                    <w:right w:val="none" w:sz="0" w:space="0" w:color="auto"/>
                  </w:divBdr>
                </w:div>
              </w:divsChild>
            </w:div>
            <w:div w:id="274095133">
              <w:marLeft w:val="0"/>
              <w:marRight w:val="0"/>
              <w:marTop w:val="0"/>
              <w:marBottom w:val="0"/>
              <w:divBdr>
                <w:top w:val="none" w:sz="0" w:space="0" w:color="auto"/>
                <w:left w:val="none" w:sz="0" w:space="0" w:color="auto"/>
                <w:bottom w:val="none" w:sz="0" w:space="0" w:color="auto"/>
                <w:right w:val="none" w:sz="0" w:space="0" w:color="auto"/>
              </w:divBdr>
              <w:divsChild>
                <w:div w:id="601842465">
                  <w:marLeft w:val="0"/>
                  <w:marRight w:val="0"/>
                  <w:marTop w:val="0"/>
                  <w:marBottom w:val="0"/>
                  <w:divBdr>
                    <w:top w:val="none" w:sz="0" w:space="0" w:color="auto"/>
                    <w:left w:val="none" w:sz="0" w:space="0" w:color="auto"/>
                    <w:bottom w:val="none" w:sz="0" w:space="0" w:color="auto"/>
                    <w:right w:val="none" w:sz="0" w:space="0" w:color="auto"/>
                  </w:divBdr>
                </w:div>
              </w:divsChild>
            </w:div>
            <w:div w:id="275020627">
              <w:marLeft w:val="0"/>
              <w:marRight w:val="0"/>
              <w:marTop w:val="0"/>
              <w:marBottom w:val="0"/>
              <w:divBdr>
                <w:top w:val="none" w:sz="0" w:space="0" w:color="auto"/>
                <w:left w:val="none" w:sz="0" w:space="0" w:color="auto"/>
                <w:bottom w:val="none" w:sz="0" w:space="0" w:color="auto"/>
                <w:right w:val="none" w:sz="0" w:space="0" w:color="auto"/>
              </w:divBdr>
              <w:divsChild>
                <w:div w:id="2055544888">
                  <w:marLeft w:val="0"/>
                  <w:marRight w:val="0"/>
                  <w:marTop w:val="0"/>
                  <w:marBottom w:val="0"/>
                  <w:divBdr>
                    <w:top w:val="none" w:sz="0" w:space="0" w:color="auto"/>
                    <w:left w:val="none" w:sz="0" w:space="0" w:color="auto"/>
                    <w:bottom w:val="none" w:sz="0" w:space="0" w:color="auto"/>
                    <w:right w:val="none" w:sz="0" w:space="0" w:color="auto"/>
                  </w:divBdr>
                </w:div>
              </w:divsChild>
            </w:div>
            <w:div w:id="568226516">
              <w:marLeft w:val="0"/>
              <w:marRight w:val="0"/>
              <w:marTop w:val="0"/>
              <w:marBottom w:val="0"/>
              <w:divBdr>
                <w:top w:val="none" w:sz="0" w:space="0" w:color="auto"/>
                <w:left w:val="none" w:sz="0" w:space="0" w:color="auto"/>
                <w:bottom w:val="none" w:sz="0" w:space="0" w:color="auto"/>
                <w:right w:val="none" w:sz="0" w:space="0" w:color="auto"/>
              </w:divBdr>
              <w:divsChild>
                <w:div w:id="370108828">
                  <w:marLeft w:val="0"/>
                  <w:marRight w:val="0"/>
                  <w:marTop w:val="0"/>
                  <w:marBottom w:val="0"/>
                  <w:divBdr>
                    <w:top w:val="none" w:sz="0" w:space="0" w:color="auto"/>
                    <w:left w:val="none" w:sz="0" w:space="0" w:color="auto"/>
                    <w:bottom w:val="none" w:sz="0" w:space="0" w:color="auto"/>
                    <w:right w:val="none" w:sz="0" w:space="0" w:color="auto"/>
                  </w:divBdr>
                </w:div>
              </w:divsChild>
            </w:div>
            <w:div w:id="568536123">
              <w:marLeft w:val="0"/>
              <w:marRight w:val="0"/>
              <w:marTop w:val="0"/>
              <w:marBottom w:val="0"/>
              <w:divBdr>
                <w:top w:val="none" w:sz="0" w:space="0" w:color="auto"/>
                <w:left w:val="none" w:sz="0" w:space="0" w:color="auto"/>
                <w:bottom w:val="none" w:sz="0" w:space="0" w:color="auto"/>
                <w:right w:val="none" w:sz="0" w:space="0" w:color="auto"/>
              </w:divBdr>
              <w:divsChild>
                <w:div w:id="2140149229">
                  <w:marLeft w:val="0"/>
                  <w:marRight w:val="0"/>
                  <w:marTop w:val="0"/>
                  <w:marBottom w:val="0"/>
                  <w:divBdr>
                    <w:top w:val="none" w:sz="0" w:space="0" w:color="auto"/>
                    <w:left w:val="none" w:sz="0" w:space="0" w:color="auto"/>
                    <w:bottom w:val="none" w:sz="0" w:space="0" w:color="auto"/>
                    <w:right w:val="none" w:sz="0" w:space="0" w:color="auto"/>
                  </w:divBdr>
                </w:div>
              </w:divsChild>
            </w:div>
            <w:div w:id="751854987">
              <w:marLeft w:val="0"/>
              <w:marRight w:val="0"/>
              <w:marTop w:val="0"/>
              <w:marBottom w:val="0"/>
              <w:divBdr>
                <w:top w:val="none" w:sz="0" w:space="0" w:color="auto"/>
                <w:left w:val="none" w:sz="0" w:space="0" w:color="auto"/>
                <w:bottom w:val="none" w:sz="0" w:space="0" w:color="auto"/>
                <w:right w:val="none" w:sz="0" w:space="0" w:color="auto"/>
              </w:divBdr>
              <w:divsChild>
                <w:div w:id="2586383">
                  <w:marLeft w:val="0"/>
                  <w:marRight w:val="0"/>
                  <w:marTop w:val="0"/>
                  <w:marBottom w:val="0"/>
                  <w:divBdr>
                    <w:top w:val="none" w:sz="0" w:space="0" w:color="auto"/>
                    <w:left w:val="none" w:sz="0" w:space="0" w:color="auto"/>
                    <w:bottom w:val="none" w:sz="0" w:space="0" w:color="auto"/>
                    <w:right w:val="none" w:sz="0" w:space="0" w:color="auto"/>
                  </w:divBdr>
                </w:div>
              </w:divsChild>
            </w:div>
            <w:div w:id="787428164">
              <w:marLeft w:val="0"/>
              <w:marRight w:val="0"/>
              <w:marTop w:val="0"/>
              <w:marBottom w:val="0"/>
              <w:divBdr>
                <w:top w:val="none" w:sz="0" w:space="0" w:color="auto"/>
                <w:left w:val="none" w:sz="0" w:space="0" w:color="auto"/>
                <w:bottom w:val="none" w:sz="0" w:space="0" w:color="auto"/>
                <w:right w:val="none" w:sz="0" w:space="0" w:color="auto"/>
              </w:divBdr>
              <w:divsChild>
                <w:div w:id="1382288740">
                  <w:marLeft w:val="0"/>
                  <w:marRight w:val="0"/>
                  <w:marTop w:val="0"/>
                  <w:marBottom w:val="0"/>
                  <w:divBdr>
                    <w:top w:val="none" w:sz="0" w:space="0" w:color="auto"/>
                    <w:left w:val="none" w:sz="0" w:space="0" w:color="auto"/>
                    <w:bottom w:val="none" w:sz="0" w:space="0" w:color="auto"/>
                    <w:right w:val="none" w:sz="0" w:space="0" w:color="auto"/>
                  </w:divBdr>
                </w:div>
              </w:divsChild>
            </w:div>
            <w:div w:id="833764843">
              <w:marLeft w:val="0"/>
              <w:marRight w:val="0"/>
              <w:marTop w:val="0"/>
              <w:marBottom w:val="0"/>
              <w:divBdr>
                <w:top w:val="none" w:sz="0" w:space="0" w:color="auto"/>
                <w:left w:val="none" w:sz="0" w:space="0" w:color="auto"/>
                <w:bottom w:val="none" w:sz="0" w:space="0" w:color="auto"/>
                <w:right w:val="none" w:sz="0" w:space="0" w:color="auto"/>
              </w:divBdr>
              <w:divsChild>
                <w:div w:id="388849011">
                  <w:marLeft w:val="0"/>
                  <w:marRight w:val="0"/>
                  <w:marTop w:val="0"/>
                  <w:marBottom w:val="0"/>
                  <w:divBdr>
                    <w:top w:val="none" w:sz="0" w:space="0" w:color="auto"/>
                    <w:left w:val="none" w:sz="0" w:space="0" w:color="auto"/>
                    <w:bottom w:val="none" w:sz="0" w:space="0" w:color="auto"/>
                    <w:right w:val="none" w:sz="0" w:space="0" w:color="auto"/>
                  </w:divBdr>
                </w:div>
              </w:divsChild>
            </w:div>
            <w:div w:id="987973747">
              <w:marLeft w:val="0"/>
              <w:marRight w:val="0"/>
              <w:marTop w:val="0"/>
              <w:marBottom w:val="0"/>
              <w:divBdr>
                <w:top w:val="none" w:sz="0" w:space="0" w:color="auto"/>
                <w:left w:val="none" w:sz="0" w:space="0" w:color="auto"/>
                <w:bottom w:val="none" w:sz="0" w:space="0" w:color="auto"/>
                <w:right w:val="none" w:sz="0" w:space="0" w:color="auto"/>
              </w:divBdr>
              <w:divsChild>
                <w:div w:id="2144303935">
                  <w:marLeft w:val="0"/>
                  <w:marRight w:val="0"/>
                  <w:marTop w:val="0"/>
                  <w:marBottom w:val="0"/>
                  <w:divBdr>
                    <w:top w:val="none" w:sz="0" w:space="0" w:color="auto"/>
                    <w:left w:val="none" w:sz="0" w:space="0" w:color="auto"/>
                    <w:bottom w:val="none" w:sz="0" w:space="0" w:color="auto"/>
                    <w:right w:val="none" w:sz="0" w:space="0" w:color="auto"/>
                  </w:divBdr>
                </w:div>
              </w:divsChild>
            </w:div>
            <w:div w:id="1079063684">
              <w:marLeft w:val="0"/>
              <w:marRight w:val="0"/>
              <w:marTop w:val="0"/>
              <w:marBottom w:val="0"/>
              <w:divBdr>
                <w:top w:val="none" w:sz="0" w:space="0" w:color="auto"/>
                <w:left w:val="none" w:sz="0" w:space="0" w:color="auto"/>
                <w:bottom w:val="none" w:sz="0" w:space="0" w:color="auto"/>
                <w:right w:val="none" w:sz="0" w:space="0" w:color="auto"/>
              </w:divBdr>
              <w:divsChild>
                <w:div w:id="731198960">
                  <w:marLeft w:val="0"/>
                  <w:marRight w:val="0"/>
                  <w:marTop w:val="0"/>
                  <w:marBottom w:val="0"/>
                  <w:divBdr>
                    <w:top w:val="none" w:sz="0" w:space="0" w:color="auto"/>
                    <w:left w:val="none" w:sz="0" w:space="0" w:color="auto"/>
                    <w:bottom w:val="none" w:sz="0" w:space="0" w:color="auto"/>
                    <w:right w:val="none" w:sz="0" w:space="0" w:color="auto"/>
                  </w:divBdr>
                </w:div>
              </w:divsChild>
            </w:div>
            <w:div w:id="1192499746">
              <w:marLeft w:val="0"/>
              <w:marRight w:val="0"/>
              <w:marTop w:val="0"/>
              <w:marBottom w:val="0"/>
              <w:divBdr>
                <w:top w:val="none" w:sz="0" w:space="0" w:color="auto"/>
                <w:left w:val="none" w:sz="0" w:space="0" w:color="auto"/>
                <w:bottom w:val="none" w:sz="0" w:space="0" w:color="auto"/>
                <w:right w:val="none" w:sz="0" w:space="0" w:color="auto"/>
              </w:divBdr>
              <w:divsChild>
                <w:div w:id="1513909127">
                  <w:marLeft w:val="0"/>
                  <w:marRight w:val="0"/>
                  <w:marTop w:val="0"/>
                  <w:marBottom w:val="0"/>
                  <w:divBdr>
                    <w:top w:val="none" w:sz="0" w:space="0" w:color="auto"/>
                    <w:left w:val="none" w:sz="0" w:space="0" w:color="auto"/>
                    <w:bottom w:val="none" w:sz="0" w:space="0" w:color="auto"/>
                    <w:right w:val="none" w:sz="0" w:space="0" w:color="auto"/>
                  </w:divBdr>
                </w:div>
              </w:divsChild>
            </w:div>
            <w:div w:id="1225793084">
              <w:marLeft w:val="0"/>
              <w:marRight w:val="0"/>
              <w:marTop w:val="0"/>
              <w:marBottom w:val="0"/>
              <w:divBdr>
                <w:top w:val="none" w:sz="0" w:space="0" w:color="auto"/>
                <w:left w:val="none" w:sz="0" w:space="0" w:color="auto"/>
                <w:bottom w:val="none" w:sz="0" w:space="0" w:color="auto"/>
                <w:right w:val="none" w:sz="0" w:space="0" w:color="auto"/>
              </w:divBdr>
              <w:divsChild>
                <w:div w:id="410854134">
                  <w:marLeft w:val="0"/>
                  <w:marRight w:val="0"/>
                  <w:marTop w:val="0"/>
                  <w:marBottom w:val="0"/>
                  <w:divBdr>
                    <w:top w:val="none" w:sz="0" w:space="0" w:color="auto"/>
                    <w:left w:val="none" w:sz="0" w:space="0" w:color="auto"/>
                    <w:bottom w:val="none" w:sz="0" w:space="0" w:color="auto"/>
                    <w:right w:val="none" w:sz="0" w:space="0" w:color="auto"/>
                  </w:divBdr>
                </w:div>
              </w:divsChild>
            </w:div>
            <w:div w:id="1232279252">
              <w:marLeft w:val="0"/>
              <w:marRight w:val="0"/>
              <w:marTop w:val="0"/>
              <w:marBottom w:val="0"/>
              <w:divBdr>
                <w:top w:val="none" w:sz="0" w:space="0" w:color="auto"/>
                <w:left w:val="none" w:sz="0" w:space="0" w:color="auto"/>
                <w:bottom w:val="none" w:sz="0" w:space="0" w:color="auto"/>
                <w:right w:val="none" w:sz="0" w:space="0" w:color="auto"/>
              </w:divBdr>
              <w:divsChild>
                <w:div w:id="1467745329">
                  <w:marLeft w:val="0"/>
                  <w:marRight w:val="0"/>
                  <w:marTop w:val="0"/>
                  <w:marBottom w:val="0"/>
                  <w:divBdr>
                    <w:top w:val="none" w:sz="0" w:space="0" w:color="auto"/>
                    <w:left w:val="none" w:sz="0" w:space="0" w:color="auto"/>
                    <w:bottom w:val="none" w:sz="0" w:space="0" w:color="auto"/>
                    <w:right w:val="none" w:sz="0" w:space="0" w:color="auto"/>
                  </w:divBdr>
                </w:div>
              </w:divsChild>
            </w:div>
            <w:div w:id="1320814829">
              <w:marLeft w:val="0"/>
              <w:marRight w:val="0"/>
              <w:marTop w:val="0"/>
              <w:marBottom w:val="0"/>
              <w:divBdr>
                <w:top w:val="none" w:sz="0" w:space="0" w:color="auto"/>
                <w:left w:val="none" w:sz="0" w:space="0" w:color="auto"/>
                <w:bottom w:val="none" w:sz="0" w:space="0" w:color="auto"/>
                <w:right w:val="none" w:sz="0" w:space="0" w:color="auto"/>
              </w:divBdr>
              <w:divsChild>
                <w:div w:id="103884792">
                  <w:marLeft w:val="0"/>
                  <w:marRight w:val="0"/>
                  <w:marTop w:val="0"/>
                  <w:marBottom w:val="0"/>
                  <w:divBdr>
                    <w:top w:val="none" w:sz="0" w:space="0" w:color="auto"/>
                    <w:left w:val="none" w:sz="0" w:space="0" w:color="auto"/>
                    <w:bottom w:val="none" w:sz="0" w:space="0" w:color="auto"/>
                    <w:right w:val="none" w:sz="0" w:space="0" w:color="auto"/>
                  </w:divBdr>
                </w:div>
                <w:div w:id="1178689393">
                  <w:marLeft w:val="0"/>
                  <w:marRight w:val="0"/>
                  <w:marTop w:val="0"/>
                  <w:marBottom w:val="0"/>
                  <w:divBdr>
                    <w:top w:val="none" w:sz="0" w:space="0" w:color="auto"/>
                    <w:left w:val="none" w:sz="0" w:space="0" w:color="auto"/>
                    <w:bottom w:val="none" w:sz="0" w:space="0" w:color="auto"/>
                    <w:right w:val="none" w:sz="0" w:space="0" w:color="auto"/>
                  </w:divBdr>
                </w:div>
                <w:div w:id="1529677519">
                  <w:marLeft w:val="0"/>
                  <w:marRight w:val="0"/>
                  <w:marTop w:val="0"/>
                  <w:marBottom w:val="0"/>
                  <w:divBdr>
                    <w:top w:val="none" w:sz="0" w:space="0" w:color="auto"/>
                    <w:left w:val="none" w:sz="0" w:space="0" w:color="auto"/>
                    <w:bottom w:val="none" w:sz="0" w:space="0" w:color="auto"/>
                    <w:right w:val="none" w:sz="0" w:space="0" w:color="auto"/>
                  </w:divBdr>
                </w:div>
              </w:divsChild>
            </w:div>
            <w:div w:id="1346908667">
              <w:marLeft w:val="0"/>
              <w:marRight w:val="0"/>
              <w:marTop w:val="0"/>
              <w:marBottom w:val="0"/>
              <w:divBdr>
                <w:top w:val="none" w:sz="0" w:space="0" w:color="auto"/>
                <w:left w:val="none" w:sz="0" w:space="0" w:color="auto"/>
                <w:bottom w:val="none" w:sz="0" w:space="0" w:color="auto"/>
                <w:right w:val="none" w:sz="0" w:space="0" w:color="auto"/>
              </w:divBdr>
              <w:divsChild>
                <w:div w:id="872154321">
                  <w:marLeft w:val="0"/>
                  <w:marRight w:val="0"/>
                  <w:marTop w:val="0"/>
                  <w:marBottom w:val="0"/>
                  <w:divBdr>
                    <w:top w:val="none" w:sz="0" w:space="0" w:color="auto"/>
                    <w:left w:val="none" w:sz="0" w:space="0" w:color="auto"/>
                    <w:bottom w:val="none" w:sz="0" w:space="0" w:color="auto"/>
                    <w:right w:val="none" w:sz="0" w:space="0" w:color="auto"/>
                  </w:divBdr>
                </w:div>
              </w:divsChild>
            </w:div>
            <w:div w:id="1500655933">
              <w:marLeft w:val="0"/>
              <w:marRight w:val="0"/>
              <w:marTop w:val="0"/>
              <w:marBottom w:val="0"/>
              <w:divBdr>
                <w:top w:val="none" w:sz="0" w:space="0" w:color="auto"/>
                <w:left w:val="none" w:sz="0" w:space="0" w:color="auto"/>
                <w:bottom w:val="none" w:sz="0" w:space="0" w:color="auto"/>
                <w:right w:val="none" w:sz="0" w:space="0" w:color="auto"/>
              </w:divBdr>
              <w:divsChild>
                <w:div w:id="200867932">
                  <w:marLeft w:val="0"/>
                  <w:marRight w:val="0"/>
                  <w:marTop w:val="0"/>
                  <w:marBottom w:val="0"/>
                  <w:divBdr>
                    <w:top w:val="none" w:sz="0" w:space="0" w:color="auto"/>
                    <w:left w:val="none" w:sz="0" w:space="0" w:color="auto"/>
                    <w:bottom w:val="none" w:sz="0" w:space="0" w:color="auto"/>
                    <w:right w:val="none" w:sz="0" w:space="0" w:color="auto"/>
                  </w:divBdr>
                </w:div>
              </w:divsChild>
            </w:div>
            <w:div w:id="1567841251">
              <w:marLeft w:val="0"/>
              <w:marRight w:val="0"/>
              <w:marTop w:val="0"/>
              <w:marBottom w:val="0"/>
              <w:divBdr>
                <w:top w:val="none" w:sz="0" w:space="0" w:color="auto"/>
                <w:left w:val="none" w:sz="0" w:space="0" w:color="auto"/>
                <w:bottom w:val="none" w:sz="0" w:space="0" w:color="auto"/>
                <w:right w:val="none" w:sz="0" w:space="0" w:color="auto"/>
              </w:divBdr>
              <w:divsChild>
                <w:div w:id="1815949641">
                  <w:marLeft w:val="0"/>
                  <w:marRight w:val="0"/>
                  <w:marTop w:val="0"/>
                  <w:marBottom w:val="0"/>
                  <w:divBdr>
                    <w:top w:val="none" w:sz="0" w:space="0" w:color="auto"/>
                    <w:left w:val="none" w:sz="0" w:space="0" w:color="auto"/>
                    <w:bottom w:val="none" w:sz="0" w:space="0" w:color="auto"/>
                    <w:right w:val="none" w:sz="0" w:space="0" w:color="auto"/>
                  </w:divBdr>
                </w:div>
              </w:divsChild>
            </w:div>
            <w:div w:id="1726292602">
              <w:marLeft w:val="0"/>
              <w:marRight w:val="0"/>
              <w:marTop w:val="0"/>
              <w:marBottom w:val="0"/>
              <w:divBdr>
                <w:top w:val="none" w:sz="0" w:space="0" w:color="auto"/>
                <w:left w:val="none" w:sz="0" w:space="0" w:color="auto"/>
                <w:bottom w:val="none" w:sz="0" w:space="0" w:color="auto"/>
                <w:right w:val="none" w:sz="0" w:space="0" w:color="auto"/>
              </w:divBdr>
              <w:divsChild>
                <w:div w:id="1422025244">
                  <w:marLeft w:val="0"/>
                  <w:marRight w:val="0"/>
                  <w:marTop w:val="0"/>
                  <w:marBottom w:val="0"/>
                  <w:divBdr>
                    <w:top w:val="none" w:sz="0" w:space="0" w:color="auto"/>
                    <w:left w:val="none" w:sz="0" w:space="0" w:color="auto"/>
                    <w:bottom w:val="none" w:sz="0" w:space="0" w:color="auto"/>
                    <w:right w:val="none" w:sz="0" w:space="0" w:color="auto"/>
                  </w:divBdr>
                </w:div>
              </w:divsChild>
            </w:div>
            <w:div w:id="1822845147">
              <w:marLeft w:val="0"/>
              <w:marRight w:val="0"/>
              <w:marTop w:val="0"/>
              <w:marBottom w:val="0"/>
              <w:divBdr>
                <w:top w:val="none" w:sz="0" w:space="0" w:color="auto"/>
                <w:left w:val="none" w:sz="0" w:space="0" w:color="auto"/>
                <w:bottom w:val="none" w:sz="0" w:space="0" w:color="auto"/>
                <w:right w:val="none" w:sz="0" w:space="0" w:color="auto"/>
              </w:divBdr>
              <w:divsChild>
                <w:div w:id="206987373">
                  <w:marLeft w:val="0"/>
                  <w:marRight w:val="0"/>
                  <w:marTop w:val="0"/>
                  <w:marBottom w:val="0"/>
                  <w:divBdr>
                    <w:top w:val="none" w:sz="0" w:space="0" w:color="auto"/>
                    <w:left w:val="none" w:sz="0" w:space="0" w:color="auto"/>
                    <w:bottom w:val="none" w:sz="0" w:space="0" w:color="auto"/>
                    <w:right w:val="none" w:sz="0" w:space="0" w:color="auto"/>
                  </w:divBdr>
                </w:div>
              </w:divsChild>
            </w:div>
            <w:div w:id="1854875331">
              <w:marLeft w:val="0"/>
              <w:marRight w:val="0"/>
              <w:marTop w:val="0"/>
              <w:marBottom w:val="0"/>
              <w:divBdr>
                <w:top w:val="none" w:sz="0" w:space="0" w:color="auto"/>
                <w:left w:val="none" w:sz="0" w:space="0" w:color="auto"/>
                <w:bottom w:val="none" w:sz="0" w:space="0" w:color="auto"/>
                <w:right w:val="none" w:sz="0" w:space="0" w:color="auto"/>
              </w:divBdr>
              <w:divsChild>
                <w:div w:id="44766348">
                  <w:marLeft w:val="0"/>
                  <w:marRight w:val="0"/>
                  <w:marTop w:val="0"/>
                  <w:marBottom w:val="0"/>
                  <w:divBdr>
                    <w:top w:val="none" w:sz="0" w:space="0" w:color="auto"/>
                    <w:left w:val="none" w:sz="0" w:space="0" w:color="auto"/>
                    <w:bottom w:val="none" w:sz="0" w:space="0" w:color="auto"/>
                    <w:right w:val="none" w:sz="0" w:space="0" w:color="auto"/>
                  </w:divBdr>
                </w:div>
                <w:div w:id="1535969393">
                  <w:marLeft w:val="0"/>
                  <w:marRight w:val="0"/>
                  <w:marTop w:val="0"/>
                  <w:marBottom w:val="0"/>
                  <w:divBdr>
                    <w:top w:val="none" w:sz="0" w:space="0" w:color="auto"/>
                    <w:left w:val="none" w:sz="0" w:space="0" w:color="auto"/>
                    <w:bottom w:val="none" w:sz="0" w:space="0" w:color="auto"/>
                    <w:right w:val="none" w:sz="0" w:space="0" w:color="auto"/>
                  </w:divBdr>
                </w:div>
              </w:divsChild>
            </w:div>
            <w:div w:id="1874923834">
              <w:marLeft w:val="0"/>
              <w:marRight w:val="0"/>
              <w:marTop w:val="0"/>
              <w:marBottom w:val="0"/>
              <w:divBdr>
                <w:top w:val="none" w:sz="0" w:space="0" w:color="auto"/>
                <w:left w:val="none" w:sz="0" w:space="0" w:color="auto"/>
                <w:bottom w:val="none" w:sz="0" w:space="0" w:color="auto"/>
                <w:right w:val="none" w:sz="0" w:space="0" w:color="auto"/>
              </w:divBdr>
              <w:divsChild>
                <w:div w:id="71322028">
                  <w:marLeft w:val="0"/>
                  <w:marRight w:val="0"/>
                  <w:marTop w:val="0"/>
                  <w:marBottom w:val="0"/>
                  <w:divBdr>
                    <w:top w:val="none" w:sz="0" w:space="0" w:color="auto"/>
                    <w:left w:val="none" w:sz="0" w:space="0" w:color="auto"/>
                    <w:bottom w:val="none" w:sz="0" w:space="0" w:color="auto"/>
                    <w:right w:val="none" w:sz="0" w:space="0" w:color="auto"/>
                  </w:divBdr>
                </w:div>
              </w:divsChild>
            </w:div>
            <w:div w:id="2086489586">
              <w:marLeft w:val="0"/>
              <w:marRight w:val="0"/>
              <w:marTop w:val="0"/>
              <w:marBottom w:val="0"/>
              <w:divBdr>
                <w:top w:val="none" w:sz="0" w:space="0" w:color="auto"/>
                <w:left w:val="none" w:sz="0" w:space="0" w:color="auto"/>
                <w:bottom w:val="none" w:sz="0" w:space="0" w:color="auto"/>
                <w:right w:val="none" w:sz="0" w:space="0" w:color="auto"/>
              </w:divBdr>
              <w:divsChild>
                <w:div w:id="2697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7357680">
      <w:bodyDiv w:val="1"/>
      <w:marLeft w:val="0"/>
      <w:marRight w:val="0"/>
      <w:marTop w:val="0"/>
      <w:marBottom w:val="0"/>
      <w:divBdr>
        <w:top w:val="none" w:sz="0" w:space="0" w:color="auto"/>
        <w:left w:val="none" w:sz="0" w:space="0" w:color="auto"/>
        <w:bottom w:val="none" w:sz="0" w:space="0" w:color="auto"/>
        <w:right w:val="none" w:sz="0" w:space="0" w:color="auto"/>
      </w:divBdr>
      <w:divsChild>
        <w:div w:id="988940100">
          <w:marLeft w:val="0"/>
          <w:marRight w:val="0"/>
          <w:marTop w:val="0"/>
          <w:marBottom w:val="0"/>
          <w:divBdr>
            <w:top w:val="none" w:sz="0" w:space="0" w:color="auto"/>
            <w:left w:val="none" w:sz="0" w:space="0" w:color="auto"/>
            <w:bottom w:val="none" w:sz="0" w:space="0" w:color="auto"/>
            <w:right w:val="none" w:sz="0" w:space="0" w:color="auto"/>
          </w:divBdr>
          <w:divsChild>
            <w:div w:id="622617939">
              <w:marLeft w:val="0"/>
              <w:marRight w:val="0"/>
              <w:marTop w:val="0"/>
              <w:marBottom w:val="0"/>
              <w:divBdr>
                <w:top w:val="none" w:sz="0" w:space="0" w:color="auto"/>
                <w:left w:val="none" w:sz="0" w:space="0" w:color="auto"/>
                <w:bottom w:val="none" w:sz="0" w:space="0" w:color="auto"/>
                <w:right w:val="none" w:sz="0" w:space="0" w:color="auto"/>
              </w:divBdr>
              <w:divsChild>
                <w:div w:id="11428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06745024">
      <w:bodyDiv w:val="1"/>
      <w:marLeft w:val="0"/>
      <w:marRight w:val="0"/>
      <w:marTop w:val="0"/>
      <w:marBottom w:val="0"/>
      <w:divBdr>
        <w:top w:val="none" w:sz="0" w:space="0" w:color="auto"/>
        <w:left w:val="none" w:sz="0" w:space="0" w:color="auto"/>
        <w:bottom w:val="none" w:sz="0" w:space="0" w:color="auto"/>
        <w:right w:val="none" w:sz="0" w:space="0" w:color="auto"/>
      </w:divBdr>
    </w:div>
    <w:div w:id="1518806672">
      <w:bodyDiv w:val="1"/>
      <w:marLeft w:val="0"/>
      <w:marRight w:val="0"/>
      <w:marTop w:val="0"/>
      <w:marBottom w:val="0"/>
      <w:divBdr>
        <w:top w:val="none" w:sz="0" w:space="0" w:color="auto"/>
        <w:left w:val="none" w:sz="0" w:space="0" w:color="auto"/>
        <w:bottom w:val="none" w:sz="0" w:space="0" w:color="auto"/>
        <w:right w:val="none" w:sz="0" w:space="0" w:color="auto"/>
      </w:divBdr>
      <w:divsChild>
        <w:div w:id="114298827">
          <w:marLeft w:val="0"/>
          <w:marRight w:val="0"/>
          <w:marTop w:val="0"/>
          <w:marBottom w:val="0"/>
          <w:divBdr>
            <w:top w:val="none" w:sz="0" w:space="0" w:color="auto"/>
            <w:left w:val="none" w:sz="0" w:space="0" w:color="auto"/>
            <w:bottom w:val="none" w:sz="0" w:space="0" w:color="auto"/>
            <w:right w:val="none" w:sz="0" w:space="0" w:color="auto"/>
          </w:divBdr>
          <w:divsChild>
            <w:div w:id="517162249">
              <w:marLeft w:val="0"/>
              <w:marRight w:val="0"/>
              <w:marTop w:val="0"/>
              <w:marBottom w:val="0"/>
              <w:divBdr>
                <w:top w:val="none" w:sz="0" w:space="0" w:color="auto"/>
                <w:left w:val="none" w:sz="0" w:space="0" w:color="auto"/>
                <w:bottom w:val="none" w:sz="0" w:space="0" w:color="auto"/>
                <w:right w:val="none" w:sz="0" w:space="0" w:color="auto"/>
              </w:divBdr>
              <w:divsChild>
                <w:div w:id="963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3848">
          <w:marLeft w:val="0"/>
          <w:marRight w:val="0"/>
          <w:marTop w:val="0"/>
          <w:marBottom w:val="0"/>
          <w:divBdr>
            <w:top w:val="none" w:sz="0" w:space="0" w:color="auto"/>
            <w:left w:val="none" w:sz="0" w:space="0" w:color="auto"/>
            <w:bottom w:val="none" w:sz="0" w:space="0" w:color="auto"/>
            <w:right w:val="none" w:sz="0" w:space="0" w:color="auto"/>
          </w:divBdr>
          <w:divsChild>
            <w:div w:id="655183483">
              <w:marLeft w:val="0"/>
              <w:marRight w:val="0"/>
              <w:marTop w:val="0"/>
              <w:marBottom w:val="0"/>
              <w:divBdr>
                <w:top w:val="none" w:sz="0" w:space="0" w:color="auto"/>
                <w:left w:val="none" w:sz="0" w:space="0" w:color="auto"/>
                <w:bottom w:val="none" w:sz="0" w:space="0" w:color="auto"/>
                <w:right w:val="none" w:sz="0" w:space="0" w:color="auto"/>
              </w:divBdr>
              <w:divsChild>
                <w:div w:id="533689176">
                  <w:marLeft w:val="0"/>
                  <w:marRight w:val="0"/>
                  <w:marTop w:val="0"/>
                  <w:marBottom w:val="0"/>
                  <w:divBdr>
                    <w:top w:val="none" w:sz="0" w:space="0" w:color="auto"/>
                    <w:left w:val="none" w:sz="0" w:space="0" w:color="auto"/>
                    <w:bottom w:val="none" w:sz="0" w:space="0" w:color="auto"/>
                    <w:right w:val="none" w:sz="0" w:space="0" w:color="auto"/>
                  </w:divBdr>
                </w:div>
              </w:divsChild>
            </w:div>
            <w:div w:id="709307738">
              <w:marLeft w:val="0"/>
              <w:marRight w:val="0"/>
              <w:marTop w:val="0"/>
              <w:marBottom w:val="0"/>
              <w:divBdr>
                <w:top w:val="none" w:sz="0" w:space="0" w:color="auto"/>
                <w:left w:val="none" w:sz="0" w:space="0" w:color="auto"/>
                <w:bottom w:val="none" w:sz="0" w:space="0" w:color="auto"/>
                <w:right w:val="none" w:sz="0" w:space="0" w:color="auto"/>
              </w:divBdr>
              <w:divsChild>
                <w:div w:id="1427337739">
                  <w:marLeft w:val="0"/>
                  <w:marRight w:val="0"/>
                  <w:marTop w:val="0"/>
                  <w:marBottom w:val="0"/>
                  <w:divBdr>
                    <w:top w:val="none" w:sz="0" w:space="0" w:color="auto"/>
                    <w:left w:val="none" w:sz="0" w:space="0" w:color="auto"/>
                    <w:bottom w:val="none" w:sz="0" w:space="0" w:color="auto"/>
                    <w:right w:val="none" w:sz="0" w:space="0" w:color="auto"/>
                  </w:divBdr>
                </w:div>
              </w:divsChild>
            </w:div>
            <w:div w:id="714893574">
              <w:marLeft w:val="0"/>
              <w:marRight w:val="0"/>
              <w:marTop w:val="0"/>
              <w:marBottom w:val="0"/>
              <w:divBdr>
                <w:top w:val="none" w:sz="0" w:space="0" w:color="auto"/>
                <w:left w:val="none" w:sz="0" w:space="0" w:color="auto"/>
                <w:bottom w:val="none" w:sz="0" w:space="0" w:color="auto"/>
                <w:right w:val="none" w:sz="0" w:space="0" w:color="auto"/>
              </w:divBdr>
              <w:divsChild>
                <w:div w:id="1391733701">
                  <w:marLeft w:val="0"/>
                  <w:marRight w:val="0"/>
                  <w:marTop w:val="0"/>
                  <w:marBottom w:val="0"/>
                  <w:divBdr>
                    <w:top w:val="none" w:sz="0" w:space="0" w:color="auto"/>
                    <w:left w:val="none" w:sz="0" w:space="0" w:color="auto"/>
                    <w:bottom w:val="none" w:sz="0" w:space="0" w:color="auto"/>
                    <w:right w:val="none" w:sz="0" w:space="0" w:color="auto"/>
                  </w:divBdr>
                </w:div>
              </w:divsChild>
            </w:div>
            <w:div w:id="744300350">
              <w:marLeft w:val="0"/>
              <w:marRight w:val="0"/>
              <w:marTop w:val="0"/>
              <w:marBottom w:val="0"/>
              <w:divBdr>
                <w:top w:val="none" w:sz="0" w:space="0" w:color="auto"/>
                <w:left w:val="none" w:sz="0" w:space="0" w:color="auto"/>
                <w:bottom w:val="none" w:sz="0" w:space="0" w:color="auto"/>
                <w:right w:val="none" w:sz="0" w:space="0" w:color="auto"/>
              </w:divBdr>
              <w:divsChild>
                <w:div w:id="1463839572">
                  <w:marLeft w:val="0"/>
                  <w:marRight w:val="0"/>
                  <w:marTop w:val="0"/>
                  <w:marBottom w:val="0"/>
                  <w:divBdr>
                    <w:top w:val="none" w:sz="0" w:space="0" w:color="auto"/>
                    <w:left w:val="none" w:sz="0" w:space="0" w:color="auto"/>
                    <w:bottom w:val="none" w:sz="0" w:space="0" w:color="auto"/>
                    <w:right w:val="none" w:sz="0" w:space="0" w:color="auto"/>
                  </w:divBdr>
                </w:div>
              </w:divsChild>
            </w:div>
            <w:div w:id="783429184">
              <w:marLeft w:val="0"/>
              <w:marRight w:val="0"/>
              <w:marTop w:val="0"/>
              <w:marBottom w:val="0"/>
              <w:divBdr>
                <w:top w:val="none" w:sz="0" w:space="0" w:color="auto"/>
                <w:left w:val="none" w:sz="0" w:space="0" w:color="auto"/>
                <w:bottom w:val="none" w:sz="0" w:space="0" w:color="auto"/>
                <w:right w:val="none" w:sz="0" w:space="0" w:color="auto"/>
              </w:divBdr>
              <w:divsChild>
                <w:div w:id="604388778">
                  <w:marLeft w:val="0"/>
                  <w:marRight w:val="0"/>
                  <w:marTop w:val="0"/>
                  <w:marBottom w:val="0"/>
                  <w:divBdr>
                    <w:top w:val="none" w:sz="0" w:space="0" w:color="auto"/>
                    <w:left w:val="none" w:sz="0" w:space="0" w:color="auto"/>
                    <w:bottom w:val="none" w:sz="0" w:space="0" w:color="auto"/>
                    <w:right w:val="none" w:sz="0" w:space="0" w:color="auto"/>
                  </w:divBdr>
                </w:div>
              </w:divsChild>
            </w:div>
            <w:div w:id="909929108">
              <w:marLeft w:val="0"/>
              <w:marRight w:val="0"/>
              <w:marTop w:val="0"/>
              <w:marBottom w:val="0"/>
              <w:divBdr>
                <w:top w:val="none" w:sz="0" w:space="0" w:color="auto"/>
                <w:left w:val="none" w:sz="0" w:space="0" w:color="auto"/>
                <w:bottom w:val="none" w:sz="0" w:space="0" w:color="auto"/>
                <w:right w:val="none" w:sz="0" w:space="0" w:color="auto"/>
              </w:divBdr>
              <w:divsChild>
                <w:div w:id="1886942634">
                  <w:marLeft w:val="0"/>
                  <w:marRight w:val="0"/>
                  <w:marTop w:val="0"/>
                  <w:marBottom w:val="0"/>
                  <w:divBdr>
                    <w:top w:val="none" w:sz="0" w:space="0" w:color="auto"/>
                    <w:left w:val="none" w:sz="0" w:space="0" w:color="auto"/>
                    <w:bottom w:val="none" w:sz="0" w:space="0" w:color="auto"/>
                    <w:right w:val="none" w:sz="0" w:space="0" w:color="auto"/>
                  </w:divBdr>
                </w:div>
              </w:divsChild>
            </w:div>
            <w:div w:id="978219779">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
              </w:divsChild>
            </w:div>
            <w:div w:id="980160355">
              <w:marLeft w:val="0"/>
              <w:marRight w:val="0"/>
              <w:marTop w:val="0"/>
              <w:marBottom w:val="0"/>
              <w:divBdr>
                <w:top w:val="none" w:sz="0" w:space="0" w:color="auto"/>
                <w:left w:val="none" w:sz="0" w:space="0" w:color="auto"/>
                <w:bottom w:val="none" w:sz="0" w:space="0" w:color="auto"/>
                <w:right w:val="none" w:sz="0" w:space="0" w:color="auto"/>
              </w:divBdr>
              <w:divsChild>
                <w:div w:id="315425478">
                  <w:marLeft w:val="0"/>
                  <w:marRight w:val="0"/>
                  <w:marTop w:val="0"/>
                  <w:marBottom w:val="0"/>
                  <w:divBdr>
                    <w:top w:val="none" w:sz="0" w:space="0" w:color="auto"/>
                    <w:left w:val="none" w:sz="0" w:space="0" w:color="auto"/>
                    <w:bottom w:val="none" w:sz="0" w:space="0" w:color="auto"/>
                    <w:right w:val="none" w:sz="0" w:space="0" w:color="auto"/>
                  </w:divBdr>
                </w:div>
                <w:div w:id="1764259559">
                  <w:marLeft w:val="0"/>
                  <w:marRight w:val="0"/>
                  <w:marTop w:val="0"/>
                  <w:marBottom w:val="0"/>
                  <w:divBdr>
                    <w:top w:val="none" w:sz="0" w:space="0" w:color="auto"/>
                    <w:left w:val="none" w:sz="0" w:space="0" w:color="auto"/>
                    <w:bottom w:val="none" w:sz="0" w:space="0" w:color="auto"/>
                    <w:right w:val="none" w:sz="0" w:space="0" w:color="auto"/>
                  </w:divBdr>
                </w:div>
              </w:divsChild>
            </w:div>
            <w:div w:id="987397633">
              <w:marLeft w:val="0"/>
              <w:marRight w:val="0"/>
              <w:marTop w:val="0"/>
              <w:marBottom w:val="0"/>
              <w:divBdr>
                <w:top w:val="none" w:sz="0" w:space="0" w:color="auto"/>
                <w:left w:val="none" w:sz="0" w:space="0" w:color="auto"/>
                <w:bottom w:val="none" w:sz="0" w:space="0" w:color="auto"/>
                <w:right w:val="none" w:sz="0" w:space="0" w:color="auto"/>
              </w:divBdr>
              <w:divsChild>
                <w:div w:id="2090345012">
                  <w:marLeft w:val="0"/>
                  <w:marRight w:val="0"/>
                  <w:marTop w:val="0"/>
                  <w:marBottom w:val="0"/>
                  <w:divBdr>
                    <w:top w:val="none" w:sz="0" w:space="0" w:color="auto"/>
                    <w:left w:val="none" w:sz="0" w:space="0" w:color="auto"/>
                    <w:bottom w:val="none" w:sz="0" w:space="0" w:color="auto"/>
                    <w:right w:val="none" w:sz="0" w:space="0" w:color="auto"/>
                  </w:divBdr>
                </w:div>
              </w:divsChild>
            </w:div>
            <w:div w:id="1083646853">
              <w:marLeft w:val="0"/>
              <w:marRight w:val="0"/>
              <w:marTop w:val="0"/>
              <w:marBottom w:val="0"/>
              <w:divBdr>
                <w:top w:val="none" w:sz="0" w:space="0" w:color="auto"/>
                <w:left w:val="none" w:sz="0" w:space="0" w:color="auto"/>
                <w:bottom w:val="none" w:sz="0" w:space="0" w:color="auto"/>
                <w:right w:val="none" w:sz="0" w:space="0" w:color="auto"/>
              </w:divBdr>
              <w:divsChild>
                <w:div w:id="1543979161">
                  <w:marLeft w:val="0"/>
                  <w:marRight w:val="0"/>
                  <w:marTop w:val="0"/>
                  <w:marBottom w:val="0"/>
                  <w:divBdr>
                    <w:top w:val="none" w:sz="0" w:space="0" w:color="auto"/>
                    <w:left w:val="none" w:sz="0" w:space="0" w:color="auto"/>
                    <w:bottom w:val="none" w:sz="0" w:space="0" w:color="auto"/>
                    <w:right w:val="none" w:sz="0" w:space="0" w:color="auto"/>
                  </w:divBdr>
                </w:div>
              </w:divsChild>
            </w:div>
            <w:div w:id="1146314130">
              <w:marLeft w:val="0"/>
              <w:marRight w:val="0"/>
              <w:marTop w:val="0"/>
              <w:marBottom w:val="0"/>
              <w:divBdr>
                <w:top w:val="none" w:sz="0" w:space="0" w:color="auto"/>
                <w:left w:val="none" w:sz="0" w:space="0" w:color="auto"/>
                <w:bottom w:val="none" w:sz="0" w:space="0" w:color="auto"/>
                <w:right w:val="none" w:sz="0" w:space="0" w:color="auto"/>
              </w:divBdr>
              <w:divsChild>
                <w:div w:id="1657801433">
                  <w:marLeft w:val="0"/>
                  <w:marRight w:val="0"/>
                  <w:marTop w:val="0"/>
                  <w:marBottom w:val="0"/>
                  <w:divBdr>
                    <w:top w:val="none" w:sz="0" w:space="0" w:color="auto"/>
                    <w:left w:val="none" w:sz="0" w:space="0" w:color="auto"/>
                    <w:bottom w:val="none" w:sz="0" w:space="0" w:color="auto"/>
                    <w:right w:val="none" w:sz="0" w:space="0" w:color="auto"/>
                  </w:divBdr>
                </w:div>
              </w:divsChild>
            </w:div>
            <w:div w:id="1178425202">
              <w:marLeft w:val="0"/>
              <w:marRight w:val="0"/>
              <w:marTop w:val="0"/>
              <w:marBottom w:val="0"/>
              <w:divBdr>
                <w:top w:val="none" w:sz="0" w:space="0" w:color="auto"/>
                <w:left w:val="none" w:sz="0" w:space="0" w:color="auto"/>
                <w:bottom w:val="none" w:sz="0" w:space="0" w:color="auto"/>
                <w:right w:val="none" w:sz="0" w:space="0" w:color="auto"/>
              </w:divBdr>
              <w:divsChild>
                <w:div w:id="618224338">
                  <w:marLeft w:val="0"/>
                  <w:marRight w:val="0"/>
                  <w:marTop w:val="0"/>
                  <w:marBottom w:val="0"/>
                  <w:divBdr>
                    <w:top w:val="none" w:sz="0" w:space="0" w:color="auto"/>
                    <w:left w:val="none" w:sz="0" w:space="0" w:color="auto"/>
                    <w:bottom w:val="none" w:sz="0" w:space="0" w:color="auto"/>
                    <w:right w:val="none" w:sz="0" w:space="0" w:color="auto"/>
                  </w:divBdr>
                </w:div>
              </w:divsChild>
            </w:div>
            <w:div w:id="1483038494">
              <w:marLeft w:val="0"/>
              <w:marRight w:val="0"/>
              <w:marTop w:val="0"/>
              <w:marBottom w:val="0"/>
              <w:divBdr>
                <w:top w:val="none" w:sz="0" w:space="0" w:color="auto"/>
                <w:left w:val="none" w:sz="0" w:space="0" w:color="auto"/>
                <w:bottom w:val="none" w:sz="0" w:space="0" w:color="auto"/>
                <w:right w:val="none" w:sz="0" w:space="0" w:color="auto"/>
              </w:divBdr>
              <w:divsChild>
                <w:div w:id="1447382160">
                  <w:marLeft w:val="0"/>
                  <w:marRight w:val="0"/>
                  <w:marTop w:val="0"/>
                  <w:marBottom w:val="0"/>
                  <w:divBdr>
                    <w:top w:val="none" w:sz="0" w:space="0" w:color="auto"/>
                    <w:left w:val="none" w:sz="0" w:space="0" w:color="auto"/>
                    <w:bottom w:val="none" w:sz="0" w:space="0" w:color="auto"/>
                    <w:right w:val="none" w:sz="0" w:space="0" w:color="auto"/>
                  </w:divBdr>
                </w:div>
              </w:divsChild>
            </w:div>
            <w:div w:id="1588229118">
              <w:marLeft w:val="0"/>
              <w:marRight w:val="0"/>
              <w:marTop w:val="0"/>
              <w:marBottom w:val="0"/>
              <w:divBdr>
                <w:top w:val="none" w:sz="0" w:space="0" w:color="auto"/>
                <w:left w:val="none" w:sz="0" w:space="0" w:color="auto"/>
                <w:bottom w:val="none" w:sz="0" w:space="0" w:color="auto"/>
                <w:right w:val="none" w:sz="0" w:space="0" w:color="auto"/>
              </w:divBdr>
              <w:divsChild>
                <w:div w:id="1929777329">
                  <w:marLeft w:val="0"/>
                  <w:marRight w:val="0"/>
                  <w:marTop w:val="0"/>
                  <w:marBottom w:val="0"/>
                  <w:divBdr>
                    <w:top w:val="none" w:sz="0" w:space="0" w:color="auto"/>
                    <w:left w:val="none" w:sz="0" w:space="0" w:color="auto"/>
                    <w:bottom w:val="none" w:sz="0" w:space="0" w:color="auto"/>
                    <w:right w:val="none" w:sz="0" w:space="0" w:color="auto"/>
                  </w:divBdr>
                </w:div>
              </w:divsChild>
            </w:div>
            <w:div w:id="1608535756">
              <w:marLeft w:val="0"/>
              <w:marRight w:val="0"/>
              <w:marTop w:val="0"/>
              <w:marBottom w:val="0"/>
              <w:divBdr>
                <w:top w:val="none" w:sz="0" w:space="0" w:color="auto"/>
                <w:left w:val="none" w:sz="0" w:space="0" w:color="auto"/>
                <w:bottom w:val="none" w:sz="0" w:space="0" w:color="auto"/>
                <w:right w:val="none" w:sz="0" w:space="0" w:color="auto"/>
              </w:divBdr>
              <w:divsChild>
                <w:div w:id="1866863620">
                  <w:marLeft w:val="0"/>
                  <w:marRight w:val="0"/>
                  <w:marTop w:val="0"/>
                  <w:marBottom w:val="0"/>
                  <w:divBdr>
                    <w:top w:val="none" w:sz="0" w:space="0" w:color="auto"/>
                    <w:left w:val="none" w:sz="0" w:space="0" w:color="auto"/>
                    <w:bottom w:val="none" w:sz="0" w:space="0" w:color="auto"/>
                    <w:right w:val="none" w:sz="0" w:space="0" w:color="auto"/>
                  </w:divBdr>
                </w:div>
              </w:divsChild>
            </w:div>
            <w:div w:id="1658260460">
              <w:marLeft w:val="0"/>
              <w:marRight w:val="0"/>
              <w:marTop w:val="0"/>
              <w:marBottom w:val="0"/>
              <w:divBdr>
                <w:top w:val="none" w:sz="0" w:space="0" w:color="auto"/>
                <w:left w:val="none" w:sz="0" w:space="0" w:color="auto"/>
                <w:bottom w:val="none" w:sz="0" w:space="0" w:color="auto"/>
                <w:right w:val="none" w:sz="0" w:space="0" w:color="auto"/>
              </w:divBdr>
              <w:divsChild>
                <w:div w:id="1078333387">
                  <w:marLeft w:val="0"/>
                  <w:marRight w:val="0"/>
                  <w:marTop w:val="0"/>
                  <w:marBottom w:val="0"/>
                  <w:divBdr>
                    <w:top w:val="none" w:sz="0" w:space="0" w:color="auto"/>
                    <w:left w:val="none" w:sz="0" w:space="0" w:color="auto"/>
                    <w:bottom w:val="none" w:sz="0" w:space="0" w:color="auto"/>
                    <w:right w:val="none" w:sz="0" w:space="0" w:color="auto"/>
                  </w:divBdr>
                </w:div>
              </w:divsChild>
            </w:div>
            <w:div w:id="1723359756">
              <w:marLeft w:val="0"/>
              <w:marRight w:val="0"/>
              <w:marTop w:val="0"/>
              <w:marBottom w:val="0"/>
              <w:divBdr>
                <w:top w:val="none" w:sz="0" w:space="0" w:color="auto"/>
                <w:left w:val="none" w:sz="0" w:space="0" w:color="auto"/>
                <w:bottom w:val="none" w:sz="0" w:space="0" w:color="auto"/>
                <w:right w:val="none" w:sz="0" w:space="0" w:color="auto"/>
              </w:divBdr>
              <w:divsChild>
                <w:div w:id="1750733828">
                  <w:marLeft w:val="0"/>
                  <w:marRight w:val="0"/>
                  <w:marTop w:val="0"/>
                  <w:marBottom w:val="0"/>
                  <w:divBdr>
                    <w:top w:val="none" w:sz="0" w:space="0" w:color="auto"/>
                    <w:left w:val="none" w:sz="0" w:space="0" w:color="auto"/>
                    <w:bottom w:val="none" w:sz="0" w:space="0" w:color="auto"/>
                    <w:right w:val="none" w:sz="0" w:space="0" w:color="auto"/>
                  </w:divBdr>
                </w:div>
              </w:divsChild>
            </w:div>
            <w:div w:id="1874079109">
              <w:marLeft w:val="0"/>
              <w:marRight w:val="0"/>
              <w:marTop w:val="0"/>
              <w:marBottom w:val="0"/>
              <w:divBdr>
                <w:top w:val="none" w:sz="0" w:space="0" w:color="auto"/>
                <w:left w:val="none" w:sz="0" w:space="0" w:color="auto"/>
                <w:bottom w:val="none" w:sz="0" w:space="0" w:color="auto"/>
                <w:right w:val="none" w:sz="0" w:space="0" w:color="auto"/>
              </w:divBdr>
              <w:divsChild>
                <w:div w:id="375667752">
                  <w:marLeft w:val="0"/>
                  <w:marRight w:val="0"/>
                  <w:marTop w:val="0"/>
                  <w:marBottom w:val="0"/>
                  <w:divBdr>
                    <w:top w:val="none" w:sz="0" w:space="0" w:color="auto"/>
                    <w:left w:val="none" w:sz="0" w:space="0" w:color="auto"/>
                    <w:bottom w:val="none" w:sz="0" w:space="0" w:color="auto"/>
                    <w:right w:val="none" w:sz="0" w:space="0" w:color="auto"/>
                  </w:divBdr>
                  <w:divsChild>
                    <w:div w:id="3428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749">
              <w:marLeft w:val="0"/>
              <w:marRight w:val="0"/>
              <w:marTop w:val="0"/>
              <w:marBottom w:val="0"/>
              <w:divBdr>
                <w:top w:val="none" w:sz="0" w:space="0" w:color="auto"/>
                <w:left w:val="none" w:sz="0" w:space="0" w:color="auto"/>
                <w:bottom w:val="none" w:sz="0" w:space="0" w:color="auto"/>
                <w:right w:val="none" w:sz="0" w:space="0" w:color="auto"/>
              </w:divBdr>
              <w:divsChild>
                <w:div w:id="1785349098">
                  <w:marLeft w:val="0"/>
                  <w:marRight w:val="0"/>
                  <w:marTop w:val="0"/>
                  <w:marBottom w:val="0"/>
                  <w:divBdr>
                    <w:top w:val="none" w:sz="0" w:space="0" w:color="auto"/>
                    <w:left w:val="none" w:sz="0" w:space="0" w:color="auto"/>
                    <w:bottom w:val="none" w:sz="0" w:space="0" w:color="auto"/>
                    <w:right w:val="none" w:sz="0" w:space="0" w:color="auto"/>
                  </w:divBdr>
                  <w:divsChild>
                    <w:div w:id="21051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4449">
              <w:marLeft w:val="0"/>
              <w:marRight w:val="0"/>
              <w:marTop w:val="0"/>
              <w:marBottom w:val="0"/>
              <w:divBdr>
                <w:top w:val="none" w:sz="0" w:space="0" w:color="auto"/>
                <w:left w:val="none" w:sz="0" w:space="0" w:color="auto"/>
                <w:bottom w:val="none" w:sz="0" w:space="0" w:color="auto"/>
                <w:right w:val="none" w:sz="0" w:space="0" w:color="auto"/>
              </w:divBdr>
              <w:divsChild>
                <w:div w:id="653459482">
                  <w:marLeft w:val="0"/>
                  <w:marRight w:val="0"/>
                  <w:marTop w:val="0"/>
                  <w:marBottom w:val="0"/>
                  <w:divBdr>
                    <w:top w:val="none" w:sz="0" w:space="0" w:color="auto"/>
                    <w:left w:val="none" w:sz="0" w:space="0" w:color="auto"/>
                    <w:bottom w:val="none" w:sz="0" w:space="0" w:color="auto"/>
                    <w:right w:val="none" w:sz="0" w:space="0" w:color="auto"/>
                  </w:divBdr>
                </w:div>
              </w:divsChild>
            </w:div>
            <w:div w:id="2041006516">
              <w:marLeft w:val="0"/>
              <w:marRight w:val="0"/>
              <w:marTop w:val="0"/>
              <w:marBottom w:val="0"/>
              <w:divBdr>
                <w:top w:val="none" w:sz="0" w:space="0" w:color="auto"/>
                <w:left w:val="none" w:sz="0" w:space="0" w:color="auto"/>
                <w:bottom w:val="none" w:sz="0" w:space="0" w:color="auto"/>
                <w:right w:val="none" w:sz="0" w:space="0" w:color="auto"/>
              </w:divBdr>
              <w:divsChild>
                <w:div w:id="16286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6517">
          <w:marLeft w:val="0"/>
          <w:marRight w:val="0"/>
          <w:marTop w:val="0"/>
          <w:marBottom w:val="0"/>
          <w:divBdr>
            <w:top w:val="none" w:sz="0" w:space="0" w:color="auto"/>
            <w:left w:val="none" w:sz="0" w:space="0" w:color="auto"/>
            <w:bottom w:val="none" w:sz="0" w:space="0" w:color="auto"/>
            <w:right w:val="none" w:sz="0" w:space="0" w:color="auto"/>
          </w:divBdr>
          <w:divsChild>
            <w:div w:id="20011178">
              <w:marLeft w:val="0"/>
              <w:marRight w:val="0"/>
              <w:marTop w:val="0"/>
              <w:marBottom w:val="0"/>
              <w:divBdr>
                <w:top w:val="none" w:sz="0" w:space="0" w:color="auto"/>
                <w:left w:val="none" w:sz="0" w:space="0" w:color="auto"/>
                <w:bottom w:val="none" w:sz="0" w:space="0" w:color="auto"/>
                <w:right w:val="none" w:sz="0" w:space="0" w:color="auto"/>
              </w:divBdr>
              <w:divsChild>
                <w:div w:id="1717123893">
                  <w:marLeft w:val="0"/>
                  <w:marRight w:val="0"/>
                  <w:marTop w:val="0"/>
                  <w:marBottom w:val="0"/>
                  <w:divBdr>
                    <w:top w:val="none" w:sz="0" w:space="0" w:color="auto"/>
                    <w:left w:val="none" w:sz="0" w:space="0" w:color="auto"/>
                    <w:bottom w:val="none" w:sz="0" w:space="0" w:color="auto"/>
                    <w:right w:val="none" w:sz="0" w:space="0" w:color="auto"/>
                  </w:divBdr>
                </w:div>
              </w:divsChild>
            </w:div>
            <w:div w:id="113594588">
              <w:marLeft w:val="0"/>
              <w:marRight w:val="0"/>
              <w:marTop w:val="0"/>
              <w:marBottom w:val="0"/>
              <w:divBdr>
                <w:top w:val="none" w:sz="0" w:space="0" w:color="auto"/>
                <w:left w:val="none" w:sz="0" w:space="0" w:color="auto"/>
                <w:bottom w:val="none" w:sz="0" w:space="0" w:color="auto"/>
                <w:right w:val="none" w:sz="0" w:space="0" w:color="auto"/>
              </w:divBdr>
              <w:divsChild>
                <w:div w:id="2123719901">
                  <w:marLeft w:val="0"/>
                  <w:marRight w:val="0"/>
                  <w:marTop w:val="0"/>
                  <w:marBottom w:val="0"/>
                  <w:divBdr>
                    <w:top w:val="none" w:sz="0" w:space="0" w:color="auto"/>
                    <w:left w:val="none" w:sz="0" w:space="0" w:color="auto"/>
                    <w:bottom w:val="none" w:sz="0" w:space="0" w:color="auto"/>
                    <w:right w:val="none" w:sz="0" w:space="0" w:color="auto"/>
                  </w:divBdr>
                </w:div>
              </w:divsChild>
            </w:div>
            <w:div w:id="151719443">
              <w:marLeft w:val="0"/>
              <w:marRight w:val="0"/>
              <w:marTop w:val="0"/>
              <w:marBottom w:val="0"/>
              <w:divBdr>
                <w:top w:val="none" w:sz="0" w:space="0" w:color="auto"/>
                <w:left w:val="none" w:sz="0" w:space="0" w:color="auto"/>
                <w:bottom w:val="none" w:sz="0" w:space="0" w:color="auto"/>
                <w:right w:val="none" w:sz="0" w:space="0" w:color="auto"/>
              </w:divBdr>
              <w:divsChild>
                <w:div w:id="171385004">
                  <w:marLeft w:val="0"/>
                  <w:marRight w:val="0"/>
                  <w:marTop w:val="0"/>
                  <w:marBottom w:val="0"/>
                  <w:divBdr>
                    <w:top w:val="none" w:sz="0" w:space="0" w:color="auto"/>
                    <w:left w:val="none" w:sz="0" w:space="0" w:color="auto"/>
                    <w:bottom w:val="none" w:sz="0" w:space="0" w:color="auto"/>
                    <w:right w:val="none" w:sz="0" w:space="0" w:color="auto"/>
                  </w:divBdr>
                </w:div>
                <w:div w:id="850610762">
                  <w:marLeft w:val="0"/>
                  <w:marRight w:val="0"/>
                  <w:marTop w:val="0"/>
                  <w:marBottom w:val="0"/>
                  <w:divBdr>
                    <w:top w:val="none" w:sz="0" w:space="0" w:color="auto"/>
                    <w:left w:val="none" w:sz="0" w:space="0" w:color="auto"/>
                    <w:bottom w:val="none" w:sz="0" w:space="0" w:color="auto"/>
                    <w:right w:val="none" w:sz="0" w:space="0" w:color="auto"/>
                  </w:divBdr>
                </w:div>
              </w:divsChild>
            </w:div>
            <w:div w:id="171460202">
              <w:marLeft w:val="0"/>
              <w:marRight w:val="0"/>
              <w:marTop w:val="0"/>
              <w:marBottom w:val="0"/>
              <w:divBdr>
                <w:top w:val="none" w:sz="0" w:space="0" w:color="auto"/>
                <w:left w:val="none" w:sz="0" w:space="0" w:color="auto"/>
                <w:bottom w:val="none" w:sz="0" w:space="0" w:color="auto"/>
                <w:right w:val="none" w:sz="0" w:space="0" w:color="auto"/>
              </w:divBdr>
              <w:divsChild>
                <w:div w:id="166673336">
                  <w:marLeft w:val="0"/>
                  <w:marRight w:val="0"/>
                  <w:marTop w:val="0"/>
                  <w:marBottom w:val="0"/>
                  <w:divBdr>
                    <w:top w:val="none" w:sz="0" w:space="0" w:color="auto"/>
                    <w:left w:val="none" w:sz="0" w:space="0" w:color="auto"/>
                    <w:bottom w:val="none" w:sz="0" w:space="0" w:color="auto"/>
                    <w:right w:val="none" w:sz="0" w:space="0" w:color="auto"/>
                  </w:divBdr>
                </w:div>
                <w:div w:id="2017269952">
                  <w:marLeft w:val="0"/>
                  <w:marRight w:val="0"/>
                  <w:marTop w:val="0"/>
                  <w:marBottom w:val="0"/>
                  <w:divBdr>
                    <w:top w:val="none" w:sz="0" w:space="0" w:color="auto"/>
                    <w:left w:val="none" w:sz="0" w:space="0" w:color="auto"/>
                    <w:bottom w:val="none" w:sz="0" w:space="0" w:color="auto"/>
                    <w:right w:val="none" w:sz="0" w:space="0" w:color="auto"/>
                  </w:divBdr>
                </w:div>
              </w:divsChild>
            </w:div>
            <w:div w:id="193887637">
              <w:marLeft w:val="0"/>
              <w:marRight w:val="0"/>
              <w:marTop w:val="0"/>
              <w:marBottom w:val="0"/>
              <w:divBdr>
                <w:top w:val="none" w:sz="0" w:space="0" w:color="auto"/>
                <w:left w:val="none" w:sz="0" w:space="0" w:color="auto"/>
                <w:bottom w:val="none" w:sz="0" w:space="0" w:color="auto"/>
                <w:right w:val="none" w:sz="0" w:space="0" w:color="auto"/>
              </w:divBdr>
              <w:divsChild>
                <w:div w:id="1009063214">
                  <w:marLeft w:val="0"/>
                  <w:marRight w:val="0"/>
                  <w:marTop w:val="0"/>
                  <w:marBottom w:val="0"/>
                  <w:divBdr>
                    <w:top w:val="none" w:sz="0" w:space="0" w:color="auto"/>
                    <w:left w:val="none" w:sz="0" w:space="0" w:color="auto"/>
                    <w:bottom w:val="none" w:sz="0" w:space="0" w:color="auto"/>
                    <w:right w:val="none" w:sz="0" w:space="0" w:color="auto"/>
                  </w:divBdr>
                </w:div>
              </w:divsChild>
            </w:div>
            <w:div w:id="207842559">
              <w:marLeft w:val="0"/>
              <w:marRight w:val="0"/>
              <w:marTop w:val="0"/>
              <w:marBottom w:val="0"/>
              <w:divBdr>
                <w:top w:val="none" w:sz="0" w:space="0" w:color="auto"/>
                <w:left w:val="none" w:sz="0" w:space="0" w:color="auto"/>
                <w:bottom w:val="none" w:sz="0" w:space="0" w:color="auto"/>
                <w:right w:val="none" w:sz="0" w:space="0" w:color="auto"/>
              </w:divBdr>
              <w:divsChild>
                <w:div w:id="325860426">
                  <w:marLeft w:val="0"/>
                  <w:marRight w:val="0"/>
                  <w:marTop w:val="0"/>
                  <w:marBottom w:val="0"/>
                  <w:divBdr>
                    <w:top w:val="none" w:sz="0" w:space="0" w:color="auto"/>
                    <w:left w:val="none" w:sz="0" w:space="0" w:color="auto"/>
                    <w:bottom w:val="none" w:sz="0" w:space="0" w:color="auto"/>
                    <w:right w:val="none" w:sz="0" w:space="0" w:color="auto"/>
                  </w:divBdr>
                </w:div>
              </w:divsChild>
            </w:div>
            <w:div w:id="322781439">
              <w:marLeft w:val="0"/>
              <w:marRight w:val="0"/>
              <w:marTop w:val="0"/>
              <w:marBottom w:val="0"/>
              <w:divBdr>
                <w:top w:val="none" w:sz="0" w:space="0" w:color="auto"/>
                <w:left w:val="none" w:sz="0" w:space="0" w:color="auto"/>
                <w:bottom w:val="none" w:sz="0" w:space="0" w:color="auto"/>
                <w:right w:val="none" w:sz="0" w:space="0" w:color="auto"/>
              </w:divBdr>
              <w:divsChild>
                <w:div w:id="1760055682">
                  <w:marLeft w:val="0"/>
                  <w:marRight w:val="0"/>
                  <w:marTop w:val="0"/>
                  <w:marBottom w:val="0"/>
                  <w:divBdr>
                    <w:top w:val="none" w:sz="0" w:space="0" w:color="auto"/>
                    <w:left w:val="none" w:sz="0" w:space="0" w:color="auto"/>
                    <w:bottom w:val="none" w:sz="0" w:space="0" w:color="auto"/>
                    <w:right w:val="none" w:sz="0" w:space="0" w:color="auto"/>
                  </w:divBdr>
                </w:div>
              </w:divsChild>
            </w:div>
            <w:div w:id="794909551">
              <w:marLeft w:val="0"/>
              <w:marRight w:val="0"/>
              <w:marTop w:val="0"/>
              <w:marBottom w:val="0"/>
              <w:divBdr>
                <w:top w:val="none" w:sz="0" w:space="0" w:color="auto"/>
                <w:left w:val="none" w:sz="0" w:space="0" w:color="auto"/>
                <w:bottom w:val="none" w:sz="0" w:space="0" w:color="auto"/>
                <w:right w:val="none" w:sz="0" w:space="0" w:color="auto"/>
              </w:divBdr>
              <w:divsChild>
                <w:div w:id="516306822">
                  <w:marLeft w:val="0"/>
                  <w:marRight w:val="0"/>
                  <w:marTop w:val="0"/>
                  <w:marBottom w:val="0"/>
                  <w:divBdr>
                    <w:top w:val="none" w:sz="0" w:space="0" w:color="auto"/>
                    <w:left w:val="none" w:sz="0" w:space="0" w:color="auto"/>
                    <w:bottom w:val="none" w:sz="0" w:space="0" w:color="auto"/>
                    <w:right w:val="none" w:sz="0" w:space="0" w:color="auto"/>
                  </w:divBdr>
                </w:div>
              </w:divsChild>
            </w:div>
            <w:div w:id="852064688">
              <w:marLeft w:val="0"/>
              <w:marRight w:val="0"/>
              <w:marTop w:val="0"/>
              <w:marBottom w:val="0"/>
              <w:divBdr>
                <w:top w:val="none" w:sz="0" w:space="0" w:color="auto"/>
                <w:left w:val="none" w:sz="0" w:space="0" w:color="auto"/>
                <w:bottom w:val="none" w:sz="0" w:space="0" w:color="auto"/>
                <w:right w:val="none" w:sz="0" w:space="0" w:color="auto"/>
              </w:divBdr>
              <w:divsChild>
                <w:div w:id="392973889">
                  <w:marLeft w:val="0"/>
                  <w:marRight w:val="0"/>
                  <w:marTop w:val="0"/>
                  <w:marBottom w:val="0"/>
                  <w:divBdr>
                    <w:top w:val="none" w:sz="0" w:space="0" w:color="auto"/>
                    <w:left w:val="none" w:sz="0" w:space="0" w:color="auto"/>
                    <w:bottom w:val="none" w:sz="0" w:space="0" w:color="auto"/>
                    <w:right w:val="none" w:sz="0" w:space="0" w:color="auto"/>
                  </w:divBdr>
                </w:div>
              </w:divsChild>
            </w:div>
            <w:div w:id="1075009451">
              <w:marLeft w:val="0"/>
              <w:marRight w:val="0"/>
              <w:marTop w:val="0"/>
              <w:marBottom w:val="0"/>
              <w:divBdr>
                <w:top w:val="none" w:sz="0" w:space="0" w:color="auto"/>
                <w:left w:val="none" w:sz="0" w:space="0" w:color="auto"/>
                <w:bottom w:val="none" w:sz="0" w:space="0" w:color="auto"/>
                <w:right w:val="none" w:sz="0" w:space="0" w:color="auto"/>
              </w:divBdr>
              <w:divsChild>
                <w:div w:id="1139030115">
                  <w:marLeft w:val="0"/>
                  <w:marRight w:val="0"/>
                  <w:marTop w:val="0"/>
                  <w:marBottom w:val="0"/>
                  <w:divBdr>
                    <w:top w:val="none" w:sz="0" w:space="0" w:color="auto"/>
                    <w:left w:val="none" w:sz="0" w:space="0" w:color="auto"/>
                    <w:bottom w:val="none" w:sz="0" w:space="0" w:color="auto"/>
                    <w:right w:val="none" w:sz="0" w:space="0" w:color="auto"/>
                  </w:divBdr>
                </w:div>
              </w:divsChild>
            </w:div>
            <w:div w:id="1153714770">
              <w:marLeft w:val="0"/>
              <w:marRight w:val="0"/>
              <w:marTop w:val="0"/>
              <w:marBottom w:val="0"/>
              <w:divBdr>
                <w:top w:val="none" w:sz="0" w:space="0" w:color="auto"/>
                <w:left w:val="none" w:sz="0" w:space="0" w:color="auto"/>
                <w:bottom w:val="none" w:sz="0" w:space="0" w:color="auto"/>
                <w:right w:val="none" w:sz="0" w:space="0" w:color="auto"/>
              </w:divBdr>
              <w:divsChild>
                <w:div w:id="1303265230">
                  <w:marLeft w:val="0"/>
                  <w:marRight w:val="0"/>
                  <w:marTop w:val="0"/>
                  <w:marBottom w:val="0"/>
                  <w:divBdr>
                    <w:top w:val="none" w:sz="0" w:space="0" w:color="auto"/>
                    <w:left w:val="none" w:sz="0" w:space="0" w:color="auto"/>
                    <w:bottom w:val="none" w:sz="0" w:space="0" w:color="auto"/>
                    <w:right w:val="none" w:sz="0" w:space="0" w:color="auto"/>
                  </w:divBdr>
                </w:div>
                <w:div w:id="1358656942">
                  <w:marLeft w:val="0"/>
                  <w:marRight w:val="0"/>
                  <w:marTop w:val="0"/>
                  <w:marBottom w:val="0"/>
                  <w:divBdr>
                    <w:top w:val="none" w:sz="0" w:space="0" w:color="auto"/>
                    <w:left w:val="none" w:sz="0" w:space="0" w:color="auto"/>
                    <w:bottom w:val="none" w:sz="0" w:space="0" w:color="auto"/>
                    <w:right w:val="none" w:sz="0" w:space="0" w:color="auto"/>
                  </w:divBdr>
                </w:div>
                <w:div w:id="1515462400">
                  <w:marLeft w:val="0"/>
                  <w:marRight w:val="0"/>
                  <w:marTop w:val="0"/>
                  <w:marBottom w:val="0"/>
                  <w:divBdr>
                    <w:top w:val="none" w:sz="0" w:space="0" w:color="auto"/>
                    <w:left w:val="none" w:sz="0" w:space="0" w:color="auto"/>
                    <w:bottom w:val="none" w:sz="0" w:space="0" w:color="auto"/>
                    <w:right w:val="none" w:sz="0" w:space="0" w:color="auto"/>
                  </w:divBdr>
                </w:div>
              </w:divsChild>
            </w:div>
            <w:div w:id="1202134728">
              <w:marLeft w:val="0"/>
              <w:marRight w:val="0"/>
              <w:marTop w:val="0"/>
              <w:marBottom w:val="0"/>
              <w:divBdr>
                <w:top w:val="none" w:sz="0" w:space="0" w:color="auto"/>
                <w:left w:val="none" w:sz="0" w:space="0" w:color="auto"/>
                <w:bottom w:val="none" w:sz="0" w:space="0" w:color="auto"/>
                <w:right w:val="none" w:sz="0" w:space="0" w:color="auto"/>
              </w:divBdr>
              <w:divsChild>
                <w:div w:id="386340861">
                  <w:marLeft w:val="0"/>
                  <w:marRight w:val="0"/>
                  <w:marTop w:val="0"/>
                  <w:marBottom w:val="0"/>
                  <w:divBdr>
                    <w:top w:val="none" w:sz="0" w:space="0" w:color="auto"/>
                    <w:left w:val="none" w:sz="0" w:space="0" w:color="auto"/>
                    <w:bottom w:val="none" w:sz="0" w:space="0" w:color="auto"/>
                    <w:right w:val="none" w:sz="0" w:space="0" w:color="auto"/>
                  </w:divBdr>
                </w:div>
              </w:divsChild>
            </w:div>
            <w:div w:id="1519347520">
              <w:marLeft w:val="0"/>
              <w:marRight w:val="0"/>
              <w:marTop w:val="0"/>
              <w:marBottom w:val="0"/>
              <w:divBdr>
                <w:top w:val="none" w:sz="0" w:space="0" w:color="auto"/>
                <w:left w:val="none" w:sz="0" w:space="0" w:color="auto"/>
                <w:bottom w:val="none" w:sz="0" w:space="0" w:color="auto"/>
                <w:right w:val="none" w:sz="0" w:space="0" w:color="auto"/>
              </w:divBdr>
              <w:divsChild>
                <w:div w:id="1679774354">
                  <w:marLeft w:val="0"/>
                  <w:marRight w:val="0"/>
                  <w:marTop w:val="0"/>
                  <w:marBottom w:val="0"/>
                  <w:divBdr>
                    <w:top w:val="none" w:sz="0" w:space="0" w:color="auto"/>
                    <w:left w:val="none" w:sz="0" w:space="0" w:color="auto"/>
                    <w:bottom w:val="none" w:sz="0" w:space="0" w:color="auto"/>
                    <w:right w:val="none" w:sz="0" w:space="0" w:color="auto"/>
                  </w:divBdr>
                </w:div>
              </w:divsChild>
            </w:div>
            <w:div w:id="1554779520">
              <w:marLeft w:val="0"/>
              <w:marRight w:val="0"/>
              <w:marTop w:val="0"/>
              <w:marBottom w:val="0"/>
              <w:divBdr>
                <w:top w:val="none" w:sz="0" w:space="0" w:color="auto"/>
                <w:left w:val="none" w:sz="0" w:space="0" w:color="auto"/>
                <w:bottom w:val="none" w:sz="0" w:space="0" w:color="auto"/>
                <w:right w:val="none" w:sz="0" w:space="0" w:color="auto"/>
              </w:divBdr>
              <w:divsChild>
                <w:div w:id="402527409">
                  <w:marLeft w:val="0"/>
                  <w:marRight w:val="0"/>
                  <w:marTop w:val="0"/>
                  <w:marBottom w:val="0"/>
                  <w:divBdr>
                    <w:top w:val="none" w:sz="0" w:space="0" w:color="auto"/>
                    <w:left w:val="none" w:sz="0" w:space="0" w:color="auto"/>
                    <w:bottom w:val="none" w:sz="0" w:space="0" w:color="auto"/>
                    <w:right w:val="none" w:sz="0" w:space="0" w:color="auto"/>
                  </w:divBdr>
                </w:div>
              </w:divsChild>
            </w:div>
            <w:div w:id="1733312273">
              <w:marLeft w:val="0"/>
              <w:marRight w:val="0"/>
              <w:marTop w:val="0"/>
              <w:marBottom w:val="0"/>
              <w:divBdr>
                <w:top w:val="none" w:sz="0" w:space="0" w:color="auto"/>
                <w:left w:val="none" w:sz="0" w:space="0" w:color="auto"/>
                <w:bottom w:val="none" w:sz="0" w:space="0" w:color="auto"/>
                <w:right w:val="none" w:sz="0" w:space="0" w:color="auto"/>
              </w:divBdr>
              <w:divsChild>
                <w:div w:id="2081905223">
                  <w:marLeft w:val="0"/>
                  <w:marRight w:val="0"/>
                  <w:marTop w:val="0"/>
                  <w:marBottom w:val="0"/>
                  <w:divBdr>
                    <w:top w:val="none" w:sz="0" w:space="0" w:color="auto"/>
                    <w:left w:val="none" w:sz="0" w:space="0" w:color="auto"/>
                    <w:bottom w:val="none" w:sz="0" w:space="0" w:color="auto"/>
                    <w:right w:val="none" w:sz="0" w:space="0" w:color="auto"/>
                  </w:divBdr>
                </w:div>
              </w:divsChild>
            </w:div>
            <w:div w:id="1800882425">
              <w:marLeft w:val="0"/>
              <w:marRight w:val="0"/>
              <w:marTop w:val="0"/>
              <w:marBottom w:val="0"/>
              <w:divBdr>
                <w:top w:val="none" w:sz="0" w:space="0" w:color="auto"/>
                <w:left w:val="none" w:sz="0" w:space="0" w:color="auto"/>
                <w:bottom w:val="none" w:sz="0" w:space="0" w:color="auto"/>
                <w:right w:val="none" w:sz="0" w:space="0" w:color="auto"/>
              </w:divBdr>
              <w:divsChild>
                <w:div w:id="42024080">
                  <w:marLeft w:val="0"/>
                  <w:marRight w:val="0"/>
                  <w:marTop w:val="0"/>
                  <w:marBottom w:val="0"/>
                  <w:divBdr>
                    <w:top w:val="none" w:sz="0" w:space="0" w:color="auto"/>
                    <w:left w:val="none" w:sz="0" w:space="0" w:color="auto"/>
                    <w:bottom w:val="none" w:sz="0" w:space="0" w:color="auto"/>
                    <w:right w:val="none" w:sz="0" w:space="0" w:color="auto"/>
                  </w:divBdr>
                </w:div>
              </w:divsChild>
            </w:div>
            <w:div w:id="1829327619">
              <w:marLeft w:val="0"/>
              <w:marRight w:val="0"/>
              <w:marTop w:val="0"/>
              <w:marBottom w:val="0"/>
              <w:divBdr>
                <w:top w:val="none" w:sz="0" w:space="0" w:color="auto"/>
                <w:left w:val="none" w:sz="0" w:space="0" w:color="auto"/>
                <w:bottom w:val="none" w:sz="0" w:space="0" w:color="auto"/>
                <w:right w:val="none" w:sz="0" w:space="0" w:color="auto"/>
              </w:divBdr>
              <w:divsChild>
                <w:div w:id="1742672656">
                  <w:marLeft w:val="0"/>
                  <w:marRight w:val="0"/>
                  <w:marTop w:val="0"/>
                  <w:marBottom w:val="0"/>
                  <w:divBdr>
                    <w:top w:val="none" w:sz="0" w:space="0" w:color="auto"/>
                    <w:left w:val="none" w:sz="0" w:space="0" w:color="auto"/>
                    <w:bottom w:val="none" w:sz="0" w:space="0" w:color="auto"/>
                    <w:right w:val="none" w:sz="0" w:space="0" w:color="auto"/>
                  </w:divBdr>
                </w:div>
              </w:divsChild>
            </w:div>
            <w:div w:id="1972855891">
              <w:marLeft w:val="0"/>
              <w:marRight w:val="0"/>
              <w:marTop w:val="0"/>
              <w:marBottom w:val="0"/>
              <w:divBdr>
                <w:top w:val="none" w:sz="0" w:space="0" w:color="auto"/>
                <w:left w:val="none" w:sz="0" w:space="0" w:color="auto"/>
                <w:bottom w:val="none" w:sz="0" w:space="0" w:color="auto"/>
                <w:right w:val="none" w:sz="0" w:space="0" w:color="auto"/>
              </w:divBdr>
              <w:divsChild>
                <w:div w:id="14090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3922">
          <w:marLeft w:val="0"/>
          <w:marRight w:val="0"/>
          <w:marTop w:val="0"/>
          <w:marBottom w:val="0"/>
          <w:divBdr>
            <w:top w:val="none" w:sz="0" w:space="0" w:color="auto"/>
            <w:left w:val="none" w:sz="0" w:space="0" w:color="auto"/>
            <w:bottom w:val="none" w:sz="0" w:space="0" w:color="auto"/>
            <w:right w:val="none" w:sz="0" w:space="0" w:color="auto"/>
          </w:divBdr>
          <w:divsChild>
            <w:div w:id="125969546">
              <w:marLeft w:val="0"/>
              <w:marRight w:val="0"/>
              <w:marTop w:val="0"/>
              <w:marBottom w:val="0"/>
              <w:divBdr>
                <w:top w:val="none" w:sz="0" w:space="0" w:color="auto"/>
                <w:left w:val="none" w:sz="0" w:space="0" w:color="auto"/>
                <w:bottom w:val="none" w:sz="0" w:space="0" w:color="auto"/>
                <w:right w:val="none" w:sz="0" w:space="0" w:color="auto"/>
              </w:divBdr>
              <w:divsChild>
                <w:div w:id="1634677010">
                  <w:marLeft w:val="0"/>
                  <w:marRight w:val="0"/>
                  <w:marTop w:val="0"/>
                  <w:marBottom w:val="0"/>
                  <w:divBdr>
                    <w:top w:val="none" w:sz="0" w:space="0" w:color="auto"/>
                    <w:left w:val="none" w:sz="0" w:space="0" w:color="auto"/>
                    <w:bottom w:val="none" w:sz="0" w:space="0" w:color="auto"/>
                    <w:right w:val="none" w:sz="0" w:space="0" w:color="auto"/>
                  </w:divBdr>
                </w:div>
              </w:divsChild>
            </w:div>
            <w:div w:id="223494365">
              <w:marLeft w:val="0"/>
              <w:marRight w:val="0"/>
              <w:marTop w:val="0"/>
              <w:marBottom w:val="0"/>
              <w:divBdr>
                <w:top w:val="none" w:sz="0" w:space="0" w:color="auto"/>
                <w:left w:val="none" w:sz="0" w:space="0" w:color="auto"/>
                <w:bottom w:val="none" w:sz="0" w:space="0" w:color="auto"/>
                <w:right w:val="none" w:sz="0" w:space="0" w:color="auto"/>
              </w:divBdr>
              <w:divsChild>
                <w:div w:id="1800489406">
                  <w:marLeft w:val="0"/>
                  <w:marRight w:val="0"/>
                  <w:marTop w:val="0"/>
                  <w:marBottom w:val="0"/>
                  <w:divBdr>
                    <w:top w:val="none" w:sz="0" w:space="0" w:color="auto"/>
                    <w:left w:val="none" w:sz="0" w:space="0" w:color="auto"/>
                    <w:bottom w:val="none" w:sz="0" w:space="0" w:color="auto"/>
                    <w:right w:val="none" w:sz="0" w:space="0" w:color="auto"/>
                  </w:divBdr>
                </w:div>
              </w:divsChild>
            </w:div>
            <w:div w:id="264196098">
              <w:marLeft w:val="0"/>
              <w:marRight w:val="0"/>
              <w:marTop w:val="0"/>
              <w:marBottom w:val="0"/>
              <w:divBdr>
                <w:top w:val="none" w:sz="0" w:space="0" w:color="auto"/>
                <w:left w:val="none" w:sz="0" w:space="0" w:color="auto"/>
                <w:bottom w:val="none" w:sz="0" w:space="0" w:color="auto"/>
                <w:right w:val="none" w:sz="0" w:space="0" w:color="auto"/>
              </w:divBdr>
              <w:divsChild>
                <w:div w:id="1911426523">
                  <w:marLeft w:val="0"/>
                  <w:marRight w:val="0"/>
                  <w:marTop w:val="0"/>
                  <w:marBottom w:val="0"/>
                  <w:divBdr>
                    <w:top w:val="none" w:sz="0" w:space="0" w:color="auto"/>
                    <w:left w:val="none" w:sz="0" w:space="0" w:color="auto"/>
                    <w:bottom w:val="none" w:sz="0" w:space="0" w:color="auto"/>
                    <w:right w:val="none" w:sz="0" w:space="0" w:color="auto"/>
                  </w:divBdr>
                </w:div>
              </w:divsChild>
            </w:div>
            <w:div w:id="1002660035">
              <w:marLeft w:val="0"/>
              <w:marRight w:val="0"/>
              <w:marTop w:val="0"/>
              <w:marBottom w:val="0"/>
              <w:divBdr>
                <w:top w:val="none" w:sz="0" w:space="0" w:color="auto"/>
                <w:left w:val="none" w:sz="0" w:space="0" w:color="auto"/>
                <w:bottom w:val="none" w:sz="0" w:space="0" w:color="auto"/>
                <w:right w:val="none" w:sz="0" w:space="0" w:color="auto"/>
              </w:divBdr>
              <w:divsChild>
                <w:div w:id="1412041807">
                  <w:marLeft w:val="0"/>
                  <w:marRight w:val="0"/>
                  <w:marTop w:val="0"/>
                  <w:marBottom w:val="0"/>
                  <w:divBdr>
                    <w:top w:val="none" w:sz="0" w:space="0" w:color="auto"/>
                    <w:left w:val="none" w:sz="0" w:space="0" w:color="auto"/>
                    <w:bottom w:val="none" w:sz="0" w:space="0" w:color="auto"/>
                    <w:right w:val="none" w:sz="0" w:space="0" w:color="auto"/>
                  </w:divBdr>
                </w:div>
              </w:divsChild>
            </w:div>
            <w:div w:id="1058896871">
              <w:marLeft w:val="0"/>
              <w:marRight w:val="0"/>
              <w:marTop w:val="0"/>
              <w:marBottom w:val="0"/>
              <w:divBdr>
                <w:top w:val="none" w:sz="0" w:space="0" w:color="auto"/>
                <w:left w:val="none" w:sz="0" w:space="0" w:color="auto"/>
                <w:bottom w:val="none" w:sz="0" w:space="0" w:color="auto"/>
                <w:right w:val="none" w:sz="0" w:space="0" w:color="auto"/>
              </w:divBdr>
              <w:divsChild>
                <w:div w:id="1182547063">
                  <w:marLeft w:val="0"/>
                  <w:marRight w:val="0"/>
                  <w:marTop w:val="0"/>
                  <w:marBottom w:val="0"/>
                  <w:divBdr>
                    <w:top w:val="none" w:sz="0" w:space="0" w:color="auto"/>
                    <w:left w:val="none" w:sz="0" w:space="0" w:color="auto"/>
                    <w:bottom w:val="none" w:sz="0" w:space="0" w:color="auto"/>
                    <w:right w:val="none" w:sz="0" w:space="0" w:color="auto"/>
                  </w:divBdr>
                </w:div>
              </w:divsChild>
            </w:div>
            <w:div w:id="1529562219">
              <w:marLeft w:val="0"/>
              <w:marRight w:val="0"/>
              <w:marTop w:val="0"/>
              <w:marBottom w:val="0"/>
              <w:divBdr>
                <w:top w:val="none" w:sz="0" w:space="0" w:color="auto"/>
                <w:left w:val="none" w:sz="0" w:space="0" w:color="auto"/>
                <w:bottom w:val="none" w:sz="0" w:space="0" w:color="auto"/>
                <w:right w:val="none" w:sz="0" w:space="0" w:color="auto"/>
              </w:divBdr>
              <w:divsChild>
                <w:div w:id="775560260">
                  <w:marLeft w:val="0"/>
                  <w:marRight w:val="0"/>
                  <w:marTop w:val="0"/>
                  <w:marBottom w:val="0"/>
                  <w:divBdr>
                    <w:top w:val="none" w:sz="0" w:space="0" w:color="auto"/>
                    <w:left w:val="none" w:sz="0" w:space="0" w:color="auto"/>
                    <w:bottom w:val="none" w:sz="0" w:space="0" w:color="auto"/>
                    <w:right w:val="none" w:sz="0" w:space="0" w:color="auto"/>
                  </w:divBdr>
                </w:div>
              </w:divsChild>
            </w:div>
            <w:div w:id="1685748442">
              <w:marLeft w:val="0"/>
              <w:marRight w:val="0"/>
              <w:marTop w:val="0"/>
              <w:marBottom w:val="0"/>
              <w:divBdr>
                <w:top w:val="none" w:sz="0" w:space="0" w:color="auto"/>
                <w:left w:val="none" w:sz="0" w:space="0" w:color="auto"/>
                <w:bottom w:val="none" w:sz="0" w:space="0" w:color="auto"/>
                <w:right w:val="none" w:sz="0" w:space="0" w:color="auto"/>
              </w:divBdr>
              <w:divsChild>
                <w:div w:id="1979415743">
                  <w:marLeft w:val="0"/>
                  <w:marRight w:val="0"/>
                  <w:marTop w:val="0"/>
                  <w:marBottom w:val="0"/>
                  <w:divBdr>
                    <w:top w:val="none" w:sz="0" w:space="0" w:color="auto"/>
                    <w:left w:val="none" w:sz="0" w:space="0" w:color="auto"/>
                    <w:bottom w:val="none" w:sz="0" w:space="0" w:color="auto"/>
                    <w:right w:val="none" w:sz="0" w:space="0" w:color="auto"/>
                  </w:divBdr>
                </w:div>
              </w:divsChild>
            </w:div>
            <w:div w:id="1732269249">
              <w:marLeft w:val="0"/>
              <w:marRight w:val="0"/>
              <w:marTop w:val="0"/>
              <w:marBottom w:val="0"/>
              <w:divBdr>
                <w:top w:val="none" w:sz="0" w:space="0" w:color="auto"/>
                <w:left w:val="none" w:sz="0" w:space="0" w:color="auto"/>
                <w:bottom w:val="none" w:sz="0" w:space="0" w:color="auto"/>
                <w:right w:val="none" w:sz="0" w:space="0" w:color="auto"/>
              </w:divBdr>
              <w:divsChild>
                <w:div w:id="929124844">
                  <w:marLeft w:val="0"/>
                  <w:marRight w:val="0"/>
                  <w:marTop w:val="0"/>
                  <w:marBottom w:val="0"/>
                  <w:divBdr>
                    <w:top w:val="none" w:sz="0" w:space="0" w:color="auto"/>
                    <w:left w:val="none" w:sz="0" w:space="0" w:color="auto"/>
                    <w:bottom w:val="none" w:sz="0" w:space="0" w:color="auto"/>
                    <w:right w:val="none" w:sz="0" w:space="0" w:color="auto"/>
                  </w:divBdr>
                </w:div>
              </w:divsChild>
            </w:div>
            <w:div w:id="1869902780">
              <w:marLeft w:val="0"/>
              <w:marRight w:val="0"/>
              <w:marTop w:val="0"/>
              <w:marBottom w:val="0"/>
              <w:divBdr>
                <w:top w:val="none" w:sz="0" w:space="0" w:color="auto"/>
                <w:left w:val="none" w:sz="0" w:space="0" w:color="auto"/>
                <w:bottom w:val="none" w:sz="0" w:space="0" w:color="auto"/>
                <w:right w:val="none" w:sz="0" w:space="0" w:color="auto"/>
              </w:divBdr>
              <w:divsChild>
                <w:div w:id="17893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7162">
          <w:marLeft w:val="0"/>
          <w:marRight w:val="0"/>
          <w:marTop w:val="0"/>
          <w:marBottom w:val="0"/>
          <w:divBdr>
            <w:top w:val="none" w:sz="0" w:space="0" w:color="auto"/>
            <w:left w:val="none" w:sz="0" w:space="0" w:color="auto"/>
            <w:bottom w:val="none" w:sz="0" w:space="0" w:color="auto"/>
            <w:right w:val="none" w:sz="0" w:space="0" w:color="auto"/>
          </w:divBdr>
          <w:divsChild>
            <w:div w:id="35276944">
              <w:marLeft w:val="0"/>
              <w:marRight w:val="0"/>
              <w:marTop w:val="0"/>
              <w:marBottom w:val="0"/>
              <w:divBdr>
                <w:top w:val="none" w:sz="0" w:space="0" w:color="auto"/>
                <w:left w:val="none" w:sz="0" w:space="0" w:color="auto"/>
                <w:bottom w:val="none" w:sz="0" w:space="0" w:color="auto"/>
                <w:right w:val="none" w:sz="0" w:space="0" w:color="auto"/>
              </w:divBdr>
              <w:divsChild>
                <w:div w:id="1501698507">
                  <w:marLeft w:val="0"/>
                  <w:marRight w:val="0"/>
                  <w:marTop w:val="0"/>
                  <w:marBottom w:val="0"/>
                  <w:divBdr>
                    <w:top w:val="none" w:sz="0" w:space="0" w:color="auto"/>
                    <w:left w:val="none" w:sz="0" w:space="0" w:color="auto"/>
                    <w:bottom w:val="none" w:sz="0" w:space="0" w:color="auto"/>
                    <w:right w:val="none" w:sz="0" w:space="0" w:color="auto"/>
                  </w:divBdr>
                </w:div>
              </w:divsChild>
            </w:div>
            <w:div w:id="40791648">
              <w:marLeft w:val="0"/>
              <w:marRight w:val="0"/>
              <w:marTop w:val="0"/>
              <w:marBottom w:val="0"/>
              <w:divBdr>
                <w:top w:val="none" w:sz="0" w:space="0" w:color="auto"/>
                <w:left w:val="none" w:sz="0" w:space="0" w:color="auto"/>
                <w:bottom w:val="none" w:sz="0" w:space="0" w:color="auto"/>
                <w:right w:val="none" w:sz="0" w:space="0" w:color="auto"/>
              </w:divBdr>
              <w:divsChild>
                <w:div w:id="1262302535">
                  <w:marLeft w:val="0"/>
                  <w:marRight w:val="0"/>
                  <w:marTop w:val="0"/>
                  <w:marBottom w:val="0"/>
                  <w:divBdr>
                    <w:top w:val="none" w:sz="0" w:space="0" w:color="auto"/>
                    <w:left w:val="none" w:sz="0" w:space="0" w:color="auto"/>
                    <w:bottom w:val="none" w:sz="0" w:space="0" w:color="auto"/>
                    <w:right w:val="none" w:sz="0" w:space="0" w:color="auto"/>
                  </w:divBdr>
                </w:div>
              </w:divsChild>
            </w:div>
            <w:div w:id="72507414">
              <w:marLeft w:val="0"/>
              <w:marRight w:val="0"/>
              <w:marTop w:val="0"/>
              <w:marBottom w:val="0"/>
              <w:divBdr>
                <w:top w:val="none" w:sz="0" w:space="0" w:color="auto"/>
                <w:left w:val="none" w:sz="0" w:space="0" w:color="auto"/>
                <w:bottom w:val="none" w:sz="0" w:space="0" w:color="auto"/>
                <w:right w:val="none" w:sz="0" w:space="0" w:color="auto"/>
              </w:divBdr>
              <w:divsChild>
                <w:div w:id="660886210">
                  <w:marLeft w:val="0"/>
                  <w:marRight w:val="0"/>
                  <w:marTop w:val="0"/>
                  <w:marBottom w:val="0"/>
                  <w:divBdr>
                    <w:top w:val="none" w:sz="0" w:space="0" w:color="auto"/>
                    <w:left w:val="none" w:sz="0" w:space="0" w:color="auto"/>
                    <w:bottom w:val="none" w:sz="0" w:space="0" w:color="auto"/>
                    <w:right w:val="none" w:sz="0" w:space="0" w:color="auto"/>
                  </w:divBdr>
                </w:div>
              </w:divsChild>
            </w:div>
            <w:div w:id="286400410">
              <w:marLeft w:val="0"/>
              <w:marRight w:val="0"/>
              <w:marTop w:val="0"/>
              <w:marBottom w:val="0"/>
              <w:divBdr>
                <w:top w:val="none" w:sz="0" w:space="0" w:color="auto"/>
                <w:left w:val="none" w:sz="0" w:space="0" w:color="auto"/>
                <w:bottom w:val="none" w:sz="0" w:space="0" w:color="auto"/>
                <w:right w:val="none" w:sz="0" w:space="0" w:color="auto"/>
              </w:divBdr>
              <w:divsChild>
                <w:div w:id="220991706">
                  <w:marLeft w:val="0"/>
                  <w:marRight w:val="0"/>
                  <w:marTop w:val="0"/>
                  <w:marBottom w:val="0"/>
                  <w:divBdr>
                    <w:top w:val="none" w:sz="0" w:space="0" w:color="auto"/>
                    <w:left w:val="none" w:sz="0" w:space="0" w:color="auto"/>
                    <w:bottom w:val="none" w:sz="0" w:space="0" w:color="auto"/>
                    <w:right w:val="none" w:sz="0" w:space="0" w:color="auto"/>
                  </w:divBdr>
                </w:div>
              </w:divsChild>
            </w:div>
            <w:div w:id="367336277">
              <w:marLeft w:val="0"/>
              <w:marRight w:val="0"/>
              <w:marTop w:val="0"/>
              <w:marBottom w:val="0"/>
              <w:divBdr>
                <w:top w:val="none" w:sz="0" w:space="0" w:color="auto"/>
                <w:left w:val="none" w:sz="0" w:space="0" w:color="auto"/>
                <w:bottom w:val="none" w:sz="0" w:space="0" w:color="auto"/>
                <w:right w:val="none" w:sz="0" w:space="0" w:color="auto"/>
              </w:divBdr>
              <w:divsChild>
                <w:div w:id="1271278095">
                  <w:marLeft w:val="0"/>
                  <w:marRight w:val="0"/>
                  <w:marTop w:val="0"/>
                  <w:marBottom w:val="0"/>
                  <w:divBdr>
                    <w:top w:val="none" w:sz="0" w:space="0" w:color="auto"/>
                    <w:left w:val="none" w:sz="0" w:space="0" w:color="auto"/>
                    <w:bottom w:val="none" w:sz="0" w:space="0" w:color="auto"/>
                    <w:right w:val="none" w:sz="0" w:space="0" w:color="auto"/>
                  </w:divBdr>
                </w:div>
              </w:divsChild>
            </w:div>
            <w:div w:id="461122141">
              <w:marLeft w:val="0"/>
              <w:marRight w:val="0"/>
              <w:marTop w:val="0"/>
              <w:marBottom w:val="0"/>
              <w:divBdr>
                <w:top w:val="none" w:sz="0" w:space="0" w:color="auto"/>
                <w:left w:val="none" w:sz="0" w:space="0" w:color="auto"/>
                <w:bottom w:val="none" w:sz="0" w:space="0" w:color="auto"/>
                <w:right w:val="none" w:sz="0" w:space="0" w:color="auto"/>
              </w:divBdr>
              <w:divsChild>
                <w:div w:id="1681807437">
                  <w:marLeft w:val="0"/>
                  <w:marRight w:val="0"/>
                  <w:marTop w:val="0"/>
                  <w:marBottom w:val="0"/>
                  <w:divBdr>
                    <w:top w:val="none" w:sz="0" w:space="0" w:color="auto"/>
                    <w:left w:val="none" w:sz="0" w:space="0" w:color="auto"/>
                    <w:bottom w:val="none" w:sz="0" w:space="0" w:color="auto"/>
                    <w:right w:val="none" w:sz="0" w:space="0" w:color="auto"/>
                  </w:divBdr>
                </w:div>
              </w:divsChild>
            </w:div>
            <w:div w:id="515652546">
              <w:marLeft w:val="0"/>
              <w:marRight w:val="0"/>
              <w:marTop w:val="0"/>
              <w:marBottom w:val="0"/>
              <w:divBdr>
                <w:top w:val="none" w:sz="0" w:space="0" w:color="auto"/>
                <w:left w:val="none" w:sz="0" w:space="0" w:color="auto"/>
                <w:bottom w:val="none" w:sz="0" w:space="0" w:color="auto"/>
                <w:right w:val="none" w:sz="0" w:space="0" w:color="auto"/>
              </w:divBdr>
              <w:divsChild>
                <w:div w:id="1262303383">
                  <w:marLeft w:val="0"/>
                  <w:marRight w:val="0"/>
                  <w:marTop w:val="0"/>
                  <w:marBottom w:val="0"/>
                  <w:divBdr>
                    <w:top w:val="none" w:sz="0" w:space="0" w:color="auto"/>
                    <w:left w:val="none" w:sz="0" w:space="0" w:color="auto"/>
                    <w:bottom w:val="none" w:sz="0" w:space="0" w:color="auto"/>
                    <w:right w:val="none" w:sz="0" w:space="0" w:color="auto"/>
                  </w:divBdr>
                </w:div>
              </w:divsChild>
            </w:div>
            <w:div w:id="627443154">
              <w:marLeft w:val="0"/>
              <w:marRight w:val="0"/>
              <w:marTop w:val="0"/>
              <w:marBottom w:val="0"/>
              <w:divBdr>
                <w:top w:val="none" w:sz="0" w:space="0" w:color="auto"/>
                <w:left w:val="none" w:sz="0" w:space="0" w:color="auto"/>
                <w:bottom w:val="none" w:sz="0" w:space="0" w:color="auto"/>
                <w:right w:val="none" w:sz="0" w:space="0" w:color="auto"/>
              </w:divBdr>
              <w:divsChild>
                <w:div w:id="1046686077">
                  <w:marLeft w:val="0"/>
                  <w:marRight w:val="0"/>
                  <w:marTop w:val="0"/>
                  <w:marBottom w:val="0"/>
                  <w:divBdr>
                    <w:top w:val="none" w:sz="0" w:space="0" w:color="auto"/>
                    <w:left w:val="none" w:sz="0" w:space="0" w:color="auto"/>
                    <w:bottom w:val="none" w:sz="0" w:space="0" w:color="auto"/>
                    <w:right w:val="none" w:sz="0" w:space="0" w:color="auto"/>
                  </w:divBdr>
                </w:div>
              </w:divsChild>
            </w:div>
            <w:div w:id="648559457">
              <w:marLeft w:val="0"/>
              <w:marRight w:val="0"/>
              <w:marTop w:val="0"/>
              <w:marBottom w:val="0"/>
              <w:divBdr>
                <w:top w:val="none" w:sz="0" w:space="0" w:color="auto"/>
                <w:left w:val="none" w:sz="0" w:space="0" w:color="auto"/>
                <w:bottom w:val="none" w:sz="0" w:space="0" w:color="auto"/>
                <w:right w:val="none" w:sz="0" w:space="0" w:color="auto"/>
              </w:divBdr>
              <w:divsChild>
                <w:div w:id="1828784290">
                  <w:marLeft w:val="0"/>
                  <w:marRight w:val="0"/>
                  <w:marTop w:val="0"/>
                  <w:marBottom w:val="0"/>
                  <w:divBdr>
                    <w:top w:val="none" w:sz="0" w:space="0" w:color="auto"/>
                    <w:left w:val="none" w:sz="0" w:space="0" w:color="auto"/>
                    <w:bottom w:val="none" w:sz="0" w:space="0" w:color="auto"/>
                    <w:right w:val="none" w:sz="0" w:space="0" w:color="auto"/>
                  </w:divBdr>
                </w:div>
              </w:divsChild>
            </w:div>
            <w:div w:id="697705851">
              <w:marLeft w:val="0"/>
              <w:marRight w:val="0"/>
              <w:marTop w:val="0"/>
              <w:marBottom w:val="0"/>
              <w:divBdr>
                <w:top w:val="none" w:sz="0" w:space="0" w:color="auto"/>
                <w:left w:val="none" w:sz="0" w:space="0" w:color="auto"/>
                <w:bottom w:val="none" w:sz="0" w:space="0" w:color="auto"/>
                <w:right w:val="none" w:sz="0" w:space="0" w:color="auto"/>
              </w:divBdr>
              <w:divsChild>
                <w:div w:id="1358581063">
                  <w:marLeft w:val="0"/>
                  <w:marRight w:val="0"/>
                  <w:marTop w:val="0"/>
                  <w:marBottom w:val="0"/>
                  <w:divBdr>
                    <w:top w:val="none" w:sz="0" w:space="0" w:color="auto"/>
                    <w:left w:val="none" w:sz="0" w:space="0" w:color="auto"/>
                    <w:bottom w:val="none" w:sz="0" w:space="0" w:color="auto"/>
                    <w:right w:val="none" w:sz="0" w:space="0" w:color="auto"/>
                  </w:divBdr>
                </w:div>
                <w:div w:id="2129737771">
                  <w:marLeft w:val="0"/>
                  <w:marRight w:val="0"/>
                  <w:marTop w:val="0"/>
                  <w:marBottom w:val="0"/>
                  <w:divBdr>
                    <w:top w:val="none" w:sz="0" w:space="0" w:color="auto"/>
                    <w:left w:val="none" w:sz="0" w:space="0" w:color="auto"/>
                    <w:bottom w:val="none" w:sz="0" w:space="0" w:color="auto"/>
                    <w:right w:val="none" w:sz="0" w:space="0" w:color="auto"/>
                  </w:divBdr>
                </w:div>
              </w:divsChild>
            </w:div>
            <w:div w:id="893008129">
              <w:marLeft w:val="0"/>
              <w:marRight w:val="0"/>
              <w:marTop w:val="0"/>
              <w:marBottom w:val="0"/>
              <w:divBdr>
                <w:top w:val="none" w:sz="0" w:space="0" w:color="auto"/>
                <w:left w:val="none" w:sz="0" w:space="0" w:color="auto"/>
                <w:bottom w:val="none" w:sz="0" w:space="0" w:color="auto"/>
                <w:right w:val="none" w:sz="0" w:space="0" w:color="auto"/>
              </w:divBdr>
              <w:divsChild>
                <w:div w:id="704597175">
                  <w:marLeft w:val="0"/>
                  <w:marRight w:val="0"/>
                  <w:marTop w:val="0"/>
                  <w:marBottom w:val="0"/>
                  <w:divBdr>
                    <w:top w:val="none" w:sz="0" w:space="0" w:color="auto"/>
                    <w:left w:val="none" w:sz="0" w:space="0" w:color="auto"/>
                    <w:bottom w:val="none" w:sz="0" w:space="0" w:color="auto"/>
                    <w:right w:val="none" w:sz="0" w:space="0" w:color="auto"/>
                  </w:divBdr>
                </w:div>
              </w:divsChild>
            </w:div>
            <w:div w:id="936641461">
              <w:marLeft w:val="0"/>
              <w:marRight w:val="0"/>
              <w:marTop w:val="0"/>
              <w:marBottom w:val="0"/>
              <w:divBdr>
                <w:top w:val="none" w:sz="0" w:space="0" w:color="auto"/>
                <w:left w:val="none" w:sz="0" w:space="0" w:color="auto"/>
                <w:bottom w:val="none" w:sz="0" w:space="0" w:color="auto"/>
                <w:right w:val="none" w:sz="0" w:space="0" w:color="auto"/>
              </w:divBdr>
              <w:divsChild>
                <w:div w:id="1939368262">
                  <w:marLeft w:val="0"/>
                  <w:marRight w:val="0"/>
                  <w:marTop w:val="0"/>
                  <w:marBottom w:val="0"/>
                  <w:divBdr>
                    <w:top w:val="none" w:sz="0" w:space="0" w:color="auto"/>
                    <w:left w:val="none" w:sz="0" w:space="0" w:color="auto"/>
                    <w:bottom w:val="none" w:sz="0" w:space="0" w:color="auto"/>
                    <w:right w:val="none" w:sz="0" w:space="0" w:color="auto"/>
                  </w:divBdr>
                </w:div>
              </w:divsChild>
            </w:div>
            <w:div w:id="1013142704">
              <w:marLeft w:val="0"/>
              <w:marRight w:val="0"/>
              <w:marTop w:val="0"/>
              <w:marBottom w:val="0"/>
              <w:divBdr>
                <w:top w:val="none" w:sz="0" w:space="0" w:color="auto"/>
                <w:left w:val="none" w:sz="0" w:space="0" w:color="auto"/>
                <w:bottom w:val="none" w:sz="0" w:space="0" w:color="auto"/>
                <w:right w:val="none" w:sz="0" w:space="0" w:color="auto"/>
              </w:divBdr>
              <w:divsChild>
                <w:div w:id="75984365">
                  <w:marLeft w:val="0"/>
                  <w:marRight w:val="0"/>
                  <w:marTop w:val="0"/>
                  <w:marBottom w:val="0"/>
                  <w:divBdr>
                    <w:top w:val="none" w:sz="0" w:space="0" w:color="auto"/>
                    <w:left w:val="none" w:sz="0" w:space="0" w:color="auto"/>
                    <w:bottom w:val="none" w:sz="0" w:space="0" w:color="auto"/>
                    <w:right w:val="none" w:sz="0" w:space="0" w:color="auto"/>
                  </w:divBdr>
                </w:div>
              </w:divsChild>
            </w:div>
            <w:div w:id="1026370970">
              <w:marLeft w:val="0"/>
              <w:marRight w:val="0"/>
              <w:marTop w:val="0"/>
              <w:marBottom w:val="0"/>
              <w:divBdr>
                <w:top w:val="none" w:sz="0" w:space="0" w:color="auto"/>
                <w:left w:val="none" w:sz="0" w:space="0" w:color="auto"/>
                <w:bottom w:val="none" w:sz="0" w:space="0" w:color="auto"/>
                <w:right w:val="none" w:sz="0" w:space="0" w:color="auto"/>
              </w:divBdr>
              <w:divsChild>
                <w:div w:id="624821273">
                  <w:marLeft w:val="0"/>
                  <w:marRight w:val="0"/>
                  <w:marTop w:val="0"/>
                  <w:marBottom w:val="0"/>
                  <w:divBdr>
                    <w:top w:val="none" w:sz="0" w:space="0" w:color="auto"/>
                    <w:left w:val="none" w:sz="0" w:space="0" w:color="auto"/>
                    <w:bottom w:val="none" w:sz="0" w:space="0" w:color="auto"/>
                    <w:right w:val="none" w:sz="0" w:space="0" w:color="auto"/>
                  </w:divBdr>
                </w:div>
              </w:divsChild>
            </w:div>
            <w:div w:id="1055348048">
              <w:marLeft w:val="0"/>
              <w:marRight w:val="0"/>
              <w:marTop w:val="0"/>
              <w:marBottom w:val="0"/>
              <w:divBdr>
                <w:top w:val="none" w:sz="0" w:space="0" w:color="auto"/>
                <w:left w:val="none" w:sz="0" w:space="0" w:color="auto"/>
                <w:bottom w:val="none" w:sz="0" w:space="0" w:color="auto"/>
                <w:right w:val="none" w:sz="0" w:space="0" w:color="auto"/>
              </w:divBdr>
              <w:divsChild>
                <w:div w:id="579951130">
                  <w:marLeft w:val="0"/>
                  <w:marRight w:val="0"/>
                  <w:marTop w:val="0"/>
                  <w:marBottom w:val="0"/>
                  <w:divBdr>
                    <w:top w:val="none" w:sz="0" w:space="0" w:color="auto"/>
                    <w:left w:val="none" w:sz="0" w:space="0" w:color="auto"/>
                    <w:bottom w:val="none" w:sz="0" w:space="0" w:color="auto"/>
                    <w:right w:val="none" w:sz="0" w:space="0" w:color="auto"/>
                  </w:divBdr>
                </w:div>
              </w:divsChild>
            </w:div>
            <w:div w:id="1127704068">
              <w:marLeft w:val="0"/>
              <w:marRight w:val="0"/>
              <w:marTop w:val="0"/>
              <w:marBottom w:val="0"/>
              <w:divBdr>
                <w:top w:val="none" w:sz="0" w:space="0" w:color="auto"/>
                <w:left w:val="none" w:sz="0" w:space="0" w:color="auto"/>
                <w:bottom w:val="none" w:sz="0" w:space="0" w:color="auto"/>
                <w:right w:val="none" w:sz="0" w:space="0" w:color="auto"/>
              </w:divBdr>
              <w:divsChild>
                <w:div w:id="123274305">
                  <w:marLeft w:val="0"/>
                  <w:marRight w:val="0"/>
                  <w:marTop w:val="0"/>
                  <w:marBottom w:val="0"/>
                  <w:divBdr>
                    <w:top w:val="none" w:sz="0" w:space="0" w:color="auto"/>
                    <w:left w:val="none" w:sz="0" w:space="0" w:color="auto"/>
                    <w:bottom w:val="none" w:sz="0" w:space="0" w:color="auto"/>
                    <w:right w:val="none" w:sz="0" w:space="0" w:color="auto"/>
                  </w:divBdr>
                </w:div>
              </w:divsChild>
            </w:div>
            <w:div w:id="1406101364">
              <w:marLeft w:val="0"/>
              <w:marRight w:val="0"/>
              <w:marTop w:val="0"/>
              <w:marBottom w:val="0"/>
              <w:divBdr>
                <w:top w:val="none" w:sz="0" w:space="0" w:color="auto"/>
                <w:left w:val="none" w:sz="0" w:space="0" w:color="auto"/>
                <w:bottom w:val="none" w:sz="0" w:space="0" w:color="auto"/>
                <w:right w:val="none" w:sz="0" w:space="0" w:color="auto"/>
              </w:divBdr>
              <w:divsChild>
                <w:div w:id="723483762">
                  <w:marLeft w:val="0"/>
                  <w:marRight w:val="0"/>
                  <w:marTop w:val="0"/>
                  <w:marBottom w:val="0"/>
                  <w:divBdr>
                    <w:top w:val="none" w:sz="0" w:space="0" w:color="auto"/>
                    <w:left w:val="none" w:sz="0" w:space="0" w:color="auto"/>
                    <w:bottom w:val="none" w:sz="0" w:space="0" w:color="auto"/>
                    <w:right w:val="none" w:sz="0" w:space="0" w:color="auto"/>
                  </w:divBdr>
                </w:div>
              </w:divsChild>
            </w:div>
            <w:div w:id="1413548671">
              <w:marLeft w:val="0"/>
              <w:marRight w:val="0"/>
              <w:marTop w:val="0"/>
              <w:marBottom w:val="0"/>
              <w:divBdr>
                <w:top w:val="none" w:sz="0" w:space="0" w:color="auto"/>
                <w:left w:val="none" w:sz="0" w:space="0" w:color="auto"/>
                <w:bottom w:val="none" w:sz="0" w:space="0" w:color="auto"/>
                <w:right w:val="none" w:sz="0" w:space="0" w:color="auto"/>
              </w:divBdr>
              <w:divsChild>
                <w:div w:id="1014765315">
                  <w:marLeft w:val="0"/>
                  <w:marRight w:val="0"/>
                  <w:marTop w:val="0"/>
                  <w:marBottom w:val="0"/>
                  <w:divBdr>
                    <w:top w:val="none" w:sz="0" w:space="0" w:color="auto"/>
                    <w:left w:val="none" w:sz="0" w:space="0" w:color="auto"/>
                    <w:bottom w:val="none" w:sz="0" w:space="0" w:color="auto"/>
                    <w:right w:val="none" w:sz="0" w:space="0" w:color="auto"/>
                  </w:divBdr>
                </w:div>
              </w:divsChild>
            </w:div>
            <w:div w:id="1579368461">
              <w:marLeft w:val="0"/>
              <w:marRight w:val="0"/>
              <w:marTop w:val="0"/>
              <w:marBottom w:val="0"/>
              <w:divBdr>
                <w:top w:val="none" w:sz="0" w:space="0" w:color="auto"/>
                <w:left w:val="none" w:sz="0" w:space="0" w:color="auto"/>
                <w:bottom w:val="none" w:sz="0" w:space="0" w:color="auto"/>
                <w:right w:val="none" w:sz="0" w:space="0" w:color="auto"/>
              </w:divBdr>
              <w:divsChild>
                <w:div w:id="1531140622">
                  <w:marLeft w:val="0"/>
                  <w:marRight w:val="0"/>
                  <w:marTop w:val="0"/>
                  <w:marBottom w:val="0"/>
                  <w:divBdr>
                    <w:top w:val="none" w:sz="0" w:space="0" w:color="auto"/>
                    <w:left w:val="none" w:sz="0" w:space="0" w:color="auto"/>
                    <w:bottom w:val="none" w:sz="0" w:space="0" w:color="auto"/>
                    <w:right w:val="none" w:sz="0" w:space="0" w:color="auto"/>
                  </w:divBdr>
                </w:div>
              </w:divsChild>
            </w:div>
            <w:div w:id="1670868615">
              <w:marLeft w:val="0"/>
              <w:marRight w:val="0"/>
              <w:marTop w:val="0"/>
              <w:marBottom w:val="0"/>
              <w:divBdr>
                <w:top w:val="none" w:sz="0" w:space="0" w:color="auto"/>
                <w:left w:val="none" w:sz="0" w:space="0" w:color="auto"/>
                <w:bottom w:val="none" w:sz="0" w:space="0" w:color="auto"/>
                <w:right w:val="none" w:sz="0" w:space="0" w:color="auto"/>
              </w:divBdr>
              <w:divsChild>
                <w:div w:id="2093968054">
                  <w:marLeft w:val="0"/>
                  <w:marRight w:val="0"/>
                  <w:marTop w:val="0"/>
                  <w:marBottom w:val="0"/>
                  <w:divBdr>
                    <w:top w:val="none" w:sz="0" w:space="0" w:color="auto"/>
                    <w:left w:val="none" w:sz="0" w:space="0" w:color="auto"/>
                    <w:bottom w:val="none" w:sz="0" w:space="0" w:color="auto"/>
                    <w:right w:val="none" w:sz="0" w:space="0" w:color="auto"/>
                  </w:divBdr>
                </w:div>
              </w:divsChild>
            </w:div>
            <w:div w:id="1767654176">
              <w:marLeft w:val="0"/>
              <w:marRight w:val="0"/>
              <w:marTop w:val="0"/>
              <w:marBottom w:val="0"/>
              <w:divBdr>
                <w:top w:val="none" w:sz="0" w:space="0" w:color="auto"/>
                <w:left w:val="none" w:sz="0" w:space="0" w:color="auto"/>
                <w:bottom w:val="none" w:sz="0" w:space="0" w:color="auto"/>
                <w:right w:val="none" w:sz="0" w:space="0" w:color="auto"/>
              </w:divBdr>
              <w:divsChild>
                <w:div w:id="1742212036">
                  <w:marLeft w:val="0"/>
                  <w:marRight w:val="0"/>
                  <w:marTop w:val="0"/>
                  <w:marBottom w:val="0"/>
                  <w:divBdr>
                    <w:top w:val="none" w:sz="0" w:space="0" w:color="auto"/>
                    <w:left w:val="none" w:sz="0" w:space="0" w:color="auto"/>
                    <w:bottom w:val="none" w:sz="0" w:space="0" w:color="auto"/>
                    <w:right w:val="none" w:sz="0" w:space="0" w:color="auto"/>
                  </w:divBdr>
                </w:div>
              </w:divsChild>
            </w:div>
            <w:div w:id="1833329891">
              <w:marLeft w:val="0"/>
              <w:marRight w:val="0"/>
              <w:marTop w:val="0"/>
              <w:marBottom w:val="0"/>
              <w:divBdr>
                <w:top w:val="none" w:sz="0" w:space="0" w:color="auto"/>
                <w:left w:val="none" w:sz="0" w:space="0" w:color="auto"/>
                <w:bottom w:val="none" w:sz="0" w:space="0" w:color="auto"/>
                <w:right w:val="none" w:sz="0" w:space="0" w:color="auto"/>
              </w:divBdr>
              <w:divsChild>
                <w:div w:id="731083576">
                  <w:marLeft w:val="0"/>
                  <w:marRight w:val="0"/>
                  <w:marTop w:val="0"/>
                  <w:marBottom w:val="0"/>
                  <w:divBdr>
                    <w:top w:val="none" w:sz="0" w:space="0" w:color="auto"/>
                    <w:left w:val="none" w:sz="0" w:space="0" w:color="auto"/>
                    <w:bottom w:val="none" w:sz="0" w:space="0" w:color="auto"/>
                    <w:right w:val="none" w:sz="0" w:space="0" w:color="auto"/>
                  </w:divBdr>
                </w:div>
                <w:div w:id="1291396970">
                  <w:marLeft w:val="0"/>
                  <w:marRight w:val="0"/>
                  <w:marTop w:val="0"/>
                  <w:marBottom w:val="0"/>
                  <w:divBdr>
                    <w:top w:val="none" w:sz="0" w:space="0" w:color="auto"/>
                    <w:left w:val="none" w:sz="0" w:space="0" w:color="auto"/>
                    <w:bottom w:val="none" w:sz="0" w:space="0" w:color="auto"/>
                    <w:right w:val="none" w:sz="0" w:space="0" w:color="auto"/>
                  </w:divBdr>
                </w:div>
                <w:div w:id="1361473900">
                  <w:marLeft w:val="0"/>
                  <w:marRight w:val="0"/>
                  <w:marTop w:val="0"/>
                  <w:marBottom w:val="0"/>
                  <w:divBdr>
                    <w:top w:val="none" w:sz="0" w:space="0" w:color="auto"/>
                    <w:left w:val="none" w:sz="0" w:space="0" w:color="auto"/>
                    <w:bottom w:val="none" w:sz="0" w:space="0" w:color="auto"/>
                    <w:right w:val="none" w:sz="0" w:space="0" w:color="auto"/>
                  </w:divBdr>
                </w:div>
              </w:divsChild>
            </w:div>
            <w:div w:id="1912537733">
              <w:marLeft w:val="0"/>
              <w:marRight w:val="0"/>
              <w:marTop w:val="0"/>
              <w:marBottom w:val="0"/>
              <w:divBdr>
                <w:top w:val="none" w:sz="0" w:space="0" w:color="auto"/>
                <w:left w:val="none" w:sz="0" w:space="0" w:color="auto"/>
                <w:bottom w:val="none" w:sz="0" w:space="0" w:color="auto"/>
                <w:right w:val="none" w:sz="0" w:space="0" w:color="auto"/>
              </w:divBdr>
              <w:divsChild>
                <w:div w:id="1712340606">
                  <w:marLeft w:val="0"/>
                  <w:marRight w:val="0"/>
                  <w:marTop w:val="0"/>
                  <w:marBottom w:val="0"/>
                  <w:divBdr>
                    <w:top w:val="none" w:sz="0" w:space="0" w:color="auto"/>
                    <w:left w:val="none" w:sz="0" w:space="0" w:color="auto"/>
                    <w:bottom w:val="none" w:sz="0" w:space="0" w:color="auto"/>
                    <w:right w:val="none" w:sz="0" w:space="0" w:color="auto"/>
                  </w:divBdr>
                </w:div>
              </w:divsChild>
            </w:div>
            <w:div w:id="1982998415">
              <w:marLeft w:val="0"/>
              <w:marRight w:val="0"/>
              <w:marTop w:val="0"/>
              <w:marBottom w:val="0"/>
              <w:divBdr>
                <w:top w:val="none" w:sz="0" w:space="0" w:color="auto"/>
                <w:left w:val="none" w:sz="0" w:space="0" w:color="auto"/>
                <w:bottom w:val="none" w:sz="0" w:space="0" w:color="auto"/>
                <w:right w:val="none" w:sz="0" w:space="0" w:color="auto"/>
              </w:divBdr>
              <w:divsChild>
                <w:div w:id="1434933527">
                  <w:marLeft w:val="0"/>
                  <w:marRight w:val="0"/>
                  <w:marTop w:val="0"/>
                  <w:marBottom w:val="0"/>
                  <w:divBdr>
                    <w:top w:val="none" w:sz="0" w:space="0" w:color="auto"/>
                    <w:left w:val="none" w:sz="0" w:space="0" w:color="auto"/>
                    <w:bottom w:val="none" w:sz="0" w:space="0" w:color="auto"/>
                    <w:right w:val="none" w:sz="0" w:space="0" w:color="auto"/>
                  </w:divBdr>
                </w:div>
              </w:divsChild>
            </w:div>
            <w:div w:id="2133356156">
              <w:marLeft w:val="0"/>
              <w:marRight w:val="0"/>
              <w:marTop w:val="0"/>
              <w:marBottom w:val="0"/>
              <w:divBdr>
                <w:top w:val="none" w:sz="0" w:space="0" w:color="auto"/>
                <w:left w:val="none" w:sz="0" w:space="0" w:color="auto"/>
                <w:bottom w:val="none" w:sz="0" w:space="0" w:color="auto"/>
                <w:right w:val="none" w:sz="0" w:space="0" w:color="auto"/>
              </w:divBdr>
              <w:divsChild>
                <w:div w:id="1113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53047834">
      <w:bodyDiv w:val="1"/>
      <w:marLeft w:val="0"/>
      <w:marRight w:val="0"/>
      <w:marTop w:val="0"/>
      <w:marBottom w:val="0"/>
      <w:divBdr>
        <w:top w:val="none" w:sz="0" w:space="0" w:color="auto"/>
        <w:left w:val="none" w:sz="0" w:space="0" w:color="auto"/>
        <w:bottom w:val="none" w:sz="0" w:space="0" w:color="auto"/>
        <w:right w:val="none" w:sz="0" w:space="0" w:color="auto"/>
      </w:divBdr>
      <w:divsChild>
        <w:div w:id="78255595">
          <w:marLeft w:val="0"/>
          <w:marRight w:val="0"/>
          <w:marTop w:val="0"/>
          <w:marBottom w:val="0"/>
          <w:divBdr>
            <w:top w:val="none" w:sz="0" w:space="0" w:color="auto"/>
            <w:left w:val="none" w:sz="0" w:space="0" w:color="auto"/>
            <w:bottom w:val="none" w:sz="0" w:space="0" w:color="auto"/>
            <w:right w:val="none" w:sz="0" w:space="0" w:color="auto"/>
          </w:divBdr>
          <w:divsChild>
            <w:div w:id="1829906185">
              <w:marLeft w:val="0"/>
              <w:marRight w:val="0"/>
              <w:marTop w:val="0"/>
              <w:marBottom w:val="0"/>
              <w:divBdr>
                <w:top w:val="none" w:sz="0" w:space="0" w:color="auto"/>
                <w:left w:val="none" w:sz="0" w:space="0" w:color="auto"/>
                <w:bottom w:val="none" w:sz="0" w:space="0" w:color="auto"/>
                <w:right w:val="none" w:sz="0" w:space="0" w:color="auto"/>
              </w:divBdr>
              <w:divsChild>
                <w:div w:id="12828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54701381">
      <w:bodyDiv w:val="1"/>
      <w:marLeft w:val="0"/>
      <w:marRight w:val="0"/>
      <w:marTop w:val="0"/>
      <w:marBottom w:val="0"/>
      <w:divBdr>
        <w:top w:val="none" w:sz="0" w:space="0" w:color="auto"/>
        <w:left w:val="none" w:sz="0" w:space="0" w:color="auto"/>
        <w:bottom w:val="none" w:sz="0" w:space="0" w:color="auto"/>
        <w:right w:val="none" w:sz="0" w:space="0" w:color="auto"/>
      </w:divBdr>
      <w:divsChild>
        <w:div w:id="321395597">
          <w:marLeft w:val="0"/>
          <w:marRight w:val="0"/>
          <w:marTop w:val="0"/>
          <w:marBottom w:val="0"/>
          <w:divBdr>
            <w:top w:val="none" w:sz="0" w:space="0" w:color="auto"/>
            <w:left w:val="none" w:sz="0" w:space="0" w:color="auto"/>
            <w:bottom w:val="none" w:sz="0" w:space="0" w:color="auto"/>
            <w:right w:val="none" w:sz="0" w:space="0" w:color="auto"/>
          </w:divBdr>
          <w:divsChild>
            <w:div w:id="1887331792">
              <w:marLeft w:val="0"/>
              <w:marRight w:val="0"/>
              <w:marTop w:val="0"/>
              <w:marBottom w:val="0"/>
              <w:divBdr>
                <w:top w:val="none" w:sz="0" w:space="0" w:color="auto"/>
                <w:left w:val="none" w:sz="0" w:space="0" w:color="auto"/>
                <w:bottom w:val="none" w:sz="0" w:space="0" w:color="auto"/>
                <w:right w:val="none" w:sz="0" w:space="0" w:color="auto"/>
              </w:divBdr>
              <w:divsChild>
                <w:div w:id="2276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30303">
          <w:marLeft w:val="0"/>
          <w:marRight w:val="0"/>
          <w:marTop w:val="0"/>
          <w:marBottom w:val="0"/>
          <w:divBdr>
            <w:top w:val="none" w:sz="0" w:space="0" w:color="auto"/>
            <w:left w:val="none" w:sz="0" w:space="0" w:color="auto"/>
            <w:bottom w:val="none" w:sz="0" w:space="0" w:color="auto"/>
            <w:right w:val="none" w:sz="0" w:space="0" w:color="auto"/>
          </w:divBdr>
          <w:divsChild>
            <w:div w:id="7682439">
              <w:marLeft w:val="0"/>
              <w:marRight w:val="0"/>
              <w:marTop w:val="0"/>
              <w:marBottom w:val="0"/>
              <w:divBdr>
                <w:top w:val="none" w:sz="0" w:space="0" w:color="auto"/>
                <w:left w:val="none" w:sz="0" w:space="0" w:color="auto"/>
                <w:bottom w:val="none" w:sz="0" w:space="0" w:color="auto"/>
                <w:right w:val="none" w:sz="0" w:space="0" w:color="auto"/>
              </w:divBdr>
              <w:divsChild>
                <w:div w:id="553856513">
                  <w:marLeft w:val="0"/>
                  <w:marRight w:val="0"/>
                  <w:marTop w:val="0"/>
                  <w:marBottom w:val="0"/>
                  <w:divBdr>
                    <w:top w:val="none" w:sz="0" w:space="0" w:color="auto"/>
                    <w:left w:val="none" w:sz="0" w:space="0" w:color="auto"/>
                    <w:bottom w:val="none" w:sz="0" w:space="0" w:color="auto"/>
                    <w:right w:val="none" w:sz="0" w:space="0" w:color="auto"/>
                  </w:divBdr>
                </w:div>
              </w:divsChild>
            </w:div>
            <w:div w:id="94058619">
              <w:marLeft w:val="0"/>
              <w:marRight w:val="0"/>
              <w:marTop w:val="0"/>
              <w:marBottom w:val="0"/>
              <w:divBdr>
                <w:top w:val="none" w:sz="0" w:space="0" w:color="auto"/>
                <w:left w:val="none" w:sz="0" w:space="0" w:color="auto"/>
                <w:bottom w:val="none" w:sz="0" w:space="0" w:color="auto"/>
                <w:right w:val="none" w:sz="0" w:space="0" w:color="auto"/>
              </w:divBdr>
              <w:divsChild>
                <w:div w:id="1197501898">
                  <w:marLeft w:val="0"/>
                  <w:marRight w:val="0"/>
                  <w:marTop w:val="0"/>
                  <w:marBottom w:val="0"/>
                  <w:divBdr>
                    <w:top w:val="none" w:sz="0" w:space="0" w:color="auto"/>
                    <w:left w:val="none" w:sz="0" w:space="0" w:color="auto"/>
                    <w:bottom w:val="none" w:sz="0" w:space="0" w:color="auto"/>
                    <w:right w:val="none" w:sz="0" w:space="0" w:color="auto"/>
                  </w:divBdr>
                </w:div>
              </w:divsChild>
            </w:div>
            <w:div w:id="221209722">
              <w:marLeft w:val="0"/>
              <w:marRight w:val="0"/>
              <w:marTop w:val="0"/>
              <w:marBottom w:val="0"/>
              <w:divBdr>
                <w:top w:val="none" w:sz="0" w:space="0" w:color="auto"/>
                <w:left w:val="none" w:sz="0" w:space="0" w:color="auto"/>
                <w:bottom w:val="none" w:sz="0" w:space="0" w:color="auto"/>
                <w:right w:val="none" w:sz="0" w:space="0" w:color="auto"/>
              </w:divBdr>
              <w:divsChild>
                <w:div w:id="1500391744">
                  <w:marLeft w:val="0"/>
                  <w:marRight w:val="0"/>
                  <w:marTop w:val="0"/>
                  <w:marBottom w:val="0"/>
                  <w:divBdr>
                    <w:top w:val="none" w:sz="0" w:space="0" w:color="auto"/>
                    <w:left w:val="none" w:sz="0" w:space="0" w:color="auto"/>
                    <w:bottom w:val="none" w:sz="0" w:space="0" w:color="auto"/>
                    <w:right w:val="none" w:sz="0" w:space="0" w:color="auto"/>
                  </w:divBdr>
                </w:div>
              </w:divsChild>
            </w:div>
            <w:div w:id="250821215">
              <w:marLeft w:val="0"/>
              <w:marRight w:val="0"/>
              <w:marTop w:val="0"/>
              <w:marBottom w:val="0"/>
              <w:divBdr>
                <w:top w:val="none" w:sz="0" w:space="0" w:color="auto"/>
                <w:left w:val="none" w:sz="0" w:space="0" w:color="auto"/>
                <w:bottom w:val="none" w:sz="0" w:space="0" w:color="auto"/>
                <w:right w:val="none" w:sz="0" w:space="0" w:color="auto"/>
              </w:divBdr>
              <w:divsChild>
                <w:div w:id="72436765">
                  <w:marLeft w:val="0"/>
                  <w:marRight w:val="0"/>
                  <w:marTop w:val="0"/>
                  <w:marBottom w:val="0"/>
                  <w:divBdr>
                    <w:top w:val="none" w:sz="0" w:space="0" w:color="auto"/>
                    <w:left w:val="none" w:sz="0" w:space="0" w:color="auto"/>
                    <w:bottom w:val="none" w:sz="0" w:space="0" w:color="auto"/>
                    <w:right w:val="none" w:sz="0" w:space="0" w:color="auto"/>
                  </w:divBdr>
                </w:div>
              </w:divsChild>
            </w:div>
            <w:div w:id="385689222">
              <w:marLeft w:val="0"/>
              <w:marRight w:val="0"/>
              <w:marTop w:val="0"/>
              <w:marBottom w:val="0"/>
              <w:divBdr>
                <w:top w:val="none" w:sz="0" w:space="0" w:color="auto"/>
                <w:left w:val="none" w:sz="0" w:space="0" w:color="auto"/>
                <w:bottom w:val="none" w:sz="0" w:space="0" w:color="auto"/>
                <w:right w:val="none" w:sz="0" w:space="0" w:color="auto"/>
              </w:divBdr>
              <w:divsChild>
                <w:div w:id="117377449">
                  <w:marLeft w:val="0"/>
                  <w:marRight w:val="0"/>
                  <w:marTop w:val="0"/>
                  <w:marBottom w:val="0"/>
                  <w:divBdr>
                    <w:top w:val="none" w:sz="0" w:space="0" w:color="auto"/>
                    <w:left w:val="none" w:sz="0" w:space="0" w:color="auto"/>
                    <w:bottom w:val="none" w:sz="0" w:space="0" w:color="auto"/>
                    <w:right w:val="none" w:sz="0" w:space="0" w:color="auto"/>
                  </w:divBdr>
                </w:div>
                <w:div w:id="914124751">
                  <w:marLeft w:val="0"/>
                  <w:marRight w:val="0"/>
                  <w:marTop w:val="0"/>
                  <w:marBottom w:val="0"/>
                  <w:divBdr>
                    <w:top w:val="none" w:sz="0" w:space="0" w:color="auto"/>
                    <w:left w:val="none" w:sz="0" w:space="0" w:color="auto"/>
                    <w:bottom w:val="none" w:sz="0" w:space="0" w:color="auto"/>
                    <w:right w:val="none" w:sz="0" w:space="0" w:color="auto"/>
                  </w:divBdr>
                </w:div>
              </w:divsChild>
            </w:div>
            <w:div w:id="474178054">
              <w:marLeft w:val="0"/>
              <w:marRight w:val="0"/>
              <w:marTop w:val="0"/>
              <w:marBottom w:val="0"/>
              <w:divBdr>
                <w:top w:val="none" w:sz="0" w:space="0" w:color="auto"/>
                <w:left w:val="none" w:sz="0" w:space="0" w:color="auto"/>
                <w:bottom w:val="none" w:sz="0" w:space="0" w:color="auto"/>
                <w:right w:val="none" w:sz="0" w:space="0" w:color="auto"/>
              </w:divBdr>
              <w:divsChild>
                <w:div w:id="35467592">
                  <w:marLeft w:val="0"/>
                  <w:marRight w:val="0"/>
                  <w:marTop w:val="0"/>
                  <w:marBottom w:val="0"/>
                  <w:divBdr>
                    <w:top w:val="none" w:sz="0" w:space="0" w:color="auto"/>
                    <w:left w:val="none" w:sz="0" w:space="0" w:color="auto"/>
                    <w:bottom w:val="none" w:sz="0" w:space="0" w:color="auto"/>
                    <w:right w:val="none" w:sz="0" w:space="0" w:color="auto"/>
                  </w:divBdr>
                </w:div>
              </w:divsChild>
            </w:div>
            <w:div w:id="481583846">
              <w:marLeft w:val="0"/>
              <w:marRight w:val="0"/>
              <w:marTop w:val="0"/>
              <w:marBottom w:val="0"/>
              <w:divBdr>
                <w:top w:val="none" w:sz="0" w:space="0" w:color="auto"/>
                <w:left w:val="none" w:sz="0" w:space="0" w:color="auto"/>
                <w:bottom w:val="none" w:sz="0" w:space="0" w:color="auto"/>
                <w:right w:val="none" w:sz="0" w:space="0" w:color="auto"/>
              </w:divBdr>
              <w:divsChild>
                <w:div w:id="308942023">
                  <w:marLeft w:val="0"/>
                  <w:marRight w:val="0"/>
                  <w:marTop w:val="0"/>
                  <w:marBottom w:val="0"/>
                  <w:divBdr>
                    <w:top w:val="none" w:sz="0" w:space="0" w:color="auto"/>
                    <w:left w:val="none" w:sz="0" w:space="0" w:color="auto"/>
                    <w:bottom w:val="none" w:sz="0" w:space="0" w:color="auto"/>
                    <w:right w:val="none" w:sz="0" w:space="0" w:color="auto"/>
                  </w:divBdr>
                </w:div>
              </w:divsChild>
            </w:div>
            <w:div w:id="580874420">
              <w:marLeft w:val="0"/>
              <w:marRight w:val="0"/>
              <w:marTop w:val="0"/>
              <w:marBottom w:val="0"/>
              <w:divBdr>
                <w:top w:val="none" w:sz="0" w:space="0" w:color="auto"/>
                <w:left w:val="none" w:sz="0" w:space="0" w:color="auto"/>
                <w:bottom w:val="none" w:sz="0" w:space="0" w:color="auto"/>
                <w:right w:val="none" w:sz="0" w:space="0" w:color="auto"/>
              </w:divBdr>
              <w:divsChild>
                <w:div w:id="679547859">
                  <w:marLeft w:val="0"/>
                  <w:marRight w:val="0"/>
                  <w:marTop w:val="0"/>
                  <w:marBottom w:val="0"/>
                  <w:divBdr>
                    <w:top w:val="none" w:sz="0" w:space="0" w:color="auto"/>
                    <w:left w:val="none" w:sz="0" w:space="0" w:color="auto"/>
                    <w:bottom w:val="none" w:sz="0" w:space="0" w:color="auto"/>
                    <w:right w:val="none" w:sz="0" w:space="0" w:color="auto"/>
                  </w:divBdr>
                </w:div>
              </w:divsChild>
            </w:div>
            <w:div w:id="661470950">
              <w:marLeft w:val="0"/>
              <w:marRight w:val="0"/>
              <w:marTop w:val="0"/>
              <w:marBottom w:val="0"/>
              <w:divBdr>
                <w:top w:val="none" w:sz="0" w:space="0" w:color="auto"/>
                <w:left w:val="none" w:sz="0" w:space="0" w:color="auto"/>
                <w:bottom w:val="none" w:sz="0" w:space="0" w:color="auto"/>
                <w:right w:val="none" w:sz="0" w:space="0" w:color="auto"/>
              </w:divBdr>
              <w:divsChild>
                <w:div w:id="940255993">
                  <w:marLeft w:val="0"/>
                  <w:marRight w:val="0"/>
                  <w:marTop w:val="0"/>
                  <w:marBottom w:val="0"/>
                  <w:divBdr>
                    <w:top w:val="none" w:sz="0" w:space="0" w:color="auto"/>
                    <w:left w:val="none" w:sz="0" w:space="0" w:color="auto"/>
                    <w:bottom w:val="none" w:sz="0" w:space="0" w:color="auto"/>
                    <w:right w:val="none" w:sz="0" w:space="0" w:color="auto"/>
                  </w:divBdr>
                </w:div>
              </w:divsChild>
            </w:div>
            <w:div w:id="699815986">
              <w:marLeft w:val="0"/>
              <w:marRight w:val="0"/>
              <w:marTop w:val="0"/>
              <w:marBottom w:val="0"/>
              <w:divBdr>
                <w:top w:val="none" w:sz="0" w:space="0" w:color="auto"/>
                <w:left w:val="none" w:sz="0" w:space="0" w:color="auto"/>
                <w:bottom w:val="none" w:sz="0" w:space="0" w:color="auto"/>
                <w:right w:val="none" w:sz="0" w:space="0" w:color="auto"/>
              </w:divBdr>
              <w:divsChild>
                <w:div w:id="2118210437">
                  <w:marLeft w:val="0"/>
                  <w:marRight w:val="0"/>
                  <w:marTop w:val="0"/>
                  <w:marBottom w:val="0"/>
                  <w:divBdr>
                    <w:top w:val="none" w:sz="0" w:space="0" w:color="auto"/>
                    <w:left w:val="none" w:sz="0" w:space="0" w:color="auto"/>
                    <w:bottom w:val="none" w:sz="0" w:space="0" w:color="auto"/>
                    <w:right w:val="none" w:sz="0" w:space="0" w:color="auto"/>
                  </w:divBdr>
                </w:div>
              </w:divsChild>
            </w:div>
            <w:div w:id="734855320">
              <w:marLeft w:val="0"/>
              <w:marRight w:val="0"/>
              <w:marTop w:val="0"/>
              <w:marBottom w:val="0"/>
              <w:divBdr>
                <w:top w:val="none" w:sz="0" w:space="0" w:color="auto"/>
                <w:left w:val="none" w:sz="0" w:space="0" w:color="auto"/>
                <w:bottom w:val="none" w:sz="0" w:space="0" w:color="auto"/>
                <w:right w:val="none" w:sz="0" w:space="0" w:color="auto"/>
              </w:divBdr>
              <w:divsChild>
                <w:div w:id="967855487">
                  <w:marLeft w:val="0"/>
                  <w:marRight w:val="0"/>
                  <w:marTop w:val="0"/>
                  <w:marBottom w:val="0"/>
                  <w:divBdr>
                    <w:top w:val="none" w:sz="0" w:space="0" w:color="auto"/>
                    <w:left w:val="none" w:sz="0" w:space="0" w:color="auto"/>
                    <w:bottom w:val="none" w:sz="0" w:space="0" w:color="auto"/>
                    <w:right w:val="none" w:sz="0" w:space="0" w:color="auto"/>
                  </w:divBdr>
                </w:div>
              </w:divsChild>
            </w:div>
            <w:div w:id="771363678">
              <w:marLeft w:val="0"/>
              <w:marRight w:val="0"/>
              <w:marTop w:val="0"/>
              <w:marBottom w:val="0"/>
              <w:divBdr>
                <w:top w:val="none" w:sz="0" w:space="0" w:color="auto"/>
                <w:left w:val="none" w:sz="0" w:space="0" w:color="auto"/>
                <w:bottom w:val="none" w:sz="0" w:space="0" w:color="auto"/>
                <w:right w:val="none" w:sz="0" w:space="0" w:color="auto"/>
              </w:divBdr>
              <w:divsChild>
                <w:div w:id="126900638">
                  <w:marLeft w:val="0"/>
                  <w:marRight w:val="0"/>
                  <w:marTop w:val="0"/>
                  <w:marBottom w:val="0"/>
                  <w:divBdr>
                    <w:top w:val="none" w:sz="0" w:space="0" w:color="auto"/>
                    <w:left w:val="none" w:sz="0" w:space="0" w:color="auto"/>
                    <w:bottom w:val="none" w:sz="0" w:space="0" w:color="auto"/>
                    <w:right w:val="none" w:sz="0" w:space="0" w:color="auto"/>
                  </w:divBdr>
                </w:div>
              </w:divsChild>
            </w:div>
            <w:div w:id="948392273">
              <w:marLeft w:val="0"/>
              <w:marRight w:val="0"/>
              <w:marTop w:val="0"/>
              <w:marBottom w:val="0"/>
              <w:divBdr>
                <w:top w:val="none" w:sz="0" w:space="0" w:color="auto"/>
                <w:left w:val="none" w:sz="0" w:space="0" w:color="auto"/>
                <w:bottom w:val="none" w:sz="0" w:space="0" w:color="auto"/>
                <w:right w:val="none" w:sz="0" w:space="0" w:color="auto"/>
              </w:divBdr>
              <w:divsChild>
                <w:div w:id="756170004">
                  <w:marLeft w:val="0"/>
                  <w:marRight w:val="0"/>
                  <w:marTop w:val="0"/>
                  <w:marBottom w:val="0"/>
                  <w:divBdr>
                    <w:top w:val="none" w:sz="0" w:space="0" w:color="auto"/>
                    <w:left w:val="none" w:sz="0" w:space="0" w:color="auto"/>
                    <w:bottom w:val="none" w:sz="0" w:space="0" w:color="auto"/>
                    <w:right w:val="none" w:sz="0" w:space="0" w:color="auto"/>
                  </w:divBdr>
                </w:div>
              </w:divsChild>
            </w:div>
            <w:div w:id="1293247414">
              <w:marLeft w:val="0"/>
              <w:marRight w:val="0"/>
              <w:marTop w:val="0"/>
              <w:marBottom w:val="0"/>
              <w:divBdr>
                <w:top w:val="none" w:sz="0" w:space="0" w:color="auto"/>
                <w:left w:val="none" w:sz="0" w:space="0" w:color="auto"/>
                <w:bottom w:val="none" w:sz="0" w:space="0" w:color="auto"/>
                <w:right w:val="none" w:sz="0" w:space="0" w:color="auto"/>
              </w:divBdr>
              <w:divsChild>
                <w:div w:id="1391075402">
                  <w:marLeft w:val="0"/>
                  <w:marRight w:val="0"/>
                  <w:marTop w:val="0"/>
                  <w:marBottom w:val="0"/>
                  <w:divBdr>
                    <w:top w:val="none" w:sz="0" w:space="0" w:color="auto"/>
                    <w:left w:val="none" w:sz="0" w:space="0" w:color="auto"/>
                    <w:bottom w:val="none" w:sz="0" w:space="0" w:color="auto"/>
                    <w:right w:val="none" w:sz="0" w:space="0" w:color="auto"/>
                  </w:divBdr>
                </w:div>
              </w:divsChild>
            </w:div>
            <w:div w:id="1341855490">
              <w:marLeft w:val="0"/>
              <w:marRight w:val="0"/>
              <w:marTop w:val="0"/>
              <w:marBottom w:val="0"/>
              <w:divBdr>
                <w:top w:val="none" w:sz="0" w:space="0" w:color="auto"/>
                <w:left w:val="none" w:sz="0" w:space="0" w:color="auto"/>
                <w:bottom w:val="none" w:sz="0" w:space="0" w:color="auto"/>
                <w:right w:val="none" w:sz="0" w:space="0" w:color="auto"/>
              </w:divBdr>
              <w:divsChild>
                <w:div w:id="1051616011">
                  <w:marLeft w:val="0"/>
                  <w:marRight w:val="0"/>
                  <w:marTop w:val="0"/>
                  <w:marBottom w:val="0"/>
                  <w:divBdr>
                    <w:top w:val="none" w:sz="0" w:space="0" w:color="auto"/>
                    <w:left w:val="none" w:sz="0" w:space="0" w:color="auto"/>
                    <w:bottom w:val="none" w:sz="0" w:space="0" w:color="auto"/>
                    <w:right w:val="none" w:sz="0" w:space="0" w:color="auto"/>
                  </w:divBdr>
                </w:div>
              </w:divsChild>
            </w:div>
            <w:div w:id="1360087260">
              <w:marLeft w:val="0"/>
              <w:marRight w:val="0"/>
              <w:marTop w:val="0"/>
              <w:marBottom w:val="0"/>
              <w:divBdr>
                <w:top w:val="none" w:sz="0" w:space="0" w:color="auto"/>
                <w:left w:val="none" w:sz="0" w:space="0" w:color="auto"/>
                <w:bottom w:val="none" w:sz="0" w:space="0" w:color="auto"/>
                <w:right w:val="none" w:sz="0" w:space="0" w:color="auto"/>
              </w:divBdr>
              <w:divsChild>
                <w:div w:id="437217910">
                  <w:marLeft w:val="0"/>
                  <w:marRight w:val="0"/>
                  <w:marTop w:val="0"/>
                  <w:marBottom w:val="0"/>
                  <w:divBdr>
                    <w:top w:val="none" w:sz="0" w:space="0" w:color="auto"/>
                    <w:left w:val="none" w:sz="0" w:space="0" w:color="auto"/>
                    <w:bottom w:val="none" w:sz="0" w:space="0" w:color="auto"/>
                    <w:right w:val="none" w:sz="0" w:space="0" w:color="auto"/>
                  </w:divBdr>
                </w:div>
                <w:div w:id="660937243">
                  <w:marLeft w:val="0"/>
                  <w:marRight w:val="0"/>
                  <w:marTop w:val="0"/>
                  <w:marBottom w:val="0"/>
                  <w:divBdr>
                    <w:top w:val="none" w:sz="0" w:space="0" w:color="auto"/>
                    <w:left w:val="none" w:sz="0" w:space="0" w:color="auto"/>
                    <w:bottom w:val="none" w:sz="0" w:space="0" w:color="auto"/>
                    <w:right w:val="none" w:sz="0" w:space="0" w:color="auto"/>
                  </w:divBdr>
                </w:div>
                <w:div w:id="914171044">
                  <w:marLeft w:val="0"/>
                  <w:marRight w:val="0"/>
                  <w:marTop w:val="0"/>
                  <w:marBottom w:val="0"/>
                  <w:divBdr>
                    <w:top w:val="none" w:sz="0" w:space="0" w:color="auto"/>
                    <w:left w:val="none" w:sz="0" w:space="0" w:color="auto"/>
                    <w:bottom w:val="none" w:sz="0" w:space="0" w:color="auto"/>
                    <w:right w:val="none" w:sz="0" w:space="0" w:color="auto"/>
                  </w:divBdr>
                </w:div>
              </w:divsChild>
            </w:div>
            <w:div w:id="1589847387">
              <w:marLeft w:val="0"/>
              <w:marRight w:val="0"/>
              <w:marTop w:val="0"/>
              <w:marBottom w:val="0"/>
              <w:divBdr>
                <w:top w:val="none" w:sz="0" w:space="0" w:color="auto"/>
                <w:left w:val="none" w:sz="0" w:space="0" w:color="auto"/>
                <w:bottom w:val="none" w:sz="0" w:space="0" w:color="auto"/>
                <w:right w:val="none" w:sz="0" w:space="0" w:color="auto"/>
              </w:divBdr>
              <w:divsChild>
                <w:div w:id="473374334">
                  <w:marLeft w:val="0"/>
                  <w:marRight w:val="0"/>
                  <w:marTop w:val="0"/>
                  <w:marBottom w:val="0"/>
                  <w:divBdr>
                    <w:top w:val="none" w:sz="0" w:space="0" w:color="auto"/>
                    <w:left w:val="none" w:sz="0" w:space="0" w:color="auto"/>
                    <w:bottom w:val="none" w:sz="0" w:space="0" w:color="auto"/>
                    <w:right w:val="none" w:sz="0" w:space="0" w:color="auto"/>
                  </w:divBdr>
                </w:div>
              </w:divsChild>
            </w:div>
            <w:div w:id="1607274897">
              <w:marLeft w:val="0"/>
              <w:marRight w:val="0"/>
              <w:marTop w:val="0"/>
              <w:marBottom w:val="0"/>
              <w:divBdr>
                <w:top w:val="none" w:sz="0" w:space="0" w:color="auto"/>
                <w:left w:val="none" w:sz="0" w:space="0" w:color="auto"/>
                <w:bottom w:val="none" w:sz="0" w:space="0" w:color="auto"/>
                <w:right w:val="none" w:sz="0" w:space="0" w:color="auto"/>
              </w:divBdr>
              <w:divsChild>
                <w:div w:id="510410112">
                  <w:marLeft w:val="0"/>
                  <w:marRight w:val="0"/>
                  <w:marTop w:val="0"/>
                  <w:marBottom w:val="0"/>
                  <w:divBdr>
                    <w:top w:val="none" w:sz="0" w:space="0" w:color="auto"/>
                    <w:left w:val="none" w:sz="0" w:space="0" w:color="auto"/>
                    <w:bottom w:val="none" w:sz="0" w:space="0" w:color="auto"/>
                    <w:right w:val="none" w:sz="0" w:space="0" w:color="auto"/>
                  </w:divBdr>
                </w:div>
              </w:divsChild>
            </w:div>
            <w:div w:id="1635868450">
              <w:marLeft w:val="0"/>
              <w:marRight w:val="0"/>
              <w:marTop w:val="0"/>
              <w:marBottom w:val="0"/>
              <w:divBdr>
                <w:top w:val="none" w:sz="0" w:space="0" w:color="auto"/>
                <w:left w:val="none" w:sz="0" w:space="0" w:color="auto"/>
                <w:bottom w:val="none" w:sz="0" w:space="0" w:color="auto"/>
                <w:right w:val="none" w:sz="0" w:space="0" w:color="auto"/>
              </w:divBdr>
              <w:divsChild>
                <w:div w:id="1051997210">
                  <w:marLeft w:val="0"/>
                  <w:marRight w:val="0"/>
                  <w:marTop w:val="0"/>
                  <w:marBottom w:val="0"/>
                  <w:divBdr>
                    <w:top w:val="none" w:sz="0" w:space="0" w:color="auto"/>
                    <w:left w:val="none" w:sz="0" w:space="0" w:color="auto"/>
                    <w:bottom w:val="none" w:sz="0" w:space="0" w:color="auto"/>
                    <w:right w:val="none" w:sz="0" w:space="0" w:color="auto"/>
                  </w:divBdr>
                </w:div>
              </w:divsChild>
            </w:div>
            <w:div w:id="1653561850">
              <w:marLeft w:val="0"/>
              <w:marRight w:val="0"/>
              <w:marTop w:val="0"/>
              <w:marBottom w:val="0"/>
              <w:divBdr>
                <w:top w:val="none" w:sz="0" w:space="0" w:color="auto"/>
                <w:left w:val="none" w:sz="0" w:space="0" w:color="auto"/>
                <w:bottom w:val="none" w:sz="0" w:space="0" w:color="auto"/>
                <w:right w:val="none" w:sz="0" w:space="0" w:color="auto"/>
              </w:divBdr>
              <w:divsChild>
                <w:div w:id="1617635814">
                  <w:marLeft w:val="0"/>
                  <w:marRight w:val="0"/>
                  <w:marTop w:val="0"/>
                  <w:marBottom w:val="0"/>
                  <w:divBdr>
                    <w:top w:val="none" w:sz="0" w:space="0" w:color="auto"/>
                    <w:left w:val="none" w:sz="0" w:space="0" w:color="auto"/>
                    <w:bottom w:val="none" w:sz="0" w:space="0" w:color="auto"/>
                    <w:right w:val="none" w:sz="0" w:space="0" w:color="auto"/>
                  </w:divBdr>
                </w:div>
              </w:divsChild>
            </w:div>
            <w:div w:id="1715546909">
              <w:marLeft w:val="0"/>
              <w:marRight w:val="0"/>
              <w:marTop w:val="0"/>
              <w:marBottom w:val="0"/>
              <w:divBdr>
                <w:top w:val="none" w:sz="0" w:space="0" w:color="auto"/>
                <w:left w:val="none" w:sz="0" w:space="0" w:color="auto"/>
                <w:bottom w:val="none" w:sz="0" w:space="0" w:color="auto"/>
                <w:right w:val="none" w:sz="0" w:space="0" w:color="auto"/>
              </w:divBdr>
              <w:divsChild>
                <w:div w:id="1601372990">
                  <w:marLeft w:val="0"/>
                  <w:marRight w:val="0"/>
                  <w:marTop w:val="0"/>
                  <w:marBottom w:val="0"/>
                  <w:divBdr>
                    <w:top w:val="none" w:sz="0" w:space="0" w:color="auto"/>
                    <w:left w:val="none" w:sz="0" w:space="0" w:color="auto"/>
                    <w:bottom w:val="none" w:sz="0" w:space="0" w:color="auto"/>
                    <w:right w:val="none" w:sz="0" w:space="0" w:color="auto"/>
                  </w:divBdr>
                </w:div>
              </w:divsChild>
            </w:div>
            <w:div w:id="1886063555">
              <w:marLeft w:val="0"/>
              <w:marRight w:val="0"/>
              <w:marTop w:val="0"/>
              <w:marBottom w:val="0"/>
              <w:divBdr>
                <w:top w:val="none" w:sz="0" w:space="0" w:color="auto"/>
                <w:left w:val="none" w:sz="0" w:space="0" w:color="auto"/>
                <w:bottom w:val="none" w:sz="0" w:space="0" w:color="auto"/>
                <w:right w:val="none" w:sz="0" w:space="0" w:color="auto"/>
              </w:divBdr>
              <w:divsChild>
                <w:div w:id="1862623879">
                  <w:marLeft w:val="0"/>
                  <w:marRight w:val="0"/>
                  <w:marTop w:val="0"/>
                  <w:marBottom w:val="0"/>
                  <w:divBdr>
                    <w:top w:val="none" w:sz="0" w:space="0" w:color="auto"/>
                    <w:left w:val="none" w:sz="0" w:space="0" w:color="auto"/>
                    <w:bottom w:val="none" w:sz="0" w:space="0" w:color="auto"/>
                    <w:right w:val="none" w:sz="0" w:space="0" w:color="auto"/>
                  </w:divBdr>
                </w:div>
              </w:divsChild>
            </w:div>
            <w:div w:id="1934433597">
              <w:marLeft w:val="0"/>
              <w:marRight w:val="0"/>
              <w:marTop w:val="0"/>
              <w:marBottom w:val="0"/>
              <w:divBdr>
                <w:top w:val="none" w:sz="0" w:space="0" w:color="auto"/>
                <w:left w:val="none" w:sz="0" w:space="0" w:color="auto"/>
                <w:bottom w:val="none" w:sz="0" w:space="0" w:color="auto"/>
                <w:right w:val="none" w:sz="0" w:space="0" w:color="auto"/>
              </w:divBdr>
              <w:divsChild>
                <w:div w:id="1483622775">
                  <w:marLeft w:val="0"/>
                  <w:marRight w:val="0"/>
                  <w:marTop w:val="0"/>
                  <w:marBottom w:val="0"/>
                  <w:divBdr>
                    <w:top w:val="none" w:sz="0" w:space="0" w:color="auto"/>
                    <w:left w:val="none" w:sz="0" w:space="0" w:color="auto"/>
                    <w:bottom w:val="none" w:sz="0" w:space="0" w:color="auto"/>
                    <w:right w:val="none" w:sz="0" w:space="0" w:color="auto"/>
                  </w:divBdr>
                </w:div>
              </w:divsChild>
            </w:div>
            <w:div w:id="2124574470">
              <w:marLeft w:val="0"/>
              <w:marRight w:val="0"/>
              <w:marTop w:val="0"/>
              <w:marBottom w:val="0"/>
              <w:divBdr>
                <w:top w:val="none" w:sz="0" w:space="0" w:color="auto"/>
                <w:left w:val="none" w:sz="0" w:space="0" w:color="auto"/>
                <w:bottom w:val="none" w:sz="0" w:space="0" w:color="auto"/>
                <w:right w:val="none" w:sz="0" w:space="0" w:color="auto"/>
              </w:divBdr>
              <w:divsChild>
                <w:div w:id="2000763081">
                  <w:marLeft w:val="0"/>
                  <w:marRight w:val="0"/>
                  <w:marTop w:val="0"/>
                  <w:marBottom w:val="0"/>
                  <w:divBdr>
                    <w:top w:val="none" w:sz="0" w:space="0" w:color="auto"/>
                    <w:left w:val="none" w:sz="0" w:space="0" w:color="auto"/>
                    <w:bottom w:val="none" w:sz="0" w:space="0" w:color="auto"/>
                    <w:right w:val="none" w:sz="0" w:space="0" w:color="auto"/>
                  </w:divBdr>
                </w:div>
              </w:divsChild>
            </w:div>
            <w:div w:id="2139370239">
              <w:marLeft w:val="0"/>
              <w:marRight w:val="0"/>
              <w:marTop w:val="0"/>
              <w:marBottom w:val="0"/>
              <w:divBdr>
                <w:top w:val="none" w:sz="0" w:space="0" w:color="auto"/>
                <w:left w:val="none" w:sz="0" w:space="0" w:color="auto"/>
                <w:bottom w:val="none" w:sz="0" w:space="0" w:color="auto"/>
                <w:right w:val="none" w:sz="0" w:space="0" w:color="auto"/>
              </w:divBdr>
              <w:divsChild>
                <w:div w:id="8163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6594">
          <w:marLeft w:val="0"/>
          <w:marRight w:val="0"/>
          <w:marTop w:val="0"/>
          <w:marBottom w:val="0"/>
          <w:divBdr>
            <w:top w:val="none" w:sz="0" w:space="0" w:color="auto"/>
            <w:left w:val="none" w:sz="0" w:space="0" w:color="auto"/>
            <w:bottom w:val="none" w:sz="0" w:space="0" w:color="auto"/>
            <w:right w:val="none" w:sz="0" w:space="0" w:color="auto"/>
          </w:divBdr>
          <w:divsChild>
            <w:div w:id="20592450">
              <w:marLeft w:val="0"/>
              <w:marRight w:val="0"/>
              <w:marTop w:val="0"/>
              <w:marBottom w:val="0"/>
              <w:divBdr>
                <w:top w:val="none" w:sz="0" w:space="0" w:color="auto"/>
                <w:left w:val="none" w:sz="0" w:space="0" w:color="auto"/>
                <w:bottom w:val="none" w:sz="0" w:space="0" w:color="auto"/>
                <w:right w:val="none" w:sz="0" w:space="0" w:color="auto"/>
              </w:divBdr>
              <w:divsChild>
                <w:div w:id="1971978994">
                  <w:marLeft w:val="0"/>
                  <w:marRight w:val="0"/>
                  <w:marTop w:val="0"/>
                  <w:marBottom w:val="0"/>
                  <w:divBdr>
                    <w:top w:val="none" w:sz="0" w:space="0" w:color="auto"/>
                    <w:left w:val="none" w:sz="0" w:space="0" w:color="auto"/>
                    <w:bottom w:val="none" w:sz="0" w:space="0" w:color="auto"/>
                    <w:right w:val="none" w:sz="0" w:space="0" w:color="auto"/>
                  </w:divBdr>
                </w:div>
              </w:divsChild>
            </w:div>
            <w:div w:id="160241521">
              <w:marLeft w:val="0"/>
              <w:marRight w:val="0"/>
              <w:marTop w:val="0"/>
              <w:marBottom w:val="0"/>
              <w:divBdr>
                <w:top w:val="none" w:sz="0" w:space="0" w:color="auto"/>
                <w:left w:val="none" w:sz="0" w:space="0" w:color="auto"/>
                <w:bottom w:val="none" w:sz="0" w:space="0" w:color="auto"/>
                <w:right w:val="none" w:sz="0" w:space="0" w:color="auto"/>
              </w:divBdr>
              <w:divsChild>
                <w:div w:id="492913889">
                  <w:marLeft w:val="0"/>
                  <w:marRight w:val="0"/>
                  <w:marTop w:val="0"/>
                  <w:marBottom w:val="0"/>
                  <w:divBdr>
                    <w:top w:val="none" w:sz="0" w:space="0" w:color="auto"/>
                    <w:left w:val="none" w:sz="0" w:space="0" w:color="auto"/>
                    <w:bottom w:val="none" w:sz="0" w:space="0" w:color="auto"/>
                    <w:right w:val="none" w:sz="0" w:space="0" w:color="auto"/>
                  </w:divBdr>
                </w:div>
              </w:divsChild>
            </w:div>
            <w:div w:id="216816431">
              <w:marLeft w:val="0"/>
              <w:marRight w:val="0"/>
              <w:marTop w:val="0"/>
              <w:marBottom w:val="0"/>
              <w:divBdr>
                <w:top w:val="none" w:sz="0" w:space="0" w:color="auto"/>
                <w:left w:val="none" w:sz="0" w:space="0" w:color="auto"/>
                <w:bottom w:val="none" w:sz="0" w:space="0" w:color="auto"/>
                <w:right w:val="none" w:sz="0" w:space="0" w:color="auto"/>
              </w:divBdr>
              <w:divsChild>
                <w:div w:id="759637959">
                  <w:marLeft w:val="0"/>
                  <w:marRight w:val="0"/>
                  <w:marTop w:val="0"/>
                  <w:marBottom w:val="0"/>
                  <w:divBdr>
                    <w:top w:val="none" w:sz="0" w:space="0" w:color="auto"/>
                    <w:left w:val="none" w:sz="0" w:space="0" w:color="auto"/>
                    <w:bottom w:val="none" w:sz="0" w:space="0" w:color="auto"/>
                    <w:right w:val="none" w:sz="0" w:space="0" w:color="auto"/>
                  </w:divBdr>
                </w:div>
              </w:divsChild>
            </w:div>
            <w:div w:id="350107739">
              <w:marLeft w:val="0"/>
              <w:marRight w:val="0"/>
              <w:marTop w:val="0"/>
              <w:marBottom w:val="0"/>
              <w:divBdr>
                <w:top w:val="none" w:sz="0" w:space="0" w:color="auto"/>
                <w:left w:val="none" w:sz="0" w:space="0" w:color="auto"/>
                <w:bottom w:val="none" w:sz="0" w:space="0" w:color="auto"/>
                <w:right w:val="none" w:sz="0" w:space="0" w:color="auto"/>
              </w:divBdr>
              <w:divsChild>
                <w:div w:id="635767315">
                  <w:marLeft w:val="0"/>
                  <w:marRight w:val="0"/>
                  <w:marTop w:val="0"/>
                  <w:marBottom w:val="0"/>
                  <w:divBdr>
                    <w:top w:val="none" w:sz="0" w:space="0" w:color="auto"/>
                    <w:left w:val="none" w:sz="0" w:space="0" w:color="auto"/>
                    <w:bottom w:val="none" w:sz="0" w:space="0" w:color="auto"/>
                    <w:right w:val="none" w:sz="0" w:space="0" w:color="auto"/>
                  </w:divBdr>
                </w:div>
              </w:divsChild>
            </w:div>
            <w:div w:id="399787407">
              <w:marLeft w:val="0"/>
              <w:marRight w:val="0"/>
              <w:marTop w:val="0"/>
              <w:marBottom w:val="0"/>
              <w:divBdr>
                <w:top w:val="none" w:sz="0" w:space="0" w:color="auto"/>
                <w:left w:val="none" w:sz="0" w:space="0" w:color="auto"/>
                <w:bottom w:val="none" w:sz="0" w:space="0" w:color="auto"/>
                <w:right w:val="none" w:sz="0" w:space="0" w:color="auto"/>
              </w:divBdr>
              <w:divsChild>
                <w:div w:id="1191381036">
                  <w:marLeft w:val="0"/>
                  <w:marRight w:val="0"/>
                  <w:marTop w:val="0"/>
                  <w:marBottom w:val="0"/>
                  <w:divBdr>
                    <w:top w:val="none" w:sz="0" w:space="0" w:color="auto"/>
                    <w:left w:val="none" w:sz="0" w:space="0" w:color="auto"/>
                    <w:bottom w:val="none" w:sz="0" w:space="0" w:color="auto"/>
                    <w:right w:val="none" w:sz="0" w:space="0" w:color="auto"/>
                  </w:divBdr>
                </w:div>
              </w:divsChild>
            </w:div>
            <w:div w:id="431709067">
              <w:marLeft w:val="0"/>
              <w:marRight w:val="0"/>
              <w:marTop w:val="0"/>
              <w:marBottom w:val="0"/>
              <w:divBdr>
                <w:top w:val="none" w:sz="0" w:space="0" w:color="auto"/>
                <w:left w:val="none" w:sz="0" w:space="0" w:color="auto"/>
                <w:bottom w:val="none" w:sz="0" w:space="0" w:color="auto"/>
                <w:right w:val="none" w:sz="0" w:space="0" w:color="auto"/>
              </w:divBdr>
              <w:divsChild>
                <w:div w:id="13121096">
                  <w:marLeft w:val="0"/>
                  <w:marRight w:val="0"/>
                  <w:marTop w:val="0"/>
                  <w:marBottom w:val="0"/>
                  <w:divBdr>
                    <w:top w:val="none" w:sz="0" w:space="0" w:color="auto"/>
                    <w:left w:val="none" w:sz="0" w:space="0" w:color="auto"/>
                    <w:bottom w:val="none" w:sz="0" w:space="0" w:color="auto"/>
                    <w:right w:val="none" w:sz="0" w:space="0" w:color="auto"/>
                  </w:divBdr>
                </w:div>
                <w:div w:id="313023485">
                  <w:marLeft w:val="0"/>
                  <w:marRight w:val="0"/>
                  <w:marTop w:val="0"/>
                  <w:marBottom w:val="0"/>
                  <w:divBdr>
                    <w:top w:val="none" w:sz="0" w:space="0" w:color="auto"/>
                    <w:left w:val="none" w:sz="0" w:space="0" w:color="auto"/>
                    <w:bottom w:val="none" w:sz="0" w:space="0" w:color="auto"/>
                    <w:right w:val="none" w:sz="0" w:space="0" w:color="auto"/>
                  </w:divBdr>
                </w:div>
              </w:divsChild>
            </w:div>
            <w:div w:id="577985654">
              <w:marLeft w:val="0"/>
              <w:marRight w:val="0"/>
              <w:marTop w:val="0"/>
              <w:marBottom w:val="0"/>
              <w:divBdr>
                <w:top w:val="none" w:sz="0" w:space="0" w:color="auto"/>
                <w:left w:val="none" w:sz="0" w:space="0" w:color="auto"/>
                <w:bottom w:val="none" w:sz="0" w:space="0" w:color="auto"/>
                <w:right w:val="none" w:sz="0" w:space="0" w:color="auto"/>
              </w:divBdr>
              <w:divsChild>
                <w:div w:id="508301811">
                  <w:marLeft w:val="0"/>
                  <w:marRight w:val="0"/>
                  <w:marTop w:val="0"/>
                  <w:marBottom w:val="0"/>
                  <w:divBdr>
                    <w:top w:val="none" w:sz="0" w:space="0" w:color="auto"/>
                    <w:left w:val="none" w:sz="0" w:space="0" w:color="auto"/>
                    <w:bottom w:val="none" w:sz="0" w:space="0" w:color="auto"/>
                    <w:right w:val="none" w:sz="0" w:space="0" w:color="auto"/>
                  </w:divBdr>
                </w:div>
              </w:divsChild>
            </w:div>
            <w:div w:id="629749647">
              <w:marLeft w:val="0"/>
              <w:marRight w:val="0"/>
              <w:marTop w:val="0"/>
              <w:marBottom w:val="0"/>
              <w:divBdr>
                <w:top w:val="none" w:sz="0" w:space="0" w:color="auto"/>
                <w:left w:val="none" w:sz="0" w:space="0" w:color="auto"/>
                <w:bottom w:val="none" w:sz="0" w:space="0" w:color="auto"/>
                <w:right w:val="none" w:sz="0" w:space="0" w:color="auto"/>
              </w:divBdr>
              <w:divsChild>
                <w:div w:id="216596956">
                  <w:marLeft w:val="0"/>
                  <w:marRight w:val="0"/>
                  <w:marTop w:val="0"/>
                  <w:marBottom w:val="0"/>
                  <w:divBdr>
                    <w:top w:val="none" w:sz="0" w:space="0" w:color="auto"/>
                    <w:left w:val="none" w:sz="0" w:space="0" w:color="auto"/>
                    <w:bottom w:val="none" w:sz="0" w:space="0" w:color="auto"/>
                    <w:right w:val="none" w:sz="0" w:space="0" w:color="auto"/>
                  </w:divBdr>
                </w:div>
                <w:div w:id="1804349941">
                  <w:marLeft w:val="0"/>
                  <w:marRight w:val="0"/>
                  <w:marTop w:val="0"/>
                  <w:marBottom w:val="0"/>
                  <w:divBdr>
                    <w:top w:val="none" w:sz="0" w:space="0" w:color="auto"/>
                    <w:left w:val="none" w:sz="0" w:space="0" w:color="auto"/>
                    <w:bottom w:val="none" w:sz="0" w:space="0" w:color="auto"/>
                    <w:right w:val="none" w:sz="0" w:space="0" w:color="auto"/>
                  </w:divBdr>
                </w:div>
              </w:divsChild>
            </w:div>
            <w:div w:id="1553733646">
              <w:marLeft w:val="0"/>
              <w:marRight w:val="0"/>
              <w:marTop w:val="0"/>
              <w:marBottom w:val="0"/>
              <w:divBdr>
                <w:top w:val="none" w:sz="0" w:space="0" w:color="auto"/>
                <w:left w:val="none" w:sz="0" w:space="0" w:color="auto"/>
                <w:bottom w:val="none" w:sz="0" w:space="0" w:color="auto"/>
                <w:right w:val="none" w:sz="0" w:space="0" w:color="auto"/>
              </w:divBdr>
              <w:divsChild>
                <w:div w:id="634405742">
                  <w:marLeft w:val="0"/>
                  <w:marRight w:val="0"/>
                  <w:marTop w:val="0"/>
                  <w:marBottom w:val="0"/>
                  <w:divBdr>
                    <w:top w:val="none" w:sz="0" w:space="0" w:color="auto"/>
                    <w:left w:val="none" w:sz="0" w:space="0" w:color="auto"/>
                    <w:bottom w:val="none" w:sz="0" w:space="0" w:color="auto"/>
                    <w:right w:val="none" w:sz="0" w:space="0" w:color="auto"/>
                  </w:divBdr>
                </w:div>
              </w:divsChild>
            </w:div>
            <w:div w:id="1715885712">
              <w:marLeft w:val="0"/>
              <w:marRight w:val="0"/>
              <w:marTop w:val="0"/>
              <w:marBottom w:val="0"/>
              <w:divBdr>
                <w:top w:val="none" w:sz="0" w:space="0" w:color="auto"/>
                <w:left w:val="none" w:sz="0" w:space="0" w:color="auto"/>
                <w:bottom w:val="none" w:sz="0" w:space="0" w:color="auto"/>
                <w:right w:val="none" w:sz="0" w:space="0" w:color="auto"/>
              </w:divBdr>
              <w:divsChild>
                <w:div w:id="565149020">
                  <w:marLeft w:val="0"/>
                  <w:marRight w:val="0"/>
                  <w:marTop w:val="0"/>
                  <w:marBottom w:val="0"/>
                  <w:divBdr>
                    <w:top w:val="none" w:sz="0" w:space="0" w:color="auto"/>
                    <w:left w:val="none" w:sz="0" w:space="0" w:color="auto"/>
                    <w:bottom w:val="none" w:sz="0" w:space="0" w:color="auto"/>
                    <w:right w:val="none" w:sz="0" w:space="0" w:color="auto"/>
                  </w:divBdr>
                </w:div>
                <w:div w:id="589316730">
                  <w:marLeft w:val="0"/>
                  <w:marRight w:val="0"/>
                  <w:marTop w:val="0"/>
                  <w:marBottom w:val="0"/>
                  <w:divBdr>
                    <w:top w:val="none" w:sz="0" w:space="0" w:color="auto"/>
                    <w:left w:val="none" w:sz="0" w:space="0" w:color="auto"/>
                    <w:bottom w:val="none" w:sz="0" w:space="0" w:color="auto"/>
                    <w:right w:val="none" w:sz="0" w:space="0" w:color="auto"/>
                  </w:divBdr>
                </w:div>
                <w:div w:id="1563178582">
                  <w:marLeft w:val="0"/>
                  <w:marRight w:val="0"/>
                  <w:marTop w:val="0"/>
                  <w:marBottom w:val="0"/>
                  <w:divBdr>
                    <w:top w:val="none" w:sz="0" w:space="0" w:color="auto"/>
                    <w:left w:val="none" w:sz="0" w:space="0" w:color="auto"/>
                    <w:bottom w:val="none" w:sz="0" w:space="0" w:color="auto"/>
                    <w:right w:val="none" w:sz="0" w:space="0" w:color="auto"/>
                  </w:divBdr>
                </w:div>
              </w:divsChild>
            </w:div>
            <w:div w:id="1835755818">
              <w:marLeft w:val="0"/>
              <w:marRight w:val="0"/>
              <w:marTop w:val="0"/>
              <w:marBottom w:val="0"/>
              <w:divBdr>
                <w:top w:val="none" w:sz="0" w:space="0" w:color="auto"/>
                <w:left w:val="none" w:sz="0" w:space="0" w:color="auto"/>
                <w:bottom w:val="none" w:sz="0" w:space="0" w:color="auto"/>
                <w:right w:val="none" w:sz="0" w:space="0" w:color="auto"/>
              </w:divBdr>
              <w:divsChild>
                <w:div w:id="2124959198">
                  <w:marLeft w:val="0"/>
                  <w:marRight w:val="0"/>
                  <w:marTop w:val="0"/>
                  <w:marBottom w:val="0"/>
                  <w:divBdr>
                    <w:top w:val="none" w:sz="0" w:space="0" w:color="auto"/>
                    <w:left w:val="none" w:sz="0" w:space="0" w:color="auto"/>
                    <w:bottom w:val="none" w:sz="0" w:space="0" w:color="auto"/>
                    <w:right w:val="none" w:sz="0" w:space="0" w:color="auto"/>
                  </w:divBdr>
                </w:div>
              </w:divsChild>
            </w:div>
            <w:div w:id="1894265796">
              <w:marLeft w:val="0"/>
              <w:marRight w:val="0"/>
              <w:marTop w:val="0"/>
              <w:marBottom w:val="0"/>
              <w:divBdr>
                <w:top w:val="none" w:sz="0" w:space="0" w:color="auto"/>
                <w:left w:val="none" w:sz="0" w:space="0" w:color="auto"/>
                <w:bottom w:val="none" w:sz="0" w:space="0" w:color="auto"/>
                <w:right w:val="none" w:sz="0" w:space="0" w:color="auto"/>
              </w:divBdr>
              <w:divsChild>
                <w:div w:id="1591156574">
                  <w:marLeft w:val="0"/>
                  <w:marRight w:val="0"/>
                  <w:marTop w:val="0"/>
                  <w:marBottom w:val="0"/>
                  <w:divBdr>
                    <w:top w:val="none" w:sz="0" w:space="0" w:color="auto"/>
                    <w:left w:val="none" w:sz="0" w:space="0" w:color="auto"/>
                    <w:bottom w:val="none" w:sz="0" w:space="0" w:color="auto"/>
                    <w:right w:val="none" w:sz="0" w:space="0" w:color="auto"/>
                  </w:divBdr>
                </w:div>
              </w:divsChild>
            </w:div>
            <w:div w:id="1979606694">
              <w:marLeft w:val="0"/>
              <w:marRight w:val="0"/>
              <w:marTop w:val="0"/>
              <w:marBottom w:val="0"/>
              <w:divBdr>
                <w:top w:val="none" w:sz="0" w:space="0" w:color="auto"/>
                <w:left w:val="none" w:sz="0" w:space="0" w:color="auto"/>
                <w:bottom w:val="none" w:sz="0" w:space="0" w:color="auto"/>
                <w:right w:val="none" w:sz="0" w:space="0" w:color="auto"/>
              </w:divBdr>
              <w:divsChild>
                <w:div w:id="845635944">
                  <w:marLeft w:val="0"/>
                  <w:marRight w:val="0"/>
                  <w:marTop w:val="0"/>
                  <w:marBottom w:val="0"/>
                  <w:divBdr>
                    <w:top w:val="none" w:sz="0" w:space="0" w:color="auto"/>
                    <w:left w:val="none" w:sz="0" w:space="0" w:color="auto"/>
                    <w:bottom w:val="none" w:sz="0" w:space="0" w:color="auto"/>
                    <w:right w:val="none" w:sz="0" w:space="0" w:color="auto"/>
                  </w:divBdr>
                </w:div>
              </w:divsChild>
            </w:div>
            <w:div w:id="2006863028">
              <w:marLeft w:val="0"/>
              <w:marRight w:val="0"/>
              <w:marTop w:val="0"/>
              <w:marBottom w:val="0"/>
              <w:divBdr>
                <w:top w:val="none" w:sz="0" w:space="0" w:color="auto"/>
                <w:left w:val="none" w:sz="0" w:space="0" w:color="auto"/>
                <w:bottom w:val="none" w:sz="0" w:space="0" w:color="auto"/>
                <w:right w:val="none" w:sz="0" w:space="0" w:color="auto"/>
              </w:divBdr>
              <w:divsChild>
                <w:div w:id="1576084415">
                  <w:marLeft w:val="0"/>
                  <w:marRight w:val="0"/>
                  <w:marTop w:val="0"/>
                  <w:marBottom w:val="0"/>
                  <w:divBdr>
                    <w:top w:val="none" w:sz="0" w:space="0" w:color="auto"/>
                    <w:left w:val="none" w:sz="0" w:space="0" w:color="auto"/>
                    <w:bottom w:val="none" w:sz="0" w:space="0" w:color="auto"/>
                    <w:right w:val="none" w:sz="0" w:space="0" w:color="auto"/>
                  </w:divBdr>
                </w:div>
              </w:divsChild>
            </w:div>
            <w:div w:id="2012952236">
              <w:marLeft w:val="0"/>
              <w:marRight w:val="0"/>
              <w:marTop w:val="0"/>
              <w:marBottom w:val="0"/>
              <w:divBdr>
                <w:top w:val="none" w:sz="0" w:space="0" w:color="auto"/>
                <w:left w:val="none" w:sz="0" w:space="0" w:color="auto"/>
                <w:bottom w:val="none" w:sz="0" w:space="0" w:color="auto"/>
                <w:right w:val="none" w:sz="0" w:space="0" w:color="auto"/>
              </w:divBdr>
              <w:divsChild>
                <w:div w:id="1661617046">
                  <w:marLeft w:val="0"/>
                  <w:marRight w:val="0"/>
                  <w:marTop w:val="0"/>
                  <w:marBottom w:val="0"/>
                  <w:divBdr>
                    <w:top w:val="none" w:sz="0" w:space="0" w:color="auto"/>
                    <w:left w:val="none" w:sz="0" w:space="0" w:color="auto"/>
                    <w:bottom w:val="none" w:sz="0" w:space="0" w:color="auto"/>
                    <w:right w:val="none" w:sz="0" w:space="0" w:color="auto"/>
                  </w:divBdr>
                </w:div>
              </w:divsChild>
            </w:div>
            <w:div w:id="2043751363">
              <w:marLeft w:val="0"/>
              <w:marRight w:val="0"/>
              <w:marTop w:val="0"/>
              <w:marBottom w:val="0"/>
              <w:divBdr>
                <w:top w:val="none" w:sz="0" w:space="0" w:color="auto"/>
                <w:left w:val="none" w:sz="0" w:space="0" w:color="auto"/>
                <w:bottom w:val="none" w:sz="0" w:space="0" w:color="auto"/>
                <w:right w:val="none" w:sz="0" w:space="0" w:color="auto"/>
              </w:divBdr>
              <w:divsChild>
                <w:div w:id="1300039557">
                  <w:marLeft w:val="0"/>
                  <w:marRight w:val="0"/>
                  <w:marTop w:val="0"/>
                  <w:marBottom w:val="0"/>
                  <w:divBdr>
                    <w:top w:val="none" w:sz="0" w:space="0" w:color="auto"/>
                    <w:left w:val="none" w:sz="0" w:space="0" w:color="auto"/>
                    <w:bottom w:val="none" w:sz="0" w:space="0" w:color="auto"/>
                    <w:right w:val="none" w:sz="0" w:space="0" w:color="auto"/>
                  </w:divBdr>
                </w:div>
              </w:divsChild>
            </w:div>
            <w:div w:id="2043899210">
              <w:marLeft w:val="0"/>
              <w:marRight w:val="0"/>
              <w:marTop w:val="0"/>
              <w:marBottom w:val="0"/>
              <w:divBdr>
                <w:top w:val="none" w:sz="0" w:space="0" w:color="auto"/>
                <w:left w:val="none" w:sz="0" w:space="0" w:color="auto"/>
                <w:bottom w:val="none" w:sz="0" w:space="0" w:color="auto"/>
                <w:right w:val="none" w:sz="0" w:space="0" w:color="auto"/>
              </w:divBdr>
              <w:divsChild>
                <w:div w:id="1943419427">
                  <w:marLeft w:val="0"/>
                  <w:marRight w:val="0"/>
                  <w:marTop w:val="0"/>
                  <w:marBottom w:val="0"/>
                  <w:divBdr>
                    <w:top w:val="none" w:sz="0" w:space="0" w:color="auto"/>
                    <w:left w:val="none" w:sz="0" w:space="0" w:color="auto"/>
                    <w:bottom w:val="none" w:sz="0" w:space="0" w:color="auto"/>
                    <w:right w:val="none" w:sz="0" w:space="0" w:color="auto"/>
                  </w:divBdr>
                </w:div>
              </w:divsChild>
            </w:div>
            <w:div w:id="2050180505">
              <w:marLeft w:val="0"/>
              <w:marRight w:val="0"/>
              <w:marTop w:val="0"/>
              <w:marBottom w:val="0"/>
              <w:divBdr>
                <w:top w:val="none" w:sz="0" w:space="0" w:color="auto"/>
                <w:left w:val="none" w:sz="0" w:space="0" w:color="auto"/>
                <w:bottom w:val="none" w:sz="0" w:space="0" w:color="auto"/>
                <w:right w:val="none" w:sz="0" w:space="0" w:color="auto"/>
              </w:divBdr>
              <w:divsChild>
                <w:div w:id="14104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8453">
          <w:marLeft w:val="0"/>
          <w:marRight w:val="0"/>
          <w:marTop w:val="0"/>
          <w:marBottom w:val="0"/>
          <w:divBdr>
            <w:top w:val="none" w:sz="0" w:space="0" w:color="auto"/>
            <w:left w:val="none" w:sz="0" w:space="0" w:color="auto"/>
            <w:bottom w:val="none" w:sz="0" w:space="0" w:color="auto"/>
            <w:right w:val="none" w:sz="0" w:space="0" w:color="auto"/>
          </w:divBdr>
          <w:divsChild>
            <w:div w:id="166676111">
              <w:marLeft w:val="0"/>
              <w:marRight w:val="0"/>
              <w:marTop w:val="0"/>
              <w:marBottom w:val="0"/>
              <w:divBdr>
                <w:top w:val="none" w:sz="0" w:space="0" w:color="auto"/>
                <w:left w:val="none" w:sz="0" w:space="0" w:color="auto"/>
                <w:bottom w:val="none" w:sz="0" w:space="0" w:color="auto"/>
                <w:right w:val="none" w:sz="0" w:space="0" w:color="auto"/>
              </w:divBdr>
              <w:divsChild>
                <w:div w:id="1304968043">
                  <w:marLeft w:val="0"/>
                  <w:marRight w:val="0"/>
                  <w:marTop w:val="0"/>
                  <w:marBottom w:val="0"/>
                  <w:divBdr>
                    <w:top w:val="none" w:sz="0" w:space="0" w:color="auto"/>
                    <w:left w:val="none" w:sz="0" w:space="0" w:color="auto"/>
                    <w:bottom w:val="none" w:sz="0" w:space="0" w:color="auto"/>
                    <w:right w:val="none" w:sz="0" w:space="0" w:color="auto"/>
                  </w:divBdr>
                </w:div>
              </w:divsChild>
            </w:div>
            <w:div w:id="284889574">
              <w:marLeft w:val="0"/>
              <w:marRight w:val="0"/>
              <w:marTop w:val="0"/>
              <w:marBottom w:val="0"/>
              <w:divBdr>
                <w:top w:val="none" w:sz="0" w:space="0" w:color="auto"/>
                <w:left w:val="none" w:sz="0" w:space="0" w:color="auto"/>
                <w:bottom w:val="none" w:sz="0" w:space="0" w:color="auto"/>
                <w:right w:val="none" w:sz="0" w:space="0" w:color="auto"/>
              </w:divBdr>
              <w:divsChild>
                <w:div w:id="936795556">
                  <w:marLeft w:val="0"/>
                  <w:marRight w:val="0"/>
                  <w:marTop w:val="0"/>
                  <w:marBottom w:val="0"/>
                  <w:divBdr>
                    <w:top w:val="none" w:sz="0" w:space="0" w:color="auto"/>
                    <w:left w:val="none" w:sz="0" w:space="0" w:color="auto"/>
                    <w:bottom w:val="none" w:sz="0" w:space="0" w:color="auto"/>
                    <w:right w:val="none" w:sz="0" w:space="0" w:color="auto"/>
                  </w:divBdr>
                  <w:divsChild>
                    <w:div w:id="12253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0855">
              <w:marLeft w:val="0"/>
              <w:marRight w:val="0"/>
              <w:marTop w:val="0"/>
              <w:marBottom w:val="0"/>
              <w:divBdr>
                <w:top w:val="none" w:sz="0" w:space="0" w:color="auto"/>
                <w:left w:val="none" w:sz="0" w:space="0" w:color="auto"/>
                <w:bottom w:val="none" w:sz="0" w:space="0" w:color="auto"/>
                <w:right w:val="none" w:sz="0" w:space="0" w:color="auto"/>
              </w:divBdr>
              <w:divsChild>
                <w:div w:id="806360169">
                  <w:marLeft w:val="0"/>
                  <w:marRight w:val="0"/>
                  <w:marTop w:val="0"/>
                  <w:marBottom w:val="0"/>
                  <w:divBdr>
                    <w:top w:val="none" w:sz="0" w:space="0" w:color="auto"/>
                    <w:left w:val="none" w:sz="0" w:space="0" w:color="auto"/>
                    <w:bottom w:val="none" w:sz="0" w:space="0" w:color="auto"/>
                    <w:right w:val="none" w:sz="0" w:space="0" w:color="auto"/>
                  </w:divBdr>
                </w:div>
              </w:divsChild>
            </w:div>
            <w:div w:id="480737524">
              <w:marLeft w:val="0"/>
              <w:marRight w:val="0"/>
              <w:marTop w:val="0"/>
              <w:marBottom w:val="0"/>
              <w:divBdr>
                <w:top w:val="none" w:sz="0" w:space="0" w:color="auto"/>
                <w:left w:val="none" w:sz="0" w:space="0" w:color="auto"/>
                <w:bottom w:val="none" w:sz="0" w:space="0" w:color="auto"/>
                <w:right w:val="none" w:sz="0" w:space="0" w:color="auto"/>
              </w:divBdr>
              <w:divsChild>
                <w:div w:id="1161045496">
                  <w:marLeft w:val="0"/>
                  <w:marRight w:val="0"/>
                  <w:marTop w:val="0"/>
                  <w:marBottom w:val="0"/>
                  <w:divBdr>
                    <w:top w:val="none" w:sz="0" w:space="0" w:color="auto"/>
                    <w:left w:val="none" w:sz="0" w:space="0" w:color="auto"/>
                    <w:bottom w:val="none" w:sz="0" w:space="0" w:color="auto"/>
                    <w:right w:val="none" w:sz="0" w:space="0" w:color="auto"/>
                  </w:divBdr>
                </w:div>
              </w:divsChild>
            </w:div>
            <w:div w:id="501244797">
              <w:marLeft w:val="0"/>
              <w:marRight w:val="0"/>
              <w:marTop w:val="0"/>
              <w:marBottom w:val="0"/>
              <w:divBdr>
                <w:top w:val="none" w:sz="0" w:space="0" w:color="auto"/>
                <w:left w:val="none" w:sz="0" w:space="0" w:color="auto"/>
                <w:bottom w:val="none" w:sz="0" w:space="0" w:color="auto"/>
                <w:right w:val="none" w:sz="0" w:space="0" w:color="auto"/>
              </w:divBdr>
              <w:divsChild>
                <w:div w:id="769199349">
                  <w:marLeft w:val="0"/>
                  <w:marRight w:val="0"/>
                  <w:marTop w:val="0"/>
                  <w:marBottom w:val="0"/>
                  <w:divBdr>
                    <w:top w:val="none" w:sz="0" w:space="0" w:color="auto"/>
                    <w:left w:val="none" w:sz="0" w:space="0" w:color="auto"/>
                    <w:bottom w:val="none" w:sz="0" w:space="0" w:color="auto"/>
                    <w:right w:val="none" w:sz="0" w:space="0" w:color="auto"/>
                  </w:divBdr>
                </w:div>
              </w:divsChild>
            </w:div>
            <w:div w:id="522137805">
              <w:marLeft w:val="0"/>
              <w:marRight w:val="0"/>
              <w:marTop w:val="0"/>
              <w:marBottom w:val="0"/>
              <w:divBdr>
                <w:top w:val="none" w:sz="0" w:space="0" w:color="auto"/>
                <w:left w:val="none" w:sz="0" w:space="0" w:color="auto"/>
                <w:bottom w:val="none" w:sz="0" w:space="0" w:color="auto"/>
                <w:right w:val="none" w:sz="0" w:space="0" w:color="auto"/>
              </w:divBdr>
              <w:divsChild>
                <w:div w:id="640161290">
                  <w:marLeft w:val="0"/>
                  <w:marRight w:val="0"/>
                  <w:marTop w:val="0"/>
                  <w:marBottom w:val="0"/>
                  <w:divBdr>
                    <w:top w:val="none" w:sz="0" w:space="0" w:color="auto"/>
                    <w:left w:val="none" w:sz="0" w:space="0" w:color="auto"/>
                    <w:bottom w:val="none" w:sz="0" w:space="0" w:color="auto"/>
                    <w:right w:val="none" w:sz="0" w:space="0" w:color="auto"/>
                  </w:divBdr>
                </w:div>
              </w:divsChild>
            </w:div>
            <w:div w:id="847713753">
              <w:marLeft w:val="0"/>
              <w:marRight w:val="0"/>
              <w:marTop w:val="0"/>
              <w:marBottom w:val="0"/>
              <w:divBdr>
                <w:top w:val="none" w:sz="0" w:space="0" w:color="auto"/>
                <w:left w:val="none" w:sz="0" w:space="0" w:color="auto"/>
                <w:bottom w:val="none" w:sz="0" w:space="0" w:color="auto"/>
                <w:right w:val="none" w:sz="0" w:space="0" w:color="auto"/>
              </w:divBdr>
              <w:divsChild>
                <w:div w:id="2078235269">
                  <w:marLeft w:val="0"/>
                  <w:marRight w:val="0"/>
                  <w:marTop w:val="0"/>
                  <w:marBottom w:val="0"/>
                  <w:divBdr>
                    <w:top w:val="none" w:sz="0" w:space="0" w:color="auto"/>
                    <w:left w:val="none" w:sz="0" w:space="0" w:color="auto"/>
                    <w:bottom w:val="none" w:sz="0" w:space="0" w:color="auto"/>
                    <w:right w:val="none" w:sz="0" w:space="0" w:color="auto"/>
                  </w:divBdr>
                </w:div>
              </w:divsChild>
            </w:div>
            <w:div w:id="923801630">
              <w:marLeft w:val="0"/>
              <w:marRight w:val="0"/>
              <w:marTop w:val="0"/>
              <w:marBottom w:val="0"/>
              <w:divBdr>
                <w:top w:val="none" w:sz="0" w:space="0" w:color="auto"/>
                <w:left w:val="none" w:sz="0" w:space="0" w:color="auto"/>
                <w:bottom w:val="none" w:sz="0" w:space="0" w:color="auto"/>
                <w:right w:val="none" w:sz="0" w:space="0" w:color="auto"/>
              </w:divBdr>
              <w:divsChild>
                <w:div w:id="51739545">
                  <w:marLeft w:val="0"/>
                  <w:marRight w:val="0"/>
                  <w:marTop w:val="0"/>
                  <w:marBottom w:val="0"/>
                  <w:divBdr>
                    <w:top w:val="none" w:sz="0" w:space="0" w:color="auto"/>
                    <w:left w:val="none" w:sz="0" w:space="0" w:color="auto"/>
                    <w:bottom w:val="none" w:sz="0" w:space="0" w:color="auto"/>
                    <w:right w:val="none" w:sz="0" w:space="0" w:color="auto"/>
                  </w:divBdr>
                </w:div>
              </w:divsChild>
            </w:div>
            <w:div w:id="971641736">
              <w:marLeft w:val="0"/>
              <w:marRight w:val="0"/>
              <w:marTop w:val="0"/>
              <w:marBottom w:val="0"/>
              <w:divBdr>
                <w:top w:val="none" w:sz="0" w:space="0" w:color="auto"/>
                <w:left w:val="none" w:sz="0" w:space="0" w:color="auto"/>
                <w:bottom w:val="none" w:sz="0" w:space="0" w:color="auto"/>
                <w:right w:val="none" w:sz="0" w:space="0" w:color="auto"/>
              </w:divBdr>
              <w:divsChild>
                <w:div w:id="1547522362">
                  <w:marLeft w:val="0"/>
                  <w:marRight w:val="0"/>
                  <w:marTop w:val="0"/>
                  <w:marBottom w:val="0"/>
                  <w:divBdr>
                    <w:top w:val="none" w:sz="0" w:space="0" w:color="auto"/>
                    <w:left w:val="none" w:sz="0" w:space="0" w:color="auto"/>
                    <w:bottom w:val="none" w:sz="0" w:space="0" w:color="auto"/>
                    <w:right w:val="none" w:sz="0" w:space="0" w:color="auto"/>
                  </w:divBdr>
                </w:div>
              </w:divsChild>
            </w:div>
            <w:div w:id="1077441214">
              <w:marLeft w:val="0"/>
              <w:marRight w:val="0"/>
              <w:marTop w:val="0"/>
              <w:marBottom w:val="0"/>
              <w:divBdr>
                <w:top w:val="none" w:sz="0" w:space="0" w:color="auto"/>
                <w:left w:val="none" w:sz="0" w:space="0" w:color="auto"/>
                <w:bottom w:val="none" w:sz="0" w:space="0" w:color="auto"/>
                <w:right w:val="none" w:sz="0" w:space="0" w:color="auto"/>
              </w:divBdr>
              <w:divsChild>
                <w:div w:id="2045907924">
                  <w:marLeft w:val="0"/>
                  <w:marRight w:val="0"/>
                  <w:marTop w:val="0"/>
                  <w:marBottom w:val="0"/>
                  <w:divBdr>
                    <w:top w:val="none" w:sz="0" w:space="0" w:color="auto"/>
                    <w:left w:val="none" w:sz="0" w:space="0" w:color="auto"/>
                    <w:bottom w:val="none" w:sz="0" w:space="0" w:color="auto"/>
                    <w:right w:val="none" w:sz="0" w:space="0" w:color="auto"/>
                  </w:divBdr>
                </w:div>
              </w:divsChild>
            </w:div>
            <w:div w:id="1190988107">
              <w:marLeft w:val="0"/>
              <w:marRight w:val="0"/>
              <w:marTop w:val="0"/>
              <w:marBottom w:val="0"/>
              <w:divBdr>
                <w:top w:val="none" w:sz="0" w:space="0" w:color="auto"/>
                <w:left w:val="none" w:sz="0" w:space="0" w:color="auto"/>
                <w:bottom w:val="none" w:sz="0" w:space="0" w:color="auto"/>
                <w:right w:val="none" w:sz="0" w:space="0" w:color="auto"/>
              </w:divBdr>
              <w:divsChild>
                <w:div w:id="1163398207">
                  <w:marLeft w:val="0"/>
                  <w:marRight w:val="0"/>
                  <w:marTop w:val="0"/>
                  <w:marBottom w:val="0"/>
                  <w:divBdr>
                    <w:top w:val="none" w:sz="0" w:space="0" w:color="auto"/>
                    <w:left w:val="none" w:sz="0" w:space="0" w:color="auto"/>
                    <w:bottom w:val="none" w:sz="0" w:space="0" w:color="auto"/>
                    <w:right w:val="none" w:sz="0" w:space="0" w:color="auto"/>
                  </w:divBdr>
                </w:div>
              </w:divsChild>
            </w:div>
            <w:div w:id="1282345206">
              <w:marLeft w:val="0"/>
              <w:marRight w:val="0"/>
              <w:marTop w:val="0"/>
              <w:marBottom w:val="0"/>
              <w:divBdr>
                <w:top w:val="none" w:sz="0" w:space="0" w:color="auto"/>
                <w:left w:val="none" w:sz="0" w:space="0" w:color="auto"/>
                <w:bottom w:val="none" w:sz="0" w:space="0" w:color="auto"/>
                <w:right w:val="none" w:sz="0" w:space="0" w:color="auto"/>
              </w:divBdr>
              <w:divsChild>
                <w:div w:id="110831031">
                  <w:marLeft w:val="0"/>
                  <w:marRight w:val="0"/>
                  <w:marTop w:val="0"/>
                  <w:marBottom w:val="0"/>
                  <w:divBdr>
                    <w:top w:val="none" w:sz="0" w:space="0" w:color="auto"/>
                    <w:left w:val="none" w:sz="0" w:space="0" w:color="auto"/>
                    <w:bottom w:val="none" w:sz="0" w:space="0" w:color="auto"/>
                    <w:right w:val="none" w:sz="0" w:space="0" w:color="auto"/>
                  </w:divBdr>
                </w:div>
                <w:div w:id="1696341793">
                  <w:marLeft w:val="0"/>
                  <w:marRight w:val="0"/>
                  <w:marTop w:val="0"/>
                  <w:marBottom w:val="0"/>
                  <w:divBdr>
                    <w:top w:val="none" w:sz="0" w:space="0" w:color="auto"/>
                    <w:left w:val="none" w:sz="0" w:space="0" w:color="auto"/>
                    <w:bottom w:val="none" w:sz="0" w:space="0" w:color="auto"/>
                    <w:right w:val="none" w:sz="0" w:space="0" w:color="auto"/>
                  </w:divBdr>
                </w:div>
              </w:divsChild>
            </w:div>
            <w:div w:id="1508639107">
              <w:marLeft w:val="0"/>
              <w:marRight w:val="0"/>
              <w:marTop w:val="0"/>
              <w:marBottom w:val="0"/>
              <w:divBdr>
                <w:top w:val="none" w:sz="0" w:space="0" w:color="auto"/>
                <w:left w:val="none" w:sz="0" w:space="0" w:color="auto"/>
                <w:bottom w:val="none" w:sz="0" w:space="0" w:color="auto"/>
                <w:right w:val="none" w:sz="0" w:space="0" w:color="auto"/>
              </w:divBdr>
              <w:divsChild>
                <w:div w:id="1488668259">
                  <w:marLeft w:val="0"/>
                  <w:marRight w:val="0"/>
                  <w:marTop w:val="0"/>
                  <w:marBottom w:val="0"/>
                  <w:divBdr>
                    <w:top w:val="none" w:sz="0" w:space="0" w:color="auto"/>
                    <w:left w:val="none" w:sz="0" w:space="0" w:color="auto"/>
                    <w:bottom w:val="none" w:sz="0" w:space="0" w:color="auto"/>
                    <w:right w:val="none" w:sz="0" w:space="0" w:color="auto"/>
                  </w:divBdr>
                </w:div>
              </w:divsChild>
            </w:div>
            <w:div w:id="1615092872">
              <w:marLeft w:val="0"/>
              <w:marRight w:val="0"/>
              <w:marTop w:val="0"/>
              <w:marBottom w:val="0"/>
              <w:divBdr>
                <w:top w:val="none" w:sz="0" w:space="0" w:color="auto"/>
                <w:left w:val="none" w:sz="0" w:space="0" w:color="auto"/>
                <w:bottom w:val="none" w:sz="0" w:space="0" w:color="auto"/>
                <w:right w:val="none" w:sz="0" w:space="0" w:color="auto"/>
              </w:divBdr>
              <w:divsChild>
                <w:div w:id="2123957634">
                  <w:marLeft w:val="0"/>
                  <w:marRight w:val="0"/>
                  <w:marTop w:val="0"/>
                  <w:marBottom w:val="0"/>
                  <w:divBdr>
                    <w:top w:val="none" w:sz="0" w:space="0" w:color="auto"/>
                    <w:left w:val="none" w:sz="0" w:space="0" w:color="auto"/>
                    <w:bottom w:val="none" w:sz="0" w:space="0" w:color="auto"/>
                    <w:right w:val="none" w:sz="0" w:space="0" w:color="auto"/>
                  </w:divBdr>
                </w:div>
              </w:divsChild>
            </w:div>
            <w:div w:id="1846749740">
              <w:marLeft w:val="0"/>
              <w:marRight w:val="0"/>
              <w:marTop w:val="0"/>
              <w:marBottom w:val="0"/>
              <w:divBdr>
                <w:top w:val="none" w:sz="0" w:space="0" w:color="auto"/>
                <w:left w:val="none" w:sz="0" w:space="0" w:color="auto"/>
                <w:bottom w:val="none" w:sz="0" w:space="0" w:color="auto"/>
                <w:right w:val="none" w:sz="0" w:space="0" w:color="auto"/>
              </w:divBdr>
              <w:divsChild>
                <w:div w:id="1305040675">
                  <w:marLeft w:val="0"/>
                  <w:marRight w:val="0"/>
                  <w:marTop w:val="0"/>
                  <w:marBottom w:val="0"/>
                  <w:divBdr>
                    <w:top w:val="none" w:sz="0" w:space="0" w:color="auto"/>
                    <w:left w:val="none" w:sz="0" w:space="0" w:color="auto"/>
                    <w:bottom w:val="none" w:sz="0" w:space="0" w:color="auto"/>
                    <w:right w:val="none" w:sz="0" w:space="0" w:color="auto"/>
                  </w:divBdr>
                </w:div>
              </w:divsChild>
            </w:div>
            <w:div w:id="1919366677">
              <w:marLeft w:val="0"/>
              <w:marRight w:val="0"/>
              <w:marTop w:val="0"/>
              <w:marBottom w:val="0"/>
              <w:divBdr>
                <w:top w:val="none" w:sz="0" w:space="0" w:color="auto"/>
                <w:left w:val="none" w:sz="0" w:space="0" w:color="auto"/>
                <w:bottom w:val="none" w:sz="0" w:space="0" w:color="auto"/>
                <w:right w:val="none" w:sz="0" w:space="0" w:color="auto"/>
              </w:divBdr>
              <w:divsChild>
                <w:div w:id="438138441">
                  <w:marLeft w:val="0"/>
                  <w:marRight w:val="0"/>
                  <w:marTop w:val="0"/>
                  <w:marBottom w:val="0"/>
                  <w:divBdr>
                    <w:top w:val="none" w:sz="0" w:space="0" w:color="auto"/>
                    <w:left w:val="none" w:sz="0" w:space="0" w:color="auto"/>
                    <w:bottom w:val="none" w:sz="0" w:space="0" w:color="auto"/>
                    <w:right w:val="none" w:sz="0" w:space="0" w:color="auto"/>
                  </w:divBdr>
                  <w:divsChild>
                    <w:div w:id="21256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6992">
              <w:marLeft w:val="0"/>
              <w:marRight w:val="0"/>
              <w:marTop w:val="0"/>
              <w:marBottom w:val="0"/>
              <w:divBdr>
                <w:top w:val="none" w:sz="0" w:space="0" w:color="auto"/>
                <w:left w:val="none" w:sz="0" w:space="0" w:color="auto"/>
                <w:bottom w:val="none" w:sz="0" w:space="0" w:color="auto"/>
                <w:right w:val="none" w:sz="0" w:space="0" w:color="auto"/>
              </w:divBdr>
              <w:divsChild>
                <w:div w:id="1374774242">
                  <w:marLeft w:val="0"/>
                  <w:marRight w:val="0"/>
                  <w:marTop w:val="0"/>
                  <w:marBottom w:val="0"/>
                  <w:divBdr>
                    <w:top w:val="none" w:sz="0" w:space="0" w:color="auto"/>
                    <w:left w:val="none" w:sz="0" w:space="0" w:color="auto"/>
                    <w:bottom w:val="none" w:sz="0" w:space="0" w:color="auto"/>
                    <w:right w:val="none" w:sz="0" w:space="0" w:color="auto"/>
                  </w:divBdr>
                </w:div>
              </w:divsChild>
            </w:div>
            <w:div w:id="2001343726">
              <w:marLeft w:val="0"/>
              <w:marRight w:val="0"/>
              <w:marTop w:val="0"/>
              <w:marBottom w:val="0"/>
              <w:divBdr>
                <w:top w:val="none" w:sz="0" w:space="0" w:color="auto"/>
                <w:left w:val="none" w:sz="0" w:space="0" w:color="auto"/>
                <w:bottom w:val="none" w:sz="0" w:space="0" w:color="auto"/>
                <w:right w:val="none" w:sz="0" w:space="0" w:color="auto"/>
              </w:divBdr>
              <w:divsChild>
                <w:div w:id="1257598393">
                  <w:marLeft w:val="0"/>
                  <w:marRight w:val="0"/>
                  <w:marTop w:val="0"/>
                  <w:marBottom w:val="0"/>
                  <w:divBdr>
                    <w:top w:val="none" w:sz="0" w:space="0" w:color="auto"/>
                    <w:left w:val="none" w:sz="0" w:space="0" w:color="auto"/>
                    <w:bottom w:val="none" w:sz="0" w:space="0" w:color="auto"/>
                    <w:right w:val="none" w:sz="0" w:space="0" w:color="auto"/>
                  </w:divBdr>
                </w:div>
              </w:divsChild>
            </w:div>
            <w:div w:id="2001544447">
              <w:marLeft w:val="0"/>
              <w:marRight w:val="0"/>
              <w:marTop w:val="0"/>
              <w:marBottom w:val="0"/>
              <w:divBdr>
                <w:top w:val="none" w:sz="0" w:space="0" w:color="auto"/>
                <w:left w:val="none" w:sz="0" w:space="0" w:color="auto"/>
                <w:bottom w:val="none" w:sz="0" w:space="0" w:color="auto"/>
                <w:right w:val="none" w:sz="0" w:space="0" w:color="auto"/>
              </w:divBdr>
              <w:divsChild>
                <w:div w:id="564150563">
                  <w:marLeft w:val="0"/>
                  <w:marRight w:val="0"/>
                  <w:marTop w:val="0"/>
                  <w:marBottom w:val="0"/>
                  <w:divBdr>
                    <w:top w:val="none" w:sz="0" w:space="0" w:color="auto"/>
                    <w:left w:val="none" w:sz="0" w:space="0" w:color="auto"/>
                    <w:bottom w:val="none" w:sz="0" w:space="0" w:color="auto"/>
                    <w:right w:val="none" w:sz="0" w:space="0" w:color="auto"/>
                  </w:divBdr>
                </w:div>
              </w:divsChild>
            </w:div>
            <w:div w:id="2081902161">
              <w:marLeft w:val="0"/>
              <w:marRight w:val="0"/>
              <w:marTop w:val="0"/>
              <w:marBottom w:val="0"/>
              <w:divBdr>
                <w:top w:val="none" w:sz="0" w:space="0" w:color="auto"/>
                <w:left w:val="none" w:sz="0" w:space="0" w:color="auto"/>
                <w:bottom w:val="none" w:sz="0" w:space="0" w:color="auto"/>
                <w:right w:val="none" w:sz="0" w:space="0" w:color="auto"/>
              </w:divBdr>
              <w:divsChild>
                <w:div w:id="1291862517">
                  <w:marLeft w:val="0"/>
                  <w:marRight w:val="0"/>
                  <w:marTop w:val="0"/>
                  <w:marBottom w:val="0"/>
                  <w:divBdr>
                    <w:top w:val="none" w:sz="0" w:space="0" w:color="auto"/>
                    <w:left w:val="none" w:sz="0" w:space="0" w:color="auto"/>
                    <w:bottom w:val="none" w:sz="0" w:space="0" w:color="auto"/>
                    <w:right w:val="none" w:sz="0" w:space="0" w:color="auto"/>
                  </w:divBdr>
                </w:div>
              </w:divsChild>
            </w:div>
            <w:div w:id="2138375797">
              <w:marLeft w:val="0"/>
              <w:marRight w:val="0"/>
              <w:marTop w:val="0"/>
              <w:marBottom w:val="0"/>
              <w:divBdr>
                <w:top w:val="none" w:sz="0" w:space="0" w:color="auto"/>
                <w:left w:val="none" w:sz="0" w:space="0" w:color="auto"/>
                <w:bottom w:val="none" w:sz="0" w:space="0" w:color="auto"/>
                <w:right w:val="none" w:sz="0" w:space="0" w:color="auto"/>
              </w:divBdr>
              <w:divsChild>
                <w:div w:id="18532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7364">
          <w:marLeft w:val="0"/>
          <w:marRight w:val="0"/>
          <w:marTop w:val="0"/>
          <w:marBottom w:val="0"/>
          <w:divBdr>
            <w:top w:val="none" w:sz="0" w:space="0" w:color="auto"/>
            <w:left w:val="none" w:sz="0" w:space="0" w:color="auto"/>
            <w:bottom w:val="none" w:sz="0" w:space="0" w:color="auto"/>
            <w:right w:val="none" w:sz="0" w:space="0" w:color="auto"/>
          </w:divBdr>
          <w:divsChild>
            <w:div w:id="592326931">
              <w:marLeft w:val="0"/>
              <w:marRight w:val="0"/>
              <w:marTop w:val="0"/>
              <w:marBottom w:val="0"/>
              <w:divBdr>
                <w:top w:val="none" w:sz="0" w:space="0" w:color="auto"/>
                <w:left w:val="none" w:sz="0" w:space="0" w:color="auto"/>
                <w:bottom w:val="none" w:sz="0" w:space="0" w:color="auto"/>
                <w:right w:val="none" w:sz="0" w:space="0" w:color="auto"/>
              </w:divBdr>
              <w:divsChild>
                <w:div w:id="1258177812">
                  <w:marLeft w:val="0"/>
                  <w:marRight w:val="0"/>
                  <w:marTop w:val="0"/>
                  <w:marBottom w:val="0"/>
                  <w:divBdr>
                    <w:top w:val="none" w:sz="0" w:space="0" w:color="auto"/>
                    <w:left w:val="none" w:sz="0" w:space="0" w:color="auto"/>
                    <w:bottom w:val="none" w:sz="0" w:space="0" w:color="auto"/>
                    <w:right w:val="none" w:sz="0" w:space="0" w:color="auto"/>
                  </w:divBdr>
                </w:div>
              </w:divsChild>
            </w:div>
            <w:div w:id="617879282">
              <w:marLeft w:val="0"/>
              <w:marRight w:val="0"/>
              <w:marTop w:val="0"/>
              <w:marBottom w:val="0"/>
              <w:divBdr>
                <w:top w:val="none" w:sz="0" w:space="0" w:color="auto"/>
                <w:left w:val="none" w:sz="0" w:space="0" w:color="auto"/>
                <w:bottom w:val="none" w:sz="0" w:space="0" w:color="auto"/>
                <w:right w:val="none" w:sz="0" w:space="0" w:color="auto"/>
              </w:divBdr>
              <w:divsChild>
                <w:div w:id="1108231387">
                  <w:marLeft w:val="0"/>
                  <w:marRight w:val="0"/>
                  <w:marTop w:val="0"/>
                  <w:marBottom w:val="0"/>
                  <w:divBdr>
                    <w:top w:val="none" w:sz="0" w:space="0" w:color="auto"/>
                    <w:left w:val="none" w:sz="0" w:space="0" w:color="auto"/>
                    <w:bottom w:val="none" w:sz="0" w:space="0" w:color="auto"/>
                    <w:right w:val="none" w:sz="0" w:space="0" w:color="auto"/>
                  </w:divBdr>
                </w:div>
              </w:divsChild>
            </w:div>
            <w:div w:id="642739629">
              <w:marLeft w:val="0"/>
              <w:marRight w:val="0"/>
              <w:marTop w:val="0"/>
              <w:marBottom w:val="0"/>
              <w:divBdr>
                <w:top w:val="none" w:sz="0" w:space="0" w:color="auto"/>
                <w:left w:val="none" w:sz="0" w:space="0" w:color="auto"/>
                <w:bottom w:val="none" w:sz="0" w:space="0" w:color="auto"/>
                <w:right w:val="none" w:sz="0" w:space="0" w:color="auto"/>
              </w:divBdr>
              <w:divsChild>
                <w:div w:id="2124644035">
                  <w:marLeft w:val="0"/>
                  <w:marRight w:val="0"/>
                  <w:marTop w:val="0"/>
                  <w:marBottom w:val="0"/>
                  <w:divBdr>
                    <w:top w:val="none" w:sz="0" w:space="0" w:color="auto"/>
                    <w:left w:val="none" w:sz="0" w:space="0" w:color="auto"/>
                    <w:bottom w:val="none" w:sz="0" w:space="0" w:color="auto"/>
                    <w:right w:val="none" w:sz="0" w:space="0" w:color="auto"/>
                  </w:divBdr>
                </w:div>
              </w:divsChild>
            </w:div>
            <w:div w:id="1263343071">
              <w:marLeft w:val="0"/>
              <w:marRight w:val="0"/>
              <w:marTop w:val="0"/>
              <w:marBottom w:val="0"/>
              <w:divBdr>
                <w:top w:val="none" w:sz="0" w:space="0" w:color="auto"/>
                <w:left w:val="none" w:sz="0" w:space="0" w:color="auto"/>
                <w:bottom w:val="none" w:sz="0" w:space="0" w:color="auto"/>
                <w:right w:val="none" w:sz="0" w:space="0" w:color="auto"/>
              </w:divBdr>
              <w:divsChild>
                <w:div w:id="1696613182">
                  <w:marLeft w:val="0"/>
                  <w:marRight w:val="0"/>
                  <w:marTop w:val="0"/>
                  <w:marBottom w:val="0"/>
                  <w:divBdr>
                    <w:top w:val="none" w:sz="0" w:space="0" w:color="auto"/>
                    <w:left w:val="none" w:sz="0" w:space="0" w:color="auto"/>
                    <w:bottom w:val="none" w:sz="0" w:space="0" w:color="auto"/>
                    <w:right w:val="none" w:sz="0" w:space="0" w:color="auto"/>
                  </w:divBdr>
                </w:div>
              </w:divsChild>
            </w:div>
            <w:div w:id="1527984784">
              <w:marLeft w:val="0"/>
              <w:marRight w:val="0"/>
              <w:marTop w:val="0"/>
              <w:marBottom w:val="0"/>
              <w:divBdr>
                <w:top w:val="none" w:sz="0" w:space="0" w:color="auto"/>
                <w:left w:val="none" w:sz="0" w:space="0" w:color="auto"/>
                <w:bottom w:val="none" w:sz="0" w:space="0" w:color="auto"/>
                <w:right w:val="none" w:sz="0" w:space="0" w:color="auto"/>
              </w:divBdr>
              <w:divsChild>
                <w:div w:id="570309895">
                  <w:marLeft w:val="0"/>
                  <w:marRight w:val="0"/>
                  <w:marTop w:val="0"/>
                  <w:marBottom w:val="0"/>
                  <w:divBdr>
                    <w:top w:val="none" w:sz="0" w:space="0" w:color="auto"/>
                    <w:left w:val="none" w:sz="0" w:space="0" w:color="auto"/>
                    <w:bottom w:val="none" w:sz="0" w:space="0" w:color="auto"/>
                    <w:right w:val="none" w:sz="0" w:space="0" w:color="auto"/>
                  </w:divBdr>
                </w:div>
              </w:divsChild>
            </w:div>
            <w:div w:id="1552840767">
              <w:marLeft w:val="0"/>
              <w:marRight w:val="0"/>
              <w:marTop w:val="0"/>
              <w:marBottom w:val="0"/>
              <w:divBdr>
                <w:top w:val="none" w:sz="0" w:space="0" w:color="auto"/>
                <w:left w:val="none" w:sz="0" w:space="0" w:color="auto"/>
                <w:bottom w:val="none" w:sz="0" w:space="0" w:color="auto"/>
                <w:right w:val="none" w:sz="0" w:space="0" w:color="auto"/>
              </w:divBdr>
              <w:divsChild>
                <w:div w:id="1839729223">
                  <w:marLeft w:val="0"/>
                  <w:marRight w:val="0"/>
                  <w:marTop w:val="0"/>
                  <w:marBottom w:val="0"/>
                  <w:divBdr>
                    <w:top w:val="none" w:sz="0" w:space="0" w:color="auto"/>
                    <w:left w:val="none" w:sz="0" w:space="0" w:color="auto"/>
                    <w:bottom w:val="none" w:sz="0" w:space="0" w:color="auto"/>
                    <w:right w:val="none" w:sz="0" w:space="0" w:color="auto"/>
                  </w:divBdr>
                </w:div>
              </w:divsChild>
            </w:div>
            <w:div w:id="1803426647">
              <w:marLeft w:val="0"/>
              <w:marRight w:val="0"/>
              <w:marTop w:val="0"/>
              <w:marBottom w:val="0"/>
              <w:divBdr>
                <w:top w:val="none" w:sz="0" w:space="0" w:color="auto"/>
                <w:left w:val="none" w:sz="0" w:space="0" w:color="auto"/>
                <w:bottom w:val="none" w:sz="0" w:space="0" w:color="auto"/>
                <w:right w:val="none" w:sz="0" w:space="0" w:color="auto"/>
              </w:divBdr>
              <w:divsChild>
                <w:div w:id="1635333814">
                  <w:marLeft w:val="0"/>
                  <w:marRight w:val="0"/>
                  <w:marTop w:val="0"/>
                  <w:marBottom w:val="0"/>
                  <w:divBdr>
                    <w:top w:val="none" w:sz="0" w:space="0" w:color="auto"/>
                    <w:left w:val="none" w:sz="0" w:space="0" w:color="auto"/>
                    <w:bottom w:val="none" w:sz="0" w:space="0" w:color="auto"/>
                    <w:right w:val="none" w:sz="0" w:space="0" w:color="auto"/>
                  </w:divBdr>
                </w:div>
              </w:divsChild>
            </w:div>
            <w:div w:id="2109351737">
              <w:marLeft w:val="0"/>
              <w:marRight w:val="0"/>
              <w:marTop w:val="0"/>
              <w:marBottom w:val="0"/>
              <w:divBdr>
                <w:top w:val="none" w:sz="0" w:space="0" w:color="auto"/>
                <w:left w:val="none" w:sz="0" w:space="0" w:color="auto"/>
                <w:bottom w:val="none" w:sz="0" w:space="0" w:color="auto"/>
                <w:right w:val="none" w:sz="0" w:space="0" w:color="auto"/>
              </w:divBdr>
              <w:divsChild>
                <w:div w:id="849832293">
                  <w:marLeft w:val="0"/>
                  <w:marRight w:val="0"/>
                  <w:marTop w:val="0"/>
                  <w:marBottom w:val="0"/>
                  <w:divBdr>
                    <w:top w:val="none" w:sz="0" w:space="0" w:color="auto"/>
                    <w:left w:val="none" w:sz="0" w:space="0" w:color="auto"/>
                    <w:bottom w:val="none" w:sz="0" w:space="0" w:color="auto"/>
                    <w:right w:val="none" w:sz="0" w:space="0" w:color="auto"/>
                  </w:divBdr>
                </w:div>
              </w:divsChild>
            </w:div>
            <w:div w:id="2118714213">
              <w:marLeft w:val="0"/>
              <w:marRight w:val="0"/>
              <w:marTop w:val="0"/>
              <w:marBottom w:val="0"/>
              <w:divBdr>
                <w:top w:val="none" w:sz="0" w:space="0" w:color="auto"/>
                <w:left w:val="none" w:sz="0" w:space="0" w:color="auto"/>
                <w:bottom w:val="none" w:sz="0" w:space="0" w:color="auto"/>
                <w:right w:val="none" w:sz="0" w:space="0" w:color="auto"/>
              </w:divBdr>
              <w:divsChild>
                <w:div w:id="188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71591"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91F5-C0F7-4220-A50C-0EBA3AFD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71950</Words>
  <Characters>410115</Characters>
  <Application>Microsoft Office Word</Application>
  <DocSecurity>0</DocSecurity>
  <Lines>3417</Lines>
  <Paragraphs>962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481103</CharactersWithSpaces>
  <SharedDoc>false</SharedDoc>
  <HLinks>
    <vt:vector size="222" baseType="variant">
      <vt:variant>
        <vt:i4>4980821</vt:i4>
      </vt:variant>
      <vt:variant>
        <vt:i4>216</vt:i4>
      </vt:variant>
      <vt:variant>
        <vt:i4>0</vt:i4>
      </vt:variant>
      <vt:variant>
        <vt:i4>5</vt:i4>
      </vt:variant>
      <vt:variant>
        <vt:lpwstr>https://normativ.kontur.ru/document?moduleId=1&amp;documentId=250058</vt:lpwstr>
      </vt:variant>
      <vt:variant>
        <vt:lpwstr>l2389</vt:lpwstr>
      </vt:variant>
      <vt:variant>
        <vt:i4>4390995</vt:i4>
      </vt:variant>
      <vt:variant>
        <vt:i4>213</vt:i4>
      </vt:variant>
      <vt:variant>
        <vt:i4>0</vt:i4>
      </vt:variant>
      <vt:variant>
        <vt:i4>5</vt:i4>
      </vt:variant>
      <vt:variant>
        <vt:lpwstr>https://normativ.kontur.ru/document?moduleId=1&amp;documentId=71591</vt:lpwstr>
      </vt:variant>
      <vt:variant>
        <vt:lpwstr>l0</vt:lpwstr>
      </vt:variant>
      <vt:variant>
        <vt:i4>1703962</vt:i4>
      </vt:variant>
      <vt:variant>
        <vt:i4>204</vt:i4>
      </vt:variant>
      <vt:variant>
        <vt:i4>0</vt:i4>
      </vt:variant>
      <vt:variant>
        <vt:i4>5</vt:i4>
      </vt:variant>
      <vt:variant>
        <vt:lpwstr>http://www.raspm.ru/</vt:lpwstr>
      </vt:variant>
      <vt:variant>
        <vt:lpwstr/>
      </vt:variant>
      <vt:variant>
        <vt:i4>2949240</vt:i4>
      </vt:variant>
      <vt:variant>
        <vt:i4>201</vt:i4>
      </vt:variant>
      <vt:variant>
        <vt:i4>0</vt:i4>
      </vt:variant>
      <vt:variant>
        <vt:i4>5</vt:i4>
      </vt:variant>
      <vt:variant>
        <vt:lpwstr>http://www.neonatology.pro/</vt:lpwstr>
      </vt:variant>
      <vt:variant>
        <vt:lpwstr/>
      </vt:variant>
      <vt:variant>
        <vt:i4>2031668</vt:i4>
      </vt:variant>
      <vt:variant>
        <vt:i4>194</vt:i4>
      </vt:variant>
      <vt:variant>
        <vt:i4>0</vt:i4>
      </vt:variant>
      <vt:variant>
        <vt:i4>5</vt:i4>
      </vt:variant>
      <vt:variant>
        <vt:lpwstr/>
      </vt:variant>
      <vt:variant>
        <vt:lpwstr>_Toc75133917</vt:lpwstr>
      </vt:variant>
      <vt:variant>
        <vt:i4>1966132</vt:i4>
      </vt:variant>
      <vt:variant>
        <vt:i4>188</vt:i4>
      </vt:variant>
      <vt:variant>
        <vt:i4>0</vt:i4>
      </vt:variant>
      <vt:variant>
        <vt:i4>5</vt:i4>
      </vt:variant>
      <vt:variant>
        <vt:lpwstr/>
      </vt:variant>
      <vt:variant>
        <vt:lpwstr>_Toc75133916</vt:lpwstr>
      </vt:variant>
      <vt:variant>
        <vt:i4>1900596</vt:i4>
      </vt:variant>
      <vt:variant>
        <vt:i4>182</vt:i4>
      </vt:variant>
      <vt:variant>
        <vt:i4>0</vt:i4>
      </vt:variant>
      <vt:variant>
        <vt:i4>5</vt:i4>
      </vt:variant>
      <vt:variant>
        <vt:lpwstr/>
      </vt:variant>
      <vt:variant>
        <vt:lpwstr>_Toc75133915</vt:lpwstr>
      </vt:variant>
      <vt:variant>
        <vt:i4>1835060</vt:i4>
      </vt:variant>
      <vt:variant>
        <vt:i4>176</vt:i4>
      </vt:variant>
      <vt:variant>
        <vt:i4>0</vt:i4>
      </vt:variant>
      <vt:variant>
        <vt:i4>5</vt:i4>
      </vt:variant>
      <vt:variant>
        <vt:lpwstr/>
      </vt:variant>
      <vt:variant>
        <vt:lpwstr>_Toc75133914</vt:lpwstr>
      </vt:variant>
      <vt:variant>
        <vt:i4>1769524</vt:i4>
      </vt:variant>
      <vt:variant>
        <vt:i4>170</vt:i4>
      </vt:variant>
      <vt:variant>
        <vt:i4>0</vt:i4>
      </vt:variant>
      <vt:variant>
        <vt:i4>5</vt:i4>
      </vt:variant>
      <vt:variant>
        <vt:lpwstr/>
      </vt:variant>
      <vt:variant>
        <vt:lpwstr>_Toc75133913</vt:lpwstr>
      </vt:variant>
      <vt:variant>
        <vt:i4>1703988</vt:i4>
      </vt:variant>
      <vt:variant>
        <vt:i4>164</vt:i4>
      </vt:variant>
      <vt:variant>
        <vt:i4>0</vt:i4>
      </vt:variant>
      <vt:variant>
        <vt:i4>5</vt:i4>
      </vt:variant>
      <vt:variant>
        <vt:lpwstr/>
      </vt:variant>
      <vt:variant>
        <vt:lpwstr>_Toc75133912</vt:lpwstr>
      </vt:variant>
      <vt:variant>
        <vt:i4>1638452</vt:i4>
      </vt:variant>
      <vt:variant>
        <vt:i4>158</vt:i4>
      </vt:variant>
      <vt:variant>
        <vt:i4>0</vt:i4>
      </vt:variant>
      <vt:variant>
        <vt:i4>5</vt:i4>
      </vt:variant>
      <vt:variant>
        <vt:lpwstr/>
      </vt:variant>
      <vt:variant>
        <vt:lpwstr>_Toc75133911</vt:lpwstr>
      </vt:variant>
      <vt:variant>
        <vt:i4>1572916</vt:i4>
      </vt:variant>
      <vt:variant>
        <vt:i4>152</vt:i4>
      </vt:variant>
      <vt:variant>
        <vt:i4>0</vt:i4>
      </vt:variant>
      <vt:variant>
        <vt:i4>5</vt:i4>
      </vt:variant>
      <vt:variant>
        <vt:lpwstr/>
      </vt:variant>
      <vt:variant>
        <vt:lpwstr>_Toc75133910</vt:lpwstr>
      </vt:variant>
      <vt:variant>
        <vt:i4>1114165</vt:i4>
      </vt:variant>
      <vt:variant>
        <vt:i4>146</vt:i4>
      </vt:variant>
      <vt:variant>
        <vt:i4>0</vt:i4>
      </vt:variant>
      <vt:variant>
        <vt:i4>5</vt:i4>
      </vt:variant>
      <vt:variant>
        <vt:lpwstr/>
      </vt:variant>
      <vt:variant>
        <vt:lpwstr>_Toc75133909</vt:lpwstr>
      </vt:variant>
      <vt:variant>
        <vt:i4>1048629</vt:i4>
      </vt:variant>
      <vt:variant>
        <vt:i4>140</vt:i4>
      </vt:variant>
      <vt:variant>
        <vt:i4>0</vt:i4>
      </vt:variant>
      <vt:variant>
        <vt:i4>5</vt:i4>
      </vt:variant>
      <vt:variant>
        <vt:lpwstr/>
      </vt:variant>
      <vt:variant>
        <vt:lpwstr>_Toc75133908</vt:lpwstr>
      </vt:variant>
      <vt:variant>
        <vt:i4>2031669</vt:i4>
      </vt:variant>
      <vt:variant>
        <vt:i4>134</vt:i4>
      </vt:variant>
      <vt:variant>
        <vt:i4>0</vt:i4>
      </vt:variant>
      <vt:variant>
        <vt:i4>5</vt:i4>
      </vt:variant>
      <vt:variant>
        <vt:lpwstr/>
      </vt:variant>
      <vt:variant>
        <vt:lpwstr>_Toc75133907</vt:lpwstr>
      </vt:variant>
      <vt:variant>
        <vt:i4>1966133</vt:i4>
      </vt:variant>
      <vt:variant>
        <vt:i4>128</vt:i4>
      </vt:variant>
      <vt:variant>
        <vt:i4>0</vt:i4>
      </vt:variant>
      <vt:variant>
        <vt:i4>5</vt:i4>
      </vt:variant>
      <vt:variant>
        <vt:lpwstr/>
      </vt:variant>
      <vt:variant>
        <vt:lpwstr>_Toc75133906</vt:lpwstr>
      </vt:variant>
      <vt:variant>
        <vt:i4>1900597</vt:i4>
      </vt:variant>
      <vt:variant>
        <vt:i4>122</vt:i4>
      </vt:variant>
      <vt:variant>
        <vt:i4>0</vt:i4>
      </vt:variant>
      <vt:variant>
        <vt:i4>5</vt:i4>
      </vt:variant>
      <vt:variant>
        <vt:lpwstr/>
      </vt:variant>
      <vt:variant>
        <vt:lpwstr>_Toc75133905</vt:lpwstr>
      </vt:variant>
      <vt:variant>
        <vt:i4>1835061</vt:i4>
      </vt:variant>
      <vt:variant>
        <vt:i4>116</vt:i4>
      </vt:variant>
      <vt:variant>
        <vt:i4>0</vt:i4>
      </vt:variant>
      <vt:variant>
        <vt:i4>5</vt:i4>
      </vt:variant>
      <vt:variant>
        <vt:lpwstr/>
      </vt:variant>
      <vt:variant>
        <vt:lpwstr>_Toc75133904</vt:lpwstr>
      </vt:variant>
      <vt:variant>
        <vt:i4>1769525</vt:i4>
      </vt:variant>
      <vt:variant>
        <vt:i4>110</vt:i4>
      </vt:variant>
      <vt:variant>
        <vt:i4>0</vt:i4>
      </vt:variant>
      <vt:variant>
        <vt:i4>5</vt:i4>
      </vt:variant>
      <vt:variant>
        <vt:lpwstr/>
      </vt:variant>
      <vt:variant>
        <vt:lpwstr>_Toc75133903</vt:lpwstr>
      </vt:variant>
      <vt:variant>
        <vt:i4>1703989</vt:i4>
      </vt:variant>
      <vt:variant>
        <vt:i4>104</vt:i4>
      </vt:variant>
      <vt:variant>
        <vt:i4>0</vt:i4>
      </vt:variant>
      <vt:variant>
        <vt:i4>5</vt:i4>
      </vt:variant>
      <vt:variant>
        <vt:lpwstr/>
      </vt:variant>
      <vt:variant>
        <vt:lpwstr>_Toc75133902</vt:lpwstr>
      </vt:variant>
      <vt:variant>
        <vt:i4>1638453</vt:i4>
      </vt:variant>
      <vt:variant>
        <vt:i4>98</vt:i4>
      </vt:variant>
      <vt:variant>
        <vt:i4>0</vt:i4>
      </vt:variant>
      <vt:variant>
        <vt:i4>5</vt:i4>
      </vt:variant>
      <vt:variant>
        <vt:lpwstr/>
      </vt:variant>
      <vt:variant>
        <vt:lpwstr>_Toc75133901</vt:lpwstr>
      </vt:variant>
      <vt:variant>
        <vt:i4>1572917</vt:i4>
      </vt:variant>
      <vt:variant>
        <vt:i4>92</vt:i4>
      </vt:variant>
      <vt:variant>
        <vt:i4>0</vt:i4>
      </vt:variant>
      <vt:variant>
        <vt:i4>5</vt:i4>
      </vt:variant>
      <vt:variant>
        <vt:lpwstr/>
      </vt:variant>
      <vt:variant>
        <vt:lpwstr>_Toc75133900</vt:lpwstr>
      </vt:variant>
      <vt:variant>
        <vt:i4>1048636</vt:i4>
      </vt:variant>
      <vt:variant>
        <vt:i4>86</vt:i4>
      </vt:variant>
      <vt:variant>
        <vt:i4>0</vt:i4>
      </vt:variant>
      <vt:variant>
        <vt:i4>5</vt:i4>
      </vt:variant>
      <vt:variant>
        <vt:lpwstr/>
      </vt:variant>
      <vt:variant>
        <vt:lpwstr>_Toc75133899</vt:lpwstr>
      </vt:variant>
      <vt:variant>
        <vt:i4>1114172</vt:i4>
      </vt:variant>
      <vt:variant>
        <vt:i4>80</vt:i4>
      </vt:variant>
      <vt:variant>
        <vt:i4>0</vt:i4>
      </vt:variant>
      <vt:variant>
        <vt:i4>5</vt:i4>
      </vt:variant>
      <vt:variant>
        <vt:lpwstr/>
      </vt:variant>
      <vt:variant>
        <vt:lpwstr>_Toc75133898</vt:lpwstr>
      </vt:variant>
      <vt:variant>
        <vt:i4>1966140</vt:i4>
      </vt:variant>
      <vt:variant>
        <vt:i4>74</vt:i4>
      </vt:variant>
      <vt:variant>
        <vt:i4>0</vt:i4>
      </vt:variant>
      <vt:variant>
        <vt:i4>5</vt:i4>
      </vt:variant>
      <vt:variant>
        <vt:lpwstr/>
      </vt:variant>
      <vt:variant>
        <vt:lpwstr>_Toc75133897</vt:lpwstr>
      </vt:variant>
      <vt:variant>
        <vt:i4>2031676</vt:i4>
      </vt:variant>
      <vt:variant>
        <vt:i4>68</vt:i4>
      </vt:variant>
      <vt:variant>
        <vt:i4>0</vt:i4>
      </vt:variant>
      <vt:variant>
        <vt:i4>5</vt:i4>
      </vt:variant>
      <vt:variant>
        <vt:lpwstr/>
      </vt:variant>
      <vt:variant>
        <vt:lpwstr>_Toc75133896</vt:lpwstr>
      </vt:variant>
      <vt:variant>
        <vt:i4>1835068</vt:i4>
      </vt:variant>
      <vt:variant>
        <vt:i4>62</vt:i4>
      </vt:variant>
      <vt:variant>
        <vt:i4>0</vt:i4>
      </vt:variant>
      <vt:variant>
        <vt:i4>5</vt:i4>
      </vt:variant>
      <vt:variant>
        <vt:lpwstr/>
      </vt:variant>
      <vt:variant>
        <vt:lpwstr>_Toc75133895</vt:lpwstr>
      </vt:variant>
      <vt:variant>
        <vt:i4>1900604</vt:i4>
      </vt:variant>
      <vt:variant>
        <vt:i4>56</vt:i4>
      </vt:variant>
      <vt:variant>
        <vt:i4>0</vt:i4>
      </vt:variant>
      <vt:variant>
        <vt:i4>5</vt:i4>
      </vt:variant>
      <vt:variant>
        <vt:lpwstr/>
      </vt:variant>
      <vt:variant>
        <vt:lpwstr>_Toc75133894</vt:lpwstr>
      </vt:variant>
      <vt:variant>
        <vt:i4>1703996</vt:i4>
      </vt:variant>
      <vt:variant>
        <vt:i4>50</vt:i4>
      </vt:variant>
      <vt:variant>
        <vt:i4>0</vt:i4>
      </vt:variant>
      <vt:variant>
        <vt:i4>5</vt:i4>
      </vt:variant>
      <vt:variant>
        <vt:lpwstr/>
      </vt:variant>
      <vt:variant>
        <vt:lpwstr>_Toc75133893</vt:lpwstr>
      </vt:variant>
      <vt:variant>
        <vt:i4>1769532</vt:i4>
      </vt:variant>
      <vt:variant>
        <vt:i4>44</vt:i4>
      </vt:variant>
      <vt:variant>
        <vt:i4>0</vt:i4>
      </vt:variant>
      <vt:variant>
        <vt:i4>5</vt:i4>
      </vt:variant>
      <vt:variant>
        <vt:lpwstr/>
      </vt:variant>
      <vt:variant>
        <vt:lpwstr>_Toc75133892</vt:lpwstr>
      </vt:variant>
      <vt:variant>
        <vt:i4>1572924</vt:i4>
      </vt:variant>
      <vt:variant>
        <vt:i4>38</vt:i4>
      </vt:variant>
      <vt:variant>
        <vt:i4>0</vt:i4>
      </vt:variant>
      <vt:variant>
        <vt:i4>5</vt:i4>
      </vt:variant>
      <vt:variant>
        <vt:lpwstr/>
      </vt:variant>
      <vt:variant>
        <vt:lpwstr>_Toc75133891</vt:lpwstr>
      </vt:variant>
      <vt:variant>
        <vt:i4>1638460</vt:i4>
      </vt:variant>
      <vt:variant>
        <vt:i4>32</vt:i4>
      </vt:variant>
      <vt:variant>
        <vt:i4>0</vt:i4>
      </vt:variant>
      <vt:variant>
        <vt:i4>5</vt:i4>
      </vt:variant>
      <vt:variant>
        <vt:lpwstr/>
      </vt:variant>
      <vt:variant>
        <vt:lpwstr>_Toc75133890</vt:lpwstr>
      </vt:variant>
      <vt:variant>
        <vt:i4>1048637</vt:i4>
      </vt:variant>
      <vt:variant>
        <vt:i4>26</vt:i4>
      </vt:variant>
      <vt:variant>
        <vt:i4>0</vt:i4>
      </vt:variant>
      <vt:variant>
        <vt:i4>5</vt:i4>
      </vt:variant>
      <vt:variant>
        <vt:lpwstr/>
      </vt:variant>
      <vt:variant>
        <vt:lpwstr>_Toc75133889</vt:lpwstr>
      </vt:variant>
      <vt:variant>
        <vt:i4>1114173</vt:i4>
      </vt:variant>
      <vt:variant>
        <vt:i4>20</vt:i4>
      </vt:variant>
      <vt:variant>
        <vt:i4>0</vt:i4>
      </vt:variant>
      <vt:variant>
        <vt:i4>5</vt:i4>
      </vt:variant>
      <vt:variant>
        <vt:lpwstr/>
      </vt:variant>
      <vt:variant>
        <vt:lpwstr>_Toc75133888</vt:lpwstr>
      </vt:variant>
      <vt:variant>
        <vt:i4>1966141</vt:i4>
      </vt:variant>
      <vt:variant>
        <vt:i4>14</vt:i4>
      </vt:variant>
      <vt:variant>
        <vt:i4>0</vt:i4>
      </vt:variant>
      <vt:variant>
        <vt:i4>5</vt:i4>
      </vt:variant>
      <vt:variant>
        <vt:lpwstr/>
      </vt:variant>
      <vt:variant>
        <vt:lpwstr>_Toc75133887</vt:lpwstr>
      </vt:variant>
      <vt:variant>
        <vt:i4>2031677</vt:i4>
      </vt:variant>
      <vt:variant>
        <vt:i4>8</vt:i4>
      </vt:variant>
      <vt:variant>
        <vt:i4>0</vt:i4>
      </vt:variant>
      <vt:variant>
        <vt:i4>5</vt:i4>
      </vt:variant>
      <vt:variant>
        <vt:lpwstr/>
      </vt:variant>
      <vt:variant>
        <vt:lpwstr>_Toc75133886</vt:lpwstr>
      </vt:variant>
      <vt:variant>
        <vt:i4>1835069</vt:i4>
      </vt:variant>
      <vt:variant>
        <vt:i4>2</vt:i4>
      </vt:variant>
      <vt:variant>
        <vt:i4>0</vt:i4>
      </vt:variant>
      <vt:variant>
        <vt:i4>5</vt:i4>
      </vt:variant>
      <vt:variant>
        <vt:lpwstr/>
      </vt:variant>
      <vt:variant>
        <vt:lpwstr>_Toc75133885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cp:keywords/>
  <cp:lastModifiedBy>Алексеенко Татьяна Петровна</cp:lastModifiedBy>
  <cp:revision>34</cp:revision>
  <cp:lastPrinted>2022-03-17T15:56:00Z</cp:lastPrinted>
  <dcterms:created xsi:type="dcterms:W3CDTF">2021-12-27T09:37:00Z</dcterms:created>
  <dcterms:modified xsi:type="dcterms:W3CDTF">2022-03-17T16:03:00Z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 11th edition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7th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 6th edition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17th edition (author-date)</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(deprecated)</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ba723f31-cd0b-349d-891e-80dcca4695dc</vt:lpwstr>
  </property>
  <property fmtid="{D5CDD505-2E9C-101B-9397-08002B2CF9AE}" pid="31" name="Mendeley Citation Style_1">
    <vt:lpwstr>http://www.zotero.org/styles/gost-r-7-0-5-2008-numeric</vt:lpwstr>
  </property>
  <property fmtid="{D5CDD505-2E9C-101B-9397-08002B2CF9AE}" pid="32" name="Mendeley User Name_1">
    <vt:lpwstr>kar13@mail.ru@www.mendeley.com</vt:lpwstr>
  </property>
</Properties>
</file>