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60C6" w14:textId="77777777" w:rsidR="000A72CA" w:rsidRDefault="000A72CA" w:rsidP="000A7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Приказу</w:t>
      </w:r>
    </w:p>
    <w:p w14:paraId="4CB245EC" w14:textId="77777777" w:rsidR="000A72CA" w:rsidRDefault="000A72CA" w:rsidP="000A7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Министерства здравоохранения</w:t>
      </w:r>
    </w:p>
    <w:p w14:paraId="6E315F33" w14:textId="77777777" w:rsidR="000A72CA" w:rsidRDefault="000A72CA" w:rsidP="000A72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Приднестровской Молдавской Республики   </w:t>
      </w:r>
    </w:p>
    <w:p w14:paraId="771E1A04" w14:textId="77777777" w:rsidR="000A72CA" w:rsidRDefault="000A72CA" w:rsidP="000A7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«_____» __________2021 года №_____</w:t>
      </w:r>
    </w:p>
    <w:p w14:paraId="58D8FA45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061BC9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64A504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1B70BC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C08D74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FF549D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5DCAB9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37042F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A85060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20296D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E1F710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0110E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B23AC" w14:textId="77777777" w:rsidR="000A72CA" w:rsidRPr="00B5643B" w:rsidRDefault="000A72CA" w:rsidP="000A72C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5643B">
        <w:rPr>
          <w:rFonts w:ascii="Times New Roman" w:hAnsi="Times New Roman"/>
          <w:sz w:val="32"/>
          <w:szCs w:val="32"/>
        </w:rPr>
        <w:t>Клинические рекомендации</w:t>
      </w:r>
    </w:p>
    <w:p w14:paraId="5204524D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6457E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«Латентная туберкулезная инфекция </w:t>
      </w:r>
    </w:p>
    <w:p w14:paraId="5934AD5E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 детей и подростков»</w:t>
      </w:r>
    </w:p>
    <w:p w14:paraId="54EBCAA3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9A0BC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83E1C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3B515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69250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7DCEF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381E9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Коды по Международной статистической классификации болезней и проблем, связанных со здоровьем (МКБ 10):</w:t>
      </w:r>
      <w:r>
        <w:rPr>
          <w:rFonts w:ascii="Times New Roman" w:hAnsi="Times New Roman"/>
          <w:sz w:val="24"/>
          <w:szCs w:val="24"/>
        </w:rPr>
        <w:t xml:space="preserve"> R00-R99.</w:t>
      </w:r>
    </w:p>
    <w:p w14:paraId="16CB8D41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Возрастная группа: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Дети и подростки.</w:t>
      </w:r>
    </w:p>
    <w:p w14:paraId="19F6C6A4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Год утверждения: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2021 (пересмотр каждые 5 лет)</w:t>
      </w:r>
    </w:p>
    <w:p w14:paraId="2B2F34C1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3E3A7" w14:textId="77777777" w:rsidR="000A72CA" w:rsidRPr="000A72CA" w:rsidRDefault="000A72CA" w:rsidP="000A72CA">
      <w:pPr>
        <w:pStyle w:val="11"/>
      </w:pPr>
      <w:bookmarkStart w:id="0" w:name="_GoBack"/>
      <w:bookmarkEnd w:id="0"/>
      <w:r w:rsidRPr="000A72CA">
        <w:lastRenderedPageBreak/>
        <w:t>Оглавление</w:t>
      </w:r>
    </w:p>
    <w:p w14:paraId="7EF14F56" w14:textId="19C45A64" w:rsidR="000A72CA" w:rsidRPr="000A72CA" w:rsidRDefault="000A72CA" w:rsidP="000A72CA">
      <w:pPr>
        <w:pStyle w:val="11"/>
        <w:spacing w:line="276" w:lineRule="auto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hyperlink r:id="rId7" w:anchor="_Toc86846394" w:history="1"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Список сокращений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>3</w:t>
        </w:r>
      </w:hyperlink>
    </w:p>
    <w:p w14:paraId="0A7D9600" w14:textId="69D93619" w:rsidR="000A72CA" w:rsidRPr="000A72CA" w:rsidRDefault="000A72CA" w:rsidP="000A72CA">
      <w:pPr>
        <w:pStyle w:val="11"/>
        <w:spacing w:line="276" w:lineRule="auto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hyperlink r:id="rId8" w:anchor="_Toc86846395" w:history="1"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Термины и определения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>3</w:t>
        </w:r>
      </w:hyperlink>
    </w:p>
    <w:p w14:paraId="0EF025F1" w14:textId="2C52C953" w:rsidR="000A72CA" w:rsidRPr="000A72CA" w:rsidRDefault="000A72CA" w:rsidP="000A72CA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hyperlink r:id="rId9" w:anchor="_Toc86846396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1. Краткая информация…………………………………………………………………………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4</w:t>
        </w:r>
      </w:hyperlink>
    </w:p>
    <w:p w14:paraId="2DEC3AE9" w14:textId="16B716C9" w:rsidR="000A72CA" w:rsidRPr="000A72CA" w:rsidRDefault="000A72CA" w:rsidP="000A72CA">
      <w:pPr>
        <w:pStyle w:val="21"/>
        <w:tabs>
          <w:tab w:val="right" w:leader="dot" w:pos="9344"/>
        </w:tabs>
        <w:spacing w:after="0"/>
        <w:ind w:left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0" w:anchor="_Toc86846397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1.1. Определение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4</w:t>
        </w:r>
      </w:hyperlink>
    </w:p>
    <w:p w14:paraId="5A9CC480" w14:textId="3FFAE842" w:rsidR="000A72CA" w:rsidRPr="000A72CA" w:rsidRDefault="000A72CA" w:rsidP="000A72CA">
      <w:pPr>
        <w:pStyle w:val="21"/>
        <w:tabs>
          <w:tab w:val="right" w:leader="dot" w:pos="9344"/>
        </w:tabs>
        <w:spacing w:after="0"/>
        <w:ind w:left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1" w:anchor="_Toc86846398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1.2. Этиология и патогенез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4</w:t>
        </w:r>
      </w:hyperlink>
    </w:p>
    <w:p w14:paraId="4B2B43C2" w14:textId="620A4883" w:rsidR="000A72CA" w:rsidRPr="000A72CA" w:rsidRDefault="000A72CA" w:rsidP="000A72CA">
      <w:pPr>
        <w:pStyle w:val="21"/>
        <w:tabs>
          <w:tab w:val="right" w:leader="dot" w:pos="9344"/>
        </w:tabs>
        <w:spacing w:after="0"/>
        <w:ind w:left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2" w:anchor="_Toc86846399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1.3. Эпидемиология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5</w:t>
        </w:r>
      </w:hyperlink>
    </w:p>
    <w:p w14:paraId="55D33A79" w14:textId="14746176" w:rsidR="000A72CA" w:rsidRPr="000A72CA" w:rsidRDefault="000A72CA" w:rsidP="000A72CA">
      <w:pPr>
        <w:pStyle w:val="21"/>
        <w:tabs>
          <w:tab w:val="right" w:leader="dot" w:pos="9344"/>
        </w:tabs>
        <w:spacing w:after="0"/>
        <w:ind w:left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3" w:anchor="_Toc86846400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1.4. Кодирование по МКБ 10: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5</w:t>
        </w:r>
      </w:hyperlink>
    </w:p>
    <w:p w14:paraId="23771B5C" w14:textId="505993E6" w:rsidR="000A72CA" w:rsidRPr="000A72CA" w:rsidRDefault="000A72CA" w:rsidP="000A72CA">
      <w:pPr>
        <w:pStyle w:val="21"/>
        <w:tabs>
          <w:tab w:val="right" w:leader="dot" w:pos="9344"/>
        </w:tabs>
        <w:spacing w:after="0"/>
        <w:ind w:left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4" w:anchor="_Toc86846401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1.5. Классификация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5</w:t>
        </w:r>
      </w:hyperlink>
    </w:p>
    <w:p w14:paraId="2B616560" w14:textId="69FF2064" w:rsidR="000A72CA" w:rsidRPr="000A72CA" w:rsidRDefault="000A72CA" w:rsidP="000A72CA">
      <w:pPr>
        <w:pStyle w:val="21"/>
        <w:tabs>
          <w:tab w:val="right" w:leader="dot" w:pos="9344"/>
        </w:tabs>
        <w:spacing w:after="0"/>
        <w:ind w:left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5" w:anchor="_Toc86846402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1.6. Клиническая картина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6</w:t>
        </w:r>
      </w:hyperlink>
    </w:p>
    <w:p w14:paraId="527ADC41" w14:textId="0C904284" w:rsidR="000A72CA" w:rsidRPr="000A72CA" w:rsidRDefault="000A72CA" w:rsidP="000A72CA">
      <w:pPr>
        <w:pStyle w:val="11"/>
        <w:spacing w:line="276" w:lineRule="auto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hyperlink r:id="rId16" w:anchor="_Toc86846403" w:history="1"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2. Диагностика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>6</w:t>
        </w:r>
      </w:hyperlink>
    </w:p>
    <w:p w14:paraId="4E609549" w14:textId="6696B2B2" w:rsidR="000A72CA" w:rsidRPr="000A72CA" w:rsidRDefault="000A72CA" w:rsidP="000A72CA">
      <w:pPr>
        <w:pStyle w:val="21"/>
        <w:tabs>
          <w:tab w:val="right" w:leader="dot" w:pos="9344"/>
        </w:tabs>
        <w:spacing w:after="0"/>
        <w:ind w:left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7" w:anchor="_Toc86846404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2.1. Жалобы и анамнез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6</w:t>
        </w:r>
      </w:hyperlink>
    </w:p>
    <w:p w14:paraId="6A4BEC08" w14:textId="769F228B" w:rsidR="000A72CA" w:rsidRPr="000A72CA" w:rsidRDefault="000A72CA" w:rsidP="000A72CA">
      <w:pPr>
        <w:pStyle w:val="21"/>
        <w:tabs>
          <w:tab w:val="right" w:leader="dot" w:pos="9344"/>
        </w:tabs>
        <w:spacing w:after="0"/>
        <w:ind w:left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8" w:anchor="_Toc86846405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2.2.Физикальное обследование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7</w:t>
        </w:r>
      </w:hyperlink>
    </w:p>
    <w:p w14:paraId="7DAAD8ED" w14:textId="77D5E7B4" w:rsidR="000A72CA" w:rsidRPr="000A72CA" w:rsidRDefault="000A72CA" w:rsidP="000A72CA">
      <w:pPr>
        <w:pStyle w:val="21"/>
        <w:tabs>
          <w:tab w:val="right" w:leader="dot" w:pos="9344"/>
        </w:tabs>
        <w:spacing w:after="0"/>
        <w:ind w:left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19" w:anchor="_Toc86846406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2.3.Лабораторная диагностика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7</w:t>
        </w:r>
      </w:hyperlink>
    </w:p>
    <w:p w14:paraId="1E50FD20" w14:textId="429B12DC" w:rsidR="000A72CA" w:rsidRPr="000A72CA" w:rsidRDefault="000A72CA" w:rsidP="000A72CA">
      <w:pPr>
        <w:pStyle w:val="21"/>
        <w:tabs>
          <w:tab w:val="right" w:leader="dot" w:pos="9344"/>
        </w:tabs>
        <w:spacing w:after="0"/>
        <w:ind w:left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20" w:anchor="_Toc86846407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2.4. Инструментальная диагностика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7</w:t>
        </w:r>
      </w:hyperlink>
    </w:p>
    <w:p w14:paraId="240B8660" w14:textId="0560DB99" w:rsidR="000A72CA" w:rsidRPr="000A72CA" w:rsidRDefault="000A72CA" w:rsidP="000A72CA">
      <w:pPr>
        <w:pStyle w:val="21"/>
        <w:tabs>
          <w:tab w:val="right" w:leader="dot" w:pos="9344"/>
        </w:tabs>
        <w:spacing w:after="0"/>
        <w:ind w:left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r:id="rId21" w:anchor="_Toc86846408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2.5.  Иная диагностика (иммунологическая диагностика</w:t>
        </w:r>
        <w:r w:rsidR="000156D4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)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ab/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8</w:t>
        </w:r>
      </w:hyperlink>
    </w:p>
    <w:p w14:paraId="4329971E" w14:textId="0901E108" w:rsidR="000A72CA" w:rsidRPr="000A72CA" w:rsidRDefault="000A72CA" w:rsidP="000A72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72CA">
        <w:rPr>
          <w:rFonts w:ascii="Times New Roman" w:hAnsi="Times New Roman"/>
          <w:sz w:val="24"/>
          <w:szCs w:val="24"/>
        </w:rPr>
        <w:t>3. Лечение ………………………………………………………………………………………</w:t>
      </w:r>
      <w:r w:rsidR="000156D4">
        <w:rPr>
          <w:rFonts w:ascii="Times New Roman" w:hAnsi="Times New Roman"/>
          <w:sz w:val="24"/>
          <w:szCs w:val="24"/>
        </w:rPr>
        <w:t>.11</w:t>
      </w:r>
      <w:r w:rsidRPr="000A72CA">
        <w:rPr>
          <w:rFonts w:ascii="Times New Roman" w:hAnsi="Times New Roman"/>
          <w:sz w:val="24"/>
          <w:szCs w:val="24"/>
        </w:rPr>
        <w:t xml:space="preserve"> </w:t>
      </w:r>
    </w:p>
    <w:p w14:paraId="2D972607" w14:textId="3A25332F" w:rsidR="000A72CA" w:rsidRPr="000A72CA" w:rsidRDefault="000A72CA" w:rsidP="000A72CA">
      <w:pPr>
        <w:pStyle w:val="11"/>
        <w:spacing w:line="276" w:lineRule="auto"/>
        <w:jc w:val="both"/>
        <w:rPr>
          <w:b w:val="0"/>
          <w:bCs w:val="0"/>
          <w:sz w:val="24"/>
          <w:szCs w:val="24"/>
        </w:rPr>
      </w:pPr>
      <w:r w:rsidRPr="000A72CA">
        <w:rPr>
          <w:b w:val="0"/>
          <w:bCs w:val="0"/>
          <w:sz w:val="24"/>
          <w:szCs w:val="24"/>
        </w:rPr>
        <w:t>3.1 Консервативное лечение …………………………………………………………………</w:t>
      </w:r>
      <w:r w:rsidR="000156D4">
        <w:rPr>
          <w:b w:val="0"/>
          <w:bCs w:val="0"/>
          <w:sz w:val="24"/>
          <w:szCs w:val="24"/>
        </w:rPr>
        <w:t>...11</w:t>
      </w:r>
    </w:p>
    <w:p w14:paraId="1A9AA300" w14:textId="5F113C97" w:rsidR="000A72CA" w:rsidRPr="000A72CA" w:rsidRDefault="000A72CA" w:rsidP="000A72CA">
      <w:pPr>
        <w:pStyle w:val="11"/>
        <w:spacing w:line="276" w:lineRule="auto"/>
        <w:jc w:val="both"/>
        <w:rPr>
          <w:b w:val="0"/>
          <w:bCs w:val="0"/>
          <w:sz w:val="24"/>
          <w:szCs w:val="24"/>
        </w:rPr>
      </w:pPr>
      <w:r w:rsidRPr="000A72CA">
        <w:rPr>
          <w:b w:val="0"/>
          <w:bCs w:val="0"/>
          <w:sz w:val="24"/>
          <w:szCs w:val="24"/>
        </w:rPr>
        <w:t>3.2 Хирургическое лечение</w:t>
      </w:r>
      <w:r w:rsidR="000156D4">
        <w:rPr>
          <w:b w:val="0"/>
          <w:bCs w:val="0"/>
          <w:sz w:val="24"/>
          <w:szCs w:val="24"/>
        </w:rPr>
        <w:t xml:space="preserve"> ……………………………………………………………………11</w:t>
      </w:r>
    </w:p>
    <w:p w14:paraId="396C0347" w14:textId="66E6561C" w:rsidR="000A72CA" w:rsidRPr="000A72CA" w:rsidRDefault="000A72CA" w:rsidP="000A72CA">
      <w:pPr>
        <w:pStyle w:val="11"/>
        <w:spacing w:line="276" w:lineRule="auto"/>
        <w:jc w:val="both"/>
        <w:rPr>
          <w:b w:val="0"/>
          <w:bCs w:val="0"/>
          <w:sz w:val="24"/>
          <w:szCs w:val="24"/>
        </w:rPr>
      </w:pPr>
      <w:hyperlink r:id="rId22" w:anchor="_Toc86846410" w:history="1"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 xml:space="preserve">3.3  </w:t>
        </w:r>
      </w:hyperlink>
      <w:r w:rsidRPr="000A72CA">
        <w:rPr>
          <w:b w:val="0"/>
          <w:bCs w:val="0"/>
          <w:sz w:val="24"/>
          <w:szCs w:val="24"/>
        </w:rPr>
        <w:t>Иное лечение</w:t>
      </w:r>
      <w:r w:rsidR="000156D4">
        <w:rPr>
          <w:b w:val="0"/>
          <w:bCs w:val="0"/>
          <w:sz w:val="24"/>
          <w:szCs w:val="24"/>
        </w:rPr>
        <w:t xml:space="preserve"> ……………………………………………………………………………….11</w:t>
      </w:r>
    </w:p>
    <w:p w14:paraId="7FC6912F" w14:textId="36DA2B17" w:rsidR="000A72CA" w:rsidRPr="000A72CA" w:rsidRDefault="000A72CA" w:rsidP="000A72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72CA">
        <w:rPr>
          <w:rFonts w:ascii="Times New Roman" w:hAnsi="Times New Roman"/>
          <w:sz w:val="24"/>
          <w:szCs w:val="24"/>
        </w:rPr>
        <w:t>4. Реабилитация</w:t>
      </w:r>
      <w:r w:rsidR="000156D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……………………………………………………………………………….. 11</w:t>
      </w:r>
      <w:r w:rsidRPr="000A72CA">
        <w:rPr>
          <w:rFonts w:ascii="Times New Roman" w:hAnsi="Times New Roman"/>
          <w:sz w:val="24"/>
          <w:szCs w:val="24"/>
        </w:rPr>
        <w:t xml:space="preserve"> </w:t>
      </w:r>
    </w:p>
    <w:p w14:paraId="7FBCA278" w14:textId="54E45CBB" w:rsidR="000A72CA" w:rsidRPr="000A72CA" w:rsidRDefault="000A72CA" w:rsidP="000A72CA">
      <w:pPr>
        <w:spacing w:after="0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A72CA">
        <w:rPr>
          <w:rFonts w:ascii="Times New Roman" w:hAnsi="Times New Roman"/>
          <w:sz w:val="24"/>
          <w:szCs w:val="24"/>
        </w:rPr>
        <w:t>5. Химиопрофилактика и</w:t>
      </w:r>
      <w:hyperlink r:id="rId23" w:anchor="_Toc86846411" w:history="1">
        <w:r w:rsidRPr="000A72CA">
          <w:rPr>
            <w:rStyle w:val="a3"/>
            <w:rFonts w:ascii="Times New Roman" w:eastAsiaTheme="minorEastAsia" w:hAnsi="Times New Roman"/>
            <w:noProof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диспансерное наблюдение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 xml:space="preserve"> ……………………………………</w:t>
        </w:r>
        <w:r w:rsidR="000156D4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 xml:space="preserve">…. 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instrText xml:space="preserve"> PAGEREF _Toc86846411 \h </w:instrTex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1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  <w:r w:rsidR="000156D4">
        <w:rPr>
          <w:rFonts w:ascii="Times New Roman" w:hAnsi="Times New Roman"/>
          <w:sz w:val="24"/>
          <w:szCs w:val="24"/>
        </w:rPr>
        <w:t>1</w:t>
      </w:r>
    </w:p>
    <w:p w14:paraId="02B1D31A" w14:textId="7EA6B5AA" w:rsidR="000A72CA" w:rsidRPr="000A72CA" w:rsidRDefault="000A72CA" w:rsidP="000A72CA">
      <w:pPr>
        <w:pStyle w:val="11"/>
        <w:spacing w:line="276" w:lineRule="auto"/>
        <w:jc w:val="both"/>
        <w:rPr>
          <w:b w:val="0"/>
          <w:bCs w:val="0"/>
          <w:sz w:val="24"/>
          <w:szCs w:val="24"/>
        </w:rPr>
      </w:pPr>
      <w:r w:rsidRPr="000A72CA">
        <w:rPr>
          <w:b w:val="0"/>
          <w:bCs w:val="0"/>
          <w:sz w:val="24"/>
          <w:szCs w:val="24"/>
        </w:rPr>
        <w:t>6. Организация медицинской помощи</w:t>
      </w:r>
      <w:r w:rsidR="000156D4">
        <w:rPr>
          <w:b w:val="0"/>
          <w:bCs w:val="0"/>
          <w:sz w:val="24"/>
          <w:szCs w:val="24"/>
        </w:rPr>
        <w:t xml:space="preserve"> ………………………………………………………...13</w:t>
      </w:r>
      <w:r w:rsidRPr="000A72CA">
        <w:rPr>
          <w:b w:val="0"/>
          <w:bCs w:val="0"/>
          <w:sz w:val="24"/>
          <w:szCs w:val="24"/>
        </w:rPr>
        <w:t xml:space="preserve"> </w:t>
      </w:r>
    </w:p>
    <w:p w14:paraId="7AFC4982" w14:textId="3AACB8CB" w:rsidR="000A72CA" w:rsidRPr="000A72CA" w:rsidRDefault="000A72CA" w:rsidP="000A72CA">
      <w:pPr>
        <w:pStyle w:val="11"/>
        <w:spacing w:line="276" w:lineRule="auto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hyperlink r:id="rId24" w:anchor="_Toc86846412" w:history="1"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7. Дополнительная информация…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>…………………………………………………</w:t>
        </w:r>
        <w:r w:rsidR="000156D4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>………….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begin"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instrText xml:space="preserve"> PAGEREF _Toc86846412 \h </w:instrTex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separate"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>14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14:paraId="3B9D01DB" w14:textId="6B6CE0DA" w:rsidR="000A72CA" w:rsidRPr="000A72CA" w:rsidRDefault="000A72CA" w:rsidP="000A72CA">
      <w:pPr>
        <w:pStyle w:val="11"/>
        <w:spacing w:line="276" w:lineRule="auto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hyperlink r:id="rId25" w:anchor="_Toc86846413" w:history="1"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 xml:space="preserve">Критерии </w:t>
        </w:r>
        <w:r w:rsidRPr="000F0315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оценки</w:t>
        </w:r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 xml:space="preserve"> качества специализированной медицинской помощи детям и подросткам при латентной туберкулезной инфекции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ab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begin"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instrText xml:space="preserve"> PAGEREF _Toc86846413 \h </w:instrTex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separate"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>1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end"/>
        </w:r>
      </w:hyperlink>
      <w:r w:rsidR="000156D4">
        <w:rPr>
          <w:b w:val="0"/>
          <w:bCs w:val="0"/>
          <w:sz w:val="24"/>
          <w:szCs w:val="24"/>
        </w:rPr>
        <w:t>5</w:t>
      </w:r>
    </w:p>
    <w:p w14:paraId="115D0242" w14:textId="1BA09D6D" w:rsidR="000A72CA" w:rsidRPr="000A72CA" w:rsidRDefault="000A72CA" w:rsidP="000A72CA">
      <w:pPr>
        <w:pStyle w:val="11"/>
        <w:spacing w:line="276" w:lineRule="auto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hyperlink r:id="rId26" w:anchor="_Toc86846444" w:history="1"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Список литературы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ab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begin"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instrText xml:space="preserve"> PAGEREF _Toc86846444 \h </w:instrTex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separate"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>1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end"/>
        </w:r>
      </w:hyperlink>
      <w:r w:rsidR="000156D4">
        <w:rPr>
          <w:b w:val="0"/>
          <w:bCs w:val="0"/>
          <w:sz w:val="24"/>
          <w:szCs w:val="24"/>
        </w:rPr>
        <w:t>6</w:t>
      </w:r>
    </w:p>
    <w:p w14:paraId="382C4D55" w14:textId="2CFBC8CF" w:rsidR="000A72CA" w:rsidRPr="000A72CA" w:rsidRDefault="000A72CA" w:rsidP="000A72CA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27" w:anchor="_Toc86846445" w:history="1">
        <w:r w:rsidRPr="000A72CA">
          <w:rPr>
            <w:rStyle w:val="a3"/>
            <w:rFonts w:ascii="Times New Roman" w:hAnsi="Times New Roman"/>
            <w:noProof/>
            <w:color w:val="auto"/>
            <w:sz w:val="24"/>
            <w:szCs w:val="24"/>
            <w:u w:val="none"/>
          </w:rPr>
          <w:t>Приложение А1.</w:t>
        </w:r>
        <w:r w:rsidRPr="000A72C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Состав рабочей группы ..…………………………………...........................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begin"/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instrText xml:space="preserve"> PAGEREF _Toc86846445 \h </w:instrTex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separate"/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t>1</w:t>
        </w:r>
        <w:r w:rsidRPr="000A72CA">
          <w:rPr>
            <w:rStyle w:val="a3"/>
            <w:rFonts w:ascii="Times New Roman" w:hAnsi="Times New Roman"/>
            <w:noProof/>
            <w:webHidden/>
            <w:color w:val="auto"/>
            <w:sz w:val="24"/>
            <w:szCs w:val="24"/>
            <w:u w:val="none"/>
          </w:rPr>
          <w:fldChar w:fldCharType="end"/>
        </w:r>
      </w:hyperlink>
      <w:r w:rsidR="000156D4">
        <w:rPr>
          <w:rFonts w:ascii="Times New Roman" w:hAnsi="Times New Roman"/>
          <w:sz w:val="24"/>
          <w:szCs w:val="24"/>
        </w:rPr>
        <w:t>7</w:t>
      </w:r>
    </w:p>
    <w:p w14:paraId="169F87EE" w14:textId="258BE7C8" w:rsidR="000A72CA" w:rsidRPr="000A72CA" w:rsidRDefault="000A72CA" w:rsidP="000A72CA">
      <w:pPr>
        <w:pStyle w:val="11"/>
        <w:spacing w:line="276" w:lineRule="auto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hyperlink r:id="rId28" w:anchor="_Toc86846446" w:history="1"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 xml:space="preserve">Приложение А2. </w:t>
        </w:r>
        <w:r w:rsidR="000F0315" w:rsidRPr="000F0315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 xml:space="preserve"> ………………………………………………</w:t>
        </w:r>
        <w:r w:rsidR="000156D4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…..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begin"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instrText xml:space="preserve"> PAGEREF _Toc86846446 \h </w:instrTex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separate"/>
        </w:r>
        <w:r w:rsidR="000156D4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>1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end"/>
        </w:r>
      </w:hyperlink>
      <w:r w:rsidR="000156D4">
        <w:rPr>
          <w:b w:val="0"/>
          <w:bCs w:val="0"/>
          <w:sz w:val="24"/>
          <w:szCs w:val="24"/>
        </w:rPr>
        <w:t>8</w:t>
      </w:r>
    </w:p>
    <w:p w14:paraId="012E64F8" w14:textId="3064F933" w:rsidR="000A72CA" w:rsidRPr="000A72CA" w:rsidRDefault="000A72CA" w:rsidP="000A72CA">
      <w:pPr>
        <w:pStyle w:val="11"/>
        <w:spacing w:line="276" w:lineRule="auto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hyperlink r:id="rId29" w:anchor="_Toc86846447" w:history="1"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 xml:space="preserve">Приложение Б. Алгоритм </w:t>
        </w:r>
        <w:r w:rsidRPr="000F0315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действий врача</w:t>
        </w:r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ab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begin"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instrText xml:space="preserve"> PAGEREF _Toc86846447 \h </w:instrTex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separate"/>
        </w:r>
        <w:r w:rsidR="000156D4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>1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end"/>
        </w:r>
      </w:hyperlink>
      <w:r w:rsidR="000156D4">
        <w:rPr>
          <w:b w:val="0"/>
          <w:bCs w:val="0"/>
          <w:sz w:val="24"/>
          <w:szCs w:val="24"/>
        </w:rPr>
        <w:t>9</w:t>
      </w:r>
    </w:p>
    <w:p w14:paraId="6BE437B6" w14:textId="4E998C1B" w:rsidR="000A72CA" w:rsidRPr="000A72CA" w:rsidRDefault="000A72CA" w:rsidP="000A72CA">
      <w:pPr>
        <w:pStyle w:val="11"/>
        <w:spacing w:line="276" w:lineRule="auto"/>
        <w:jc w:val="both"/>
        <w:rPr>
          <w:rFonts w:eastAsiaTheme="minorEastAsia"/>
          <w:b w:val="0"/>
          <w:bCs w:val="0"/>
          <w:sz w:val="24"/>
          <w:szCs w:val="24"/>
          <w:lang w:eastAsia="ru-RU"/>
        </w:rPr>
      </w:pPr>
      <w:hyperlink r:id="rId30" w:anchor="_Toc86846448" w:history="1"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Приложение В. Информация для пациента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ab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begin"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instrText xml:space="preserve"> PAGEREF _Toc86846448 \h </w:instrTex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separate"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>2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end"/>
        </w:r>
      </w:hyperlink>
      <w:r w:rsidR="000156D4">
        <w:rPr>
          <w:b w:val="0"/>
          <w:bCs w:val="0"/>
          <w:sz w:val="24"/>
          <w:szCs w:val="24"/>
        </w:rPr>
        <w:t>0</w:t>
      </w:r>
    </w:p>
    <w:p w14:paraId="2D3A351C" w14:textId="77A800B1" w:rsidR="000A72CA" w:rsidRPr="000A72CA" w:rsidRDefault="000A72CA" w:rsidP="000A72CA">
      <w:pPr>
        <w:pStyle w:val="11"/>
        <w:spacing w:line="276" w:lineRule="auto"/>
        <w:jc w:val="both"/>
        <w:rPr>
          <w:rFonts w:eastAsiaTheme="minorEastAsia"/>
          <w:lang w:eastAsia="ru-RU"/>
        </w:rPr>
      </w:pPr>
      <w:hyperlink r:id="rId31" w:anchor="_Toc86846449" w:history="1">
        <w:r w:rsidRPr="000A72CA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Приложение Г. Шкала оценки уровней достоверности доказательств (УДД) для методов диагностики (диагностических вмешательств) и для методов профилактики, лечения и реабилитации (профилактических, лечебных, реабилитационных вмешательств)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ab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begin"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instrText xml:space="preserve"> PAGEREF _Toc86846449 \h </w:instrTex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separate"/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t>2</w:t>
        </w:r>
        <w:r w:rsidRPr="000A72CA">
          <w:rPr>
            <w:rStyle w:val="a3"/>
            <w:b w:val="0"/>
            <w:bCs w:val="0"/>
            <w:webHidden/>
            <w:color w:val="auto"/>
            <w:sz w:val="24"/>
            <w:szCs w:val="24"/>
            <w:u w:val="none"/>
          </w:rPr>
          <w:fldChar w:fldCharType="end"/>
        </w:r>
      </w:hyperlink>
      <w:r w:rsidR="000156D4">
        <w:rPr>
          <w:b w:val="0"/>
          <w:bCs w:val="0"/>
          <w:sz w:val="24"/>
          <w:szCs w:val="24"/>
        </w:rPr>
        <w:t>1</w:t>
      </w:r>
    </w:p>
    <w:p w14:paraId="350217BE" w14:textId="086D31FA" w:rsidR="000A72CA" w:rsidRDefault="000A72CA" w:rsidP="000A72CA">
      <w:pPr>
        <w:pStyle w:val="1"/>
        <w:spacing w:before="0" w:line="360" w:lineRule="auto"/>
        <w:jc w:val="center"/>
        <w:rPr>
          <w:rFonts w:cs="Times New Roman"/>
          <w:sz w:val="20"/>
          <w:szCs w:val="20"/>
        </w:rPr>
      </w:pPr>
      <w:bookmarkStart w:id="1" w:name="_Toc86846394"/>
      <w:bookmarkStart w:id="2" w:name="_Toc86846392"/>
    </w:p>
    <w:p w14:paraId="6022FECA" w14:textId="77777777" w:rsidR="000A72CA" w:rsidRPr="000A72CA" w:rsidRDefault="000A72CA" w:rsidP="000A72CA"/>
    <w:p w14:paraId="0A6965A5" w14:textId="39956359" w:rsidR="000A72CA" w:rsidRDefault="000A72CA" w:rsidP="000A72CA">
      <w:pPr>
        <w:pStyle w:val="1"/>
        <w:spacing w:before="0" w:line="360" w:lineRule="auto"/>
        <w:jc w:val="center"/>
        <w:rPr>
          <w:rFonts w:cs="Times New Roman"/>
        </w:rPr>
      </w:pPr>
    </w:p>
    <w:p w14:paraId="3311309D" w14:textId="3582C45D" w:rsidR="000A72CA" w:rsidRDefault="000A72CA" w:rsidP="000A72CA"/>
    <w:p w14:paraId="74B3E8A4" w14:textId="77777777" w:rsidR="000A72CA" w:rsidRPr="000A72CA" w:rsidRDefault="000A72CA" w:rsidP="000A72CA"/>
    <w:p w14:paraId="2D143915" w14:textId="210CFD98" w:rsidR="000A72CA" w:rsidRDefault="000A72CA" w:rsidP="000A72CA">
      <w:pPr>
        <w:pStyle w:val="1"/>
        <w:spacing w:before="0" w:line="360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Список сокращений</w:t>
      </w:r>
      <w:bookmarkEnd w:id="1"/>
    </w:p>
    <w:p w14:paraId="7BDEA029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АРВТ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антиретровирусная терапия; </w:t>
      </w:r>
    </w:p>
    <w:p w14:paraId="26B33451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АТР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аллерген туберкулезный рекомбинантный (диаскинтест);</w:t>
      </w:r>
    </w:p>
    <w:p w14:paraId="43EABECC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БЦЖ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вакцина туберкулезная (бацилла Кальметта-Жерена); </w:t>
      </w:r>
    </w:p>
    <w:p w14:paraId="1FA67ADE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БЦЖ-М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вакцина туберкулезная для щадящей вакцинации (бацилла Кальметта-Жерена); </w:t>
      </w:r>
    </w:p>
    <w:p w14:paraId="50C4598F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ВГЛУ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внутригрудные лимфатические узлы;</w:t>
      </w:r>
    </w:p>
    <w:p w14:paraId="17ACA4A9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ВИЧ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вирус иммунодефицита человека;</w:t>
      </w:r>
    </w:p>
    <w:p w14:paraId="55359579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Всемирная организация здравоохранения; </w:t>
      </w:r>
    </w:p>
    <w:p w14:paraId="03B43800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диспансерный учет;</w:t>
      </w:r>
    </w:p>
    <w:p w14:paraId="33D500D6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компьютерная томография; </w:t>
      </w:r>
    </w:p>
    <w:p w14:paraId="0D8DEB5C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ЛТИ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латентная туберкулезная инфекция; </w:t>
      </w:r>
    </w:p>
    <w:p w14:paraId="188AE531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МБТ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микобактерии туберкулеза;</w:t>
      </w:r>
    </w:p>
    <w:p w14:paraId="23874831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МКБ – 10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Международная статистической классификации болезней и проблем, связанных со здоровьем 10 пересмотра; </w:t>
      </w:r>
    </w:p>
    <w:p w14:paraId="17E94CE8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МЛУ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множественная лекарственная устойчивость;</w:t>
      </w:r>
    </w:p>
    <w:p w14:paraId="6C38103C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ПТП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противотуберкулезные препараты;</w:t>
      </w:r>
    </w:p>
    <w:p w14:paraId="3DD3B13A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ПВА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поствакцинальная аллергия;</w:t>
      </w:r>
    </w:p>
    <w:p w14:paraId="7D42D968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РППТИ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ранний период первичной туберкулезной инфекции;</w:t>
      </w:r>
    </w:p>
    <w:p w14:paraId="089B54BC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УЗИ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ультразвуковое исследование;</w:t>
      </w:r>
    </w:p>
    <w:p w14:paraId="4A0E5DC7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ЦВКК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центральная врачебная консультативная комиссия; </w:t>
      </w:r>
    </w:p>
    <w:p w14:paraId="24307EF3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 4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рецептор вируса иммунодефицита человека на поверхности Т-лимфоцитов;</w:t>
      </w:r>
    </w:p>
    <w:p w14:paraId="7382FA14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изониазид; </w:t>
      </w:r>
    </w:p>
    <w:p w14:paraId="02C0CE40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рифампицин;</w:t>
      </w:r>
    </w:p>
    <w:p w14:paraId="39B51FD4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пиразинамид;</w:t>
      </w:r>
    </w:p>
    <w:p w14:paraId="7492D2CB" w14:textId="77777777" w:rsidR="000A72CA" w:rsidRDefault="000A72CA" w:rsidP="000A72CA">
      <w:pPr>
        <w:numPr>
          <w:ilvl w:val="0"/>
          <w:numId w:val="2"/>
        </w:numPr>
        <w:tabs>
          <w:tab w:val="left" w:pos="142"/>
        </w:tabs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этамбутол.</w:t>
      </w:r>
    </w:p>
    <w:p w14:paraId="3FADB13A" w14:textId="77777777" w:rsidR="000A72CA" w:rsidRDefault="000A72CA" w:rsidP="000A72CA">
      <w:pPr>
        <w:pStyle w:val="1"/>
        <w:spacing w:before="0" w:line="360" w:lineRule="auto"/>
        <w:jc w:val="center"/>
        <w:rPr>
          <w:rFonts w:cs="Times New Roman"/>
        </w:rPr>
      </w:pPr>
      <w:bookmarkStart w:id="3" w:name="_Toc86846395"/>
      <w:r>
        <w:rPr>
          <w:rFonts w:cs="Times New Roman"/>
        </w:rPr>
        <w:t>Термины и определения</w:t>
      </w:r>
      <w:bookmarkEnd w:id="3"/>
    </w:p>
    <w:p w14:paraId="0574E51A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«Вираж» туберкулиновых реакций</w:t>
      </w:r>
      <w:r>
        <w:rPr>
          <w:rFonts w:ascii="Times New Roman" w:hAnsi="Times New Roman"/>
          <w:sz w:val="24"/>
          <w:szCs w:val="24"/>
        </w:rPr>
        <w:t xml:space="preserve"> – конверсия отрицательных реакций на внутрикожное введение туберкулина в положительную, не связанную с вакцинацией против туберкулеза, или нарастание реакции на фоне поствакцинальной аллергии (ПВА) в течение года на </w:t>
      </w:r>
      <w:smartTag w:uri="urn:schemas-microsoft-com:office:smarttags" w:element="metricconverter">
        <w:smartTagPr>
          <w:attr w:name="ProductID" w:val="6 мм"/>
        </w:smartTagPr>
        <w:r>
          <w:rPr>
            <w:rFonts w:ascii="Times New Roman" w:hAnsi="Times New Roman"/>
            <w:sz w:val="24"/>
            <w:szCs w:val="24"/>
          </w:rPr>
          <w:t>6 мм</w:t>
        </w:r>
      </w:smartTag>
      <w:r>
        <w:rPr>
          <w:rFonts w:ascii="Times New Roman" w:hAnsi="Times New Roman"/>
          <w:sz w:val="24"/>
          <w:szCs w:val="24"/>
        </w:rPr>
        <w:t xml:space="preserve"> и более. </w:t>
      </w:r>
    </w:p>
    <w:p w14:paraId="7085C08D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b/>
          <w:sz w:val="24"/>
          <w:szCs w:val="24"/>
        </w:rPr>
        <w:t>Иммунодиагностика –</w:t>
      </w:r>
      <w:r>
        <w:rPr>
          <w:rFonts w:ascii="Times New Roman" w:hAnsi="Times New Roman"/>
          <w:sz w:val="24"/>
          <w:szCs w:val="24"/>
        </w:rPr>
        <w:t xml:space="preserve"> совокупность диагностических тестов, позволяющих обнаружить реакцию иммунной системы на наличие микобактерий туберкулеза (МБТ) в организме человека. </w:t>
      </w:r>
    </w:p>
    <w:p w14:paraId="5638E492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Локальный туберкулез</w:t>
      </w:r>
      <w:r>
        <w:rPr>
          <w:rFonts w:ascii="Times New Roman" w:hAnsi="Times New Roman"/>
          <w:sz w:val="24"/>
          <w:szCs w:val="24"/>
        </w:rPr>
        <w:t xml:space="preserve"> – состояние организма с наличием клинических, лабораторных и рентгенологических проявлений поражения органов и систем, вызванного МБТ.</w:t>
      </w:r>
    </w:p>
    <w:p w14:paraId="5FA59EE9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Поствакцинальная аллергия</w:t>
      </w:r>
      <w:r>
        <w:rPr>
          <w:rFonts w:ascii="Times New Roman" w:hAnsi="Times New Roman"/>
          <w:sz w:val="24"/>
          <w:szCs w:val="24"/>
        </w:rPr>
        <w:t xml:space="preserve"> – положительные реакции на внутрикожное введение туберкулина, связанные с вакцинацией против туберкулеза. </w:t>
      </w:r>
    </w:p>
    <w:p w14:paraId="6FCE43BB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Факторы риска заболевания туберкулезом</w:t>
      </w:r>
      <w:r>
        <w:rPr>
          <w:rFonts w:ascii="Times New Roman" w:hAnsi="Times New Roman"/>
          <w:sz w:val="24"/>
          <w:szCs w:val="24"/>
        </w:rPr>
        <w:t xml:space="preserve"> – совокупность признаков и данных анамнеза, повышающих вероятность развития локального туберкулеза.</w:t>
      </w:r>
    </w:p>
    <w:bookmarkEnd w:id="2"/>
    <w:p w14:paraId="57095D23" w14:textId="77777777" w:rsidR="000A72CA" w:rsidRDefault="000A72CA" w:rsidP="000A72C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D46D977" w14:textId="77777777" w:rsidR="000A72CA" w:rsidRDefault="000A72CA" w:rsidP="000A72CA">
      <w:pPr>
        <w:pStyle w:val="1"/>
        <w:spacing w:before="0" w:line="360" w:lineRule="auto"/>
        <w:jc w:val="center"/>
      </w:pPr>
      <w:bookmarkStart w:id="4" w:name="_Toc86846396"/>
      <w:r>
        <w:t>1. Краткая информация</w:t>
      </w:r>
      <w:bookmarkEnd w:id="4"/>
    </w:p>
    <w:p w14:paraId="4211643A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направления.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финансирования, предусмотренных законами о республиканском бюджете, при наличии источников финансирования, а также других поступлений, не запрещенных действующим законодательством Приднестровской Молдавской Республики. Объем диагностических и лечебных мероприятий для конкретного пациента определяет лечащий врач, в соответствии с требованиями к объему исследований при определенных заболеваниях, состояниях, с учетом возможностей лечебно-профилактической организации по предоставлению определенных видов исследований и лечения.</w:t>
      </w:r>
    </w:p>
    <w:p w14:paraId="303ECF2D" w14:textId="77777777" w:rsidR="000A72CA" w:rsidRDefault="000A72CA" w:rsidP="000A72CA">
      <w:pPr>
        <w:pStyle w:val="2"/>
        <w:spacing w:before="0" w:line="360" w:lineRule="auto"/>
        <w:ind w:firstLine="709"/>
        <w:jc w:val="both"/>
        <w:rPr>
          <w:rFonts w:cs="Times New Roman"/>
          <w:szCs w:val="24"/>
        </w:rPr>
      </w:pPr>
      <w:bookmarkStart w:id="5" w:name="_Toc86846397"/>
      <w:r>
        <w:rPr>
          <w:rFonts w:cs="Times New Roman"/>
          <w:szCs w:val="24"/>
        </w:rPr>
        <w:t>1.1. Определение</w:t>
      </w:r>
      <w:bookmarkEnd w:id="5"/>
    </w:p>
    <w:p w14:paraId="749EBD79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Латентная туберкулезная инфекция (ЛТИ) определяется как состояние стойкого иммунного ответа на попавшие ранее в организм антигены микобактерий туберкулеза (Mycobacterium tuberculosis) при отсутствии клинических проявлений активной формы туберкулеза.</w:t>
      </w:r>
    </w:p>
    <w:p w14:paraId="08D7B9C8" w14:textId="77777777" w:rsidR="000A72CA" w:rsidRDefault="000A72CA" w:rsidP="000A72CA">
      <w:pPr>
        <w:pStyle w:val="2"/>
        <w:spacing w:before="0" w:line="360" w:lineRule="auto"/>
        <w:ind w:firstLine="709"/>
        <w:jc w:val="both"/>
        <w:rPr>
          <w:rFonts w:cs="Times New Roman"/>
          <w:szCs w:val="24"/>
        </w:rPr>
      </w:pPr>
      <w:bookmarkStart w:id="6" w:name="_Toc86846398"/>
      <w:r>
        <w:rPr>
          <w:rFonts w:cs="Times New Roman"/>
          <w:szCs w:val="24"/>
        </w:rPr>
        <w:t>1.2. Этиология и патогенез</w:t>
      </w:r>
      <w:bookmarkEnd w:id="6"/>
    </w:p>
    <w:p w14:paraId="56FED3A5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ЛТИ (инфицированность) — это носительство микобактерией туберкулёза без признаков или симптомов туберкулёза. Первичное инфицирование происходит чаще всего в детском возрасте. Возможны практически все пути заражения:</w:t>
      </w:r>
    </w:p>
    <w:p w14:paraId="090A3E4E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Воздушно-капельный (наиболее распространен), контактный, алиментарный, наиболее редко вертикальный (от матери к ребенку). Инфицированные лица не являются больными и контагиозными, но у них есть риск развития активных форм туберкулёза (ТБ). </w:t>
      </w:r>
    </w:p>
    <w:p w14:paraId="6904F63F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Риск развития туберкулёза в течение жизни с зафиксированной ЛТИ, составляет 5-10% от общего количества инфицированных лиц. У большинства таких лиц туберкулёз развивается в течение 5 лет с момента первичного инфицирования. Риск развития туберкулёза после инфицирования зависит от иммунного статуса организма. Развитие туберкулёза можно предотвратить при помощи профилактического лечения. </w:t>
      </w:r>
    </w:p>
    <w:p w14:paraId="7E67CCC3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Периоды развития туберкулёзной инфекции в организме человека предусмотрены в таблице № 1 настоящих клинических рекомендаций. </w:t>
      </w:r>
    </w:p>
    <w:p w14:paraId="6F275B09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пациентов с ЛТИ имеется комплекс мер, который включает:</w:t>
      </w:r>
    </w:p>
    <w:p w14:paraId="53DC4E65" w14:textId="77777777" w:rsidR="000A72CA" w:rsidRDefault="000A72CA" w:rsidP="000A72CA">
      <w:pPr>
        <w:pStyle w:val="ac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и тестирование лиц, подлежащих обследованию; </w:t>
      </w:r>
    </w:p>
    <w:p w14:paraId="45B868B6" w14:textId="77777777" w:rsidR="000A72CA" w:rsidRDefault="000A72CA" w:rsidP="000A72CA">
      <w:pPr>
        <w:pStyle w:val="ac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 и безопасного лечения;</w:t>
      </w:r>
    </w:p>
    <w:p w14:paraId="4E95D6CC" w14:textId="77777777" w:rsidR="000A72CA" w:rsidRDefault="000A72CA" w:rsidP="000A72CA">
      <w:pPr>
        <w:pStyle w:val="ac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мониторинга и оценки хода лечения.</w:t>
      </w:r>
    </w:p>
    <w:p w14:paraId="655E314A" w14:textId="77777777" w:rsidR="000A72CA" w:rsidRDefault="000A72CA" w:rsidP="000A72CA">
      <w:pPr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№ 1</w:t>
      </w:r>
    </w:p>
    <w:p w14:paraId="6995D446" w14:textId="77777777" w:rsidR="000A72CA" w:rsidRDefault="000A72CA" w:rsidP="000A72CA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Периоды развития туберкулёзной инфекции в организме человека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2"/>
        <w:gridCol w:w="3491"/>
        <w:gridCol w:w="2534"/>
      </w:tblGrid>
      <w:tr w:rsidR="000A72CA" w14:paraId="49A6DBCD" w14:textId="77777777" w:rsidTr="000A72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6CF4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туберкулёзной инфекции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9938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C53F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Клинические проявления</w:t>
            </w:r>
          </w:p>
        </w:tc>
      </w:tr>
      <w:tr w:rsidR="000A72CA" w14:paraId="2ED65EEB" w14:textId="77777777" w:rsidTr="000A72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201D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1.Предаллергический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CDCD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недель (с момента заражения человека МБТ до развития специфической гиперчувствительности замедленного типа)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266F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A72CA" w14:paraId="5DF4AEC0" w14:textId="77777777" w:rsidTr="000A72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3B1B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2.Аллергический</w:t>
            </w:r>
          </w:p>
          <w:p w14:paraId="4A5C5D90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46BC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нескольких месяцев до продолжительности всей жизни человека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89F2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иммунологические тесты</w:t>
            </w:r>
          </w:p>
        </w:tc>
      </w:tr>
      <w:tr w:rsidR="000A72CA" w14:paraId="35153B2F" w14:textId="77777777" w:rsidTr="000A72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F18A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Заболевание туберкулёзом – локальное поражение различных органов и систем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0349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Зависит от формы туберкулёза, тяжести течения, наличия осложнений, переносимости лечения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04A5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интоксикации, симптомы локального поражения органа и системы</w:t>
            </w:r>
          </w:p>
        </w:tc>
      </w:tr>
    </w:tbl>
    <w:p w14:paraId="0A8C3CB0" w14:textId="77777777" w:rsidR="000A72CA" w:rsidRDefault="000A72CA" w:rsidP="000A72CA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4100F1C5" w14:textId="77777777" w:rsidR="000A72CA" w:rsidRDefault="000A72CA" w:rsidP="000A72CA">
      <w:pPr>
        <w:pStyle w:val="2"/>
        <w:spacing w:before="0" w:line="360" w:lineRule="auto"/>
        <w:ind w:firstLine="709"/>
        <w:jc w:val="both"/>
        <w:rPr>
          <w:rFonts w:cs="Times New Roman"/>
          <w:szCs w:val="24"/>
        </w:rPr>
      </w:pPr>
      <w:bookmarkStart w:id="7" w:name="_Toc86846399"/>
      <w:r>
        <w:rPr>
          <w:rFonts w:cs="Times New Roman"/>
          <w:szCs w:val="24"/>
        </w:rPr>
        <w:t>1.3. Эпидемиология</w:t>
      </w:r>
      <w:bookmarkEnd w:id="7"/>
      <w:r>
        <w:rPr>
          <w:rFonts w:cs="Times New Roman"/>
          <w:szCs w:val="24"/>
        </w:rPr>
        <w:t>.</w:t>
      </w:r>
    </w:p>
    <w:p w14:paraId="5C47F77E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Распространенность ЛТИ может быть определенна только в условиях сплошного обследования населения при помощи иммунологических тестов на туберкулёзную инфекцию.  </w:t>
      </w:r>
    </w:p>
    <w:p w14:paraId="4FEE9050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_Toc86846400"/>
      <w:r>
        <w:rPr>
          <w:rStyle w:val="20"/>
          <w:szCs w:val="24"/>
        </w:rPr>
        <w:t xml:space="preserve">1.4. Кодирование по МКБ </w:t>
      </w:r>
      <w:bookmarkEnd w:id="8"/>
      <w:r>
        <w:rPr>
          <w:rStyle w:val="20"/>
          <w:szCs w:val="24"/>
        </w:rPr>
        <w:t>10:</w:t>
      </w:r>
      <w:r>
        <w:rPr>
          <w:rFonts w:ascii="Times New Roman" w:hAnsi="Times New Roman"/>
          <w:sz w:val="24"/>
          <w:szCs w:val="24"/>
        </w:rPr>
        <w:t xml:space="preserve"> R00-R99.</w:t>
      </w:r>
    </w:p>
    <w:p w14:paraId="0E232A5A" w14:textId="77777777" w:rsidR="000A72CA" w:rsidRDefault="000A72CA" w:rsidP="000A72CA">
      <w:pPr>
        <w:pStyle w:val="2"/>
        <w:spacing w:before="0" w:line="360" w:lineRule="auto"/>
        <w:ind w:firstLine="709"/>
        <w:jc w:val="both"/>
        <w:rPr>
          <w:rFonts w:cs="Times New Roman"/>
          <w:szCs w:val="24"/>
        </w:rPr>
      </w:pPr>
      <w:bookmarkStart w:id="9" w:name="_Toc86846401"/>
      <w:r>
        <w:rPr>
          <w:rFonts w:cs="Times New Roman"/>
          <w:szCs w:val="24"/>
        </w:rPr>
        <w:t>1.5. Классификация</w:t>
      </w:r>
      <w:bookmarkEnd w:id="9"/>
      <w:r>
        <w:rPr>
          <w:rFonts w:cs="Times New Roman"/>
          <w:szCs w:val="24"/>
        </w:rPr>
        <w:t>.</w:t>
      </w:r>
    </w:p>
    <w:p w14:paraId="761C77A3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развитии туберкулёзной инфекции принято выделять:</w:t>
      </w:r>
    </w:p>
    <w:p w14:paraId="3D26AA37" w14:textId="77777777" w:rsidR="000A72CA" w:rsidRDefault="000A72CA" w:rsidP="000A72CA">
      <w:pPr>
        <w:pStyle w:val="ac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ранний период первичной туберкулёзной инфекции (РППТИ) – первый год с момента инфицирования ребенка МБТ;</w:t>
      </w:r>
    </w:p>
    <w:p w14:paraId="0F5CDF84" w14:textId="77777777" w:rsidR="000A72CA" w:rsidRDefault="000A72CA" w:rsidP="000A72CA">
      <w:pPr>
        <w:pStyle w:val="ac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инфицирование МБТ.</w:t>
      </w:r>
    </w:p>
    <w:p w14:paraId="78F79521" w14:textId="77777777" w:rsidR="000A72CA" w:rsidRDefault="000A72CA" w:rsidP="000A72CA">
      <w:pPr>
        <w:pStyle w:val="2"/>
        <w:spacing w:before="0" w:line="360" w:lineRule="auto"/>
        <w:ind w:firstLine="709"/>
        <w:jc w:val="both"/>
        <w:rPr>
          <w:rFonts w:cs="Times New Roman"/>
          <w:szCs w:val="24"/>
        </w:rPr>
      </w:pPr>
      <w:bookmarkStart w:id="10" w:name="_Toc86846402"/>
      <w:r>
        <w:rPr>
          <w:rFonts w:cs="Times New Roman"/>
          <w:szCs w:val="24"/>
        </w:rPr>
        <w:t>1.6. Клиническая картина</w:t>
      </w:r>
      <w:bookmarkEnd w:id="10"/>
      <w:r>
        <w:rPr>
          <w:rFonts w:cs="Times New Roman"/>
          <w:szCs w:val="24"/>
        </w:rPr>
        <w:t>.</w:t>
      </w:r>
    </w:p>
    <w:p w14:paraId="4D210C72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картина при ЛТИ отсутствует.</w:t>
      </w:r>
    </w:p>
    <w:p w14:paraId="07E75C31" w14:textId="77777777" w:rsidR="000A72CA" w:rsidRDefault="000A72CA" w:rsidP="000A72CA">
      <w:pPr>
        <w:pStyle w:val="1"/>
        <w:spacing w:before="0" w:line="360" w:lineRule="auto"/>
        <w:ind w:firstLine="709"/>
        <w:jc w:val="center"/>
      </w:pPr>
      <w:bookmarkStart w:id="11" w:name="_Toc86846403"/>
      <w:r>
        <w:t>2. Диагностика</w:t>
      </w:r>
      <w:bookmarkEnd w:id="11"/>
    </w:p>
    <w:p w14:paraId="51C8710F" w14:textId="77777777" w:rsidR="000A72CA" w:rsidRDefault="000A72CA" w:rsidP="000A72CA">
      <w:pPr>
        <w:pStyle w:val="2"/>
        <w:spacing w:before="0" w:line="360" w:lineRule="auto"/>
        <w:ind w:firstLine="709"/>
        <w:jc w:val="both"/>
        <w:rPr>
          <w:rFonts w:cs="Times New Roman"/>
          <w:szCs w:val="24"/>
        </w:rPr>
      </w:pPr>
      <w:bookmarkStart w:id="12" w:name="_Toc86846404"/>
      <w:r>
        <w:rPr>
          <w:rFonts w:cs="Times New Roman"/>
          <w:szCs w:val="24"/>
        </w:rPr>
        <w:t>2.1. Жалобы и анамнез</w:t>
      </w:r>
      <w:bookmarkEnd w:id="12"/>
    </w:p>
    <w:p w14:paraId="11A61B34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Жалобы в период первичного инфицирования отсутствуют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C6E49B2" w14:textId="77777777" w:rsidR="000A72CA" w:rsidRDefault="000A72CA" w:rsidP="000A72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сбора анамнеза необходимо выяснить следующие факторы риска (таблица </w:t>
      </w:r>
      <w:r>
        <w:rPr>
          <w:rFonts w:ascii="Times New Roman" w:hAnsi="Times New Roman"/>
          <w:sz w:val="24"/>
          <w:szCs w:val="24"/>
        </w:rPr>
        <w:br/>
        <w:t>№ 2 настоящих клинических рекомендаций):</w:t>
      </w:r>
    </w:p>
    <w:p w14:paraId="1E0E0729" w14:textId="77777777" w:rsidR="000A72CA" w:rsidRDefault="000A72CA" w:rsidP="000A72C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8070"/>
      </w:tblGrid>
      <w:tr w:rsidR="000A72CA" w14:paraId="2D79115C" w14:textId="77777777" w:rsidTr="000A72CA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6D0A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D480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Факторы риска</w:t>
            </w:r>
          </w:p>
        </w:tc>
      </w:tr>
      <w:tr w:rsidR="000A72CA" w14:paraId="446942AB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CEC4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EE9A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Эпидемиологический (специфический)</w:t>
            </w:r>
          </w:p>
        </w:tc>
      </w:tr>
      <w:tr w:rsidR="000A72CA" w14:paraId="67163DC5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60DB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7704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 с больными туберкулёзом людьми:</w:t>
            </w:r>
          </w:p>
          <w:p w14:paraId="7B19BCE6" w14:textId="77777777" w:rsidR="000A72CA" w:rsidRDefault="000A72CA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тесный семейный</w:t>
            </w:r>
          </w:p>
          <w:p w14:paraId="2570CBB4" w14:textId="77777777" w:rsidR="000A72CA" w:rsidRDefault="000A72CA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тесный бытовой</w:t>
            </w:r>
          </w:p>
          <w:p w14:paraId="73436D83" w14:textId="77777777" w:rsidR="000A72CA" w:rsidRDefault="000A72CA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(в школе, на работе)</w:t>
            </w:r>
          </w:p>
          <w:p w14:paraId="7CCD3279" w14:textId="77777777" w:rsidR="000A72CA" w:rsidRDefault="000A72CA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неустановленный</w:t>
            </w:r>
          </w:p>
        </w:tc>
      </w:tr>
      <w:tr w:rsidR="000A72CA" w14:paraId="6BF2035C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AB78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12EE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 с больными туберкулёзом животными</w:t>
            </w:r>
          </w:p>
        </w:tc>
      </w:tr>
      <w:tr w:rsidR="000A72CA" w14:paraId="1104ED81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C487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3C4C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Медико-биологический (специфический)</w:t>
            </w:r>
          </w:p>
        </w:tc>
      </w:tr>
      <w:tr w:rsidR="000A72CA" w14:paraId="7A406736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22B1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95F4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вакцинации против  туберкулёза (БЦЖ, БЦЖ-М)</w:t>
            </w:r>
          </w:p>
        </w:tc>
      </w:tr>
      <w:tr w:rsidR="000A72CA" w14:paraId="24872A9B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7DF4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AC84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Медико-биологический (неспецифический)</w:t>
            </w:r>
          </w:p>
        </w:tc>
      </w:tr>
      <w:tr w:rsidR="000A72CA" w14:paraId="2B764A00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5073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4B4F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Сопутствующие хронические заболевания:</w:t>
            </w:r>
          </w:p>
          <w:p w14:paraId="3EEECF2B" w14:textId="77777777" w:rsidR="000A72CA" w:rsidRDefault="000A72CA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инфекция мочевыводящих путей;</w:t>
            </w:r>
          </w:p>
          <w:p w14:paraId="6A8E8AAC" w14:textId="77777777" w:rsidR="000A72CA" w:rsidRDefault="000A72CA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хронический бронхит;</w:t>
            </w:r>
          </w:p>
          <w:p w14:paraId="796AD175" w14:textId="77777777" w:rsidR="000A72CA" w:rsidRDefault="000A72CA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сахарный диабет;</w:t>
            </w:r>
          </w:p>
          <w:p w14:paraId="11F261B4" w14:textId="77777777" w:rsidR="000A72CA" w:rsidRDefault="000A72CA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анемии;</w:t>
            </w:r>
          </w:p>
          <w:p w14:paraId="1A9AF4F5" w14:textId="77777777" w:rsidR="000A72CA" w:rsidRDefault="000A72CA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психоневрологическая патология;</w:t>
            </w:r>
          </w:p>
          <w:p w14:paraId="45B4282E" w14:textId="77777777" w:rsidR="000A72CA" w:rsidRDefault="000A72CA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заболевания, требующие длительной цитостатической, иммуносупрессивной (в том числе генно-инженерными биологическими препаратами) терапии (более одного месяца)</w:t>
            </w:r>
          </w:p>
        </w:tc>
      </w:tr>
      <w:tr w:rsidR="000A72CA" w14:paraId="70882DC1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9AF1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118C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Иммунодефициты первичные и вторичные, ВИЧ-инфекция</w:t>
            </w:r>
          </w:p>
        </w:tc>
      </w:tr>
      <w:tr w:rsidR="000A72CA" w14:paraId="16439D16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35BB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2113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Возрастно-половой (неспецифический)</w:t>
            </w:r>
          </w:p>
        </w:tc>
      </w:tr>
      <w:tr w:rsidR="000A72CA" w14:paraId="332C17D3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1DE6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D047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возраст (от 0 до 3 лет)</w:t>
            </w:r>
          </w:p>
        </w:tc>
      </w:tr>
      <w:tr w:rsidR="000A72CA" w14:paraId="55C0AB57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BFF0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1C32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Препубертатный и подростковый возраст (от 13 до 17 лет)</w:t>
            </w:r>
          </w:p>
        </w:tc>
      </w:tr>
      <w:tr w:rsidR="000A72CA" w14:paraId="06641213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0823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741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(неспецифический)</w:t>
            </w:r>
          </w:p>
        </w:tc>
      </w:tr>
      <w:tr w:rsidR="000A72CA" w14:paraId="67694151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2750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FBAF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алкоголизм у родителей, наркомания у родителей;</w:t>
            </w:r>
          </w:p>
          <w:p w14:paraId="2F3A3753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пребывание родителей в местах лишения свободы, безработица родителей</w:t>
            </w:r>
          </w:p>
        </w:tc>
      </w:tr>
      <w:tr w:rsidR="000A72CA" w14:paraId="11FE9AFD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C48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F9AA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беспризорность детей и подростков;</w:t>
            </w:r>
          </w:p>
          <w:p w14:paraId="3CE0AAA0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попадание детей в детские приюты, детские дома, социальные центры и так далее, лишение родителей родительских прав</w:t>
            </w:r>
          </w:p>
        </w:tc>
      </w:tr>
      <w:tr w:rsidR="000A72CA" w14:paraId="5DFB7C25" w14:textId="77777777" w:rsidTr="000A72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8DBC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5D7A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мигранты;</w:t>
            </w:r>
          </w:p>
          <w:p w14:paraId="20DD1F03" w14:textId="77777777" w:rsidR="000A72CA" w:rsidRDefault="000A72C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беженцы и др.</w:t>
            </w:r>
          </w:p>
        </w:tc>
      </w:tr>
    </w:tbl>
    <w:p w14:paraId="13D69147" w14:textId="77777777" w:rsidR="000A72CA" w:rsidRDefault="000A72CA" w:rsidP="000A7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90119C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Уровень убедительности рекомендаций А (уровень достоверности доказательств – 1).</w:t>
      </w:r>
    </w:p>
    <w:p w14:paraId="170045B9" w14:textId="77777777" w:rsidR="000A72CA" w:rsidRDefault="000A72CA" w:rsidP="000A72CA">
      <w:pPr>
        <w:pStyle w:val="2"/>
        <w:spacing w:before="0" w:line="360" w:lineRule="auto"/>
        <w:ind w:firstLine="709"/>
        <w:rPr>
          <w:rFonts w:cs="Times New Roman"/>
          <w:szCs w:val="24"/>
        </w:rPr>
      </w:pPr>
      <w:bookmarkStart w:id="13" w:name="_Toc86846405"/>
      <w:r>
        <w:rPr>
          <w:rFonts w:cs="Times New Roman"/>
          <w:szCs w:val="24"/>
        </w:rPr>
        <w:t>2.2. Физикальное обследование</w:t>
      </w:r>
      <w:bookmarkEnd w:id="13"/>
    </w:p>
    <w:p w14:paraId="007F7898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Уровень убедительности рекомендаций В (уровень достоверности доказательств – 1).</w:t>
      </w:r>
    </w:p>
    <w:p w14:paraId="3541FD0B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осмотре пациента рекомендовано исключение:</w:t>
      </w:r>
    </w:p>
    <w:p w14:paraId="3F954DB6" w14:textId="77777777" w:rsidR="000A72CA" w:rsidRDefault="000A72CA" w:rsidP="000A72CA">
      <w:pPr>
        <w:pStyle w:val="ac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симптомов интоксикации (бледность кожных покровов, синева под глазами, уменьшение подкожно-жирового слоя);</w:t>
      </w:r>
    </w:p>
    <w:p w14:paraId="5DD325BB" w14:textId="77777777" w:rsidR="000A72CA" w:rsidRDefault="000A72CA" w:rsidP="000A72CA">
      <w:pPr>
        <w:pStyle w:val="ac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параспецифических реакций (незначительное безболезненное увеличение нескольких групп периферических лимфатических узлов (микрополиадения), незначительное увеличение печени, реже селезенки, функциональный систолический шум в области сердца, рецидивирующие конъюнктивиты и так далее);</w:t>
      </w:r>
    </w:p>
    <w:p w14:paraId="085B5A98" w14:textId="77777777" w:rsidR="000A72CA" w:rsidRDefault="000A72CA" w:rsidP="000A72CA">
      <w:pPr>
        <w:pStyle w:val="ac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симптомов локального поражения органов и систем.</w:t>
      </w:r>
    </w:p>
    <w:p w14:paraId="33AF1CA9" w14:textId="77777777" w:rsidR="000A72CA" w:rsidRDefault="000A72CA" w:rsidP="000A72CA">
      <w:pPr>
        <w:pStyle w:val="2"/>
        <w:spacing w:before="0" w:line="360" w:lineRule="auto"/>
        <w:ind w:firstLine="709"/>
        <w:rPr>
          <w:rFonts w:cs="Times New Roman"/>
          <w:szCs w:val="24"/>
        </w:rPr>
      </w:pPr>
      <w:bookmarkStart w:id="14" w:name="_Toc86846406"/>
      <w:r>
        <w:rPr>
          <w:rFonts w:cs="Times New Roman"/>
          <w:szCs w:val="24"/>
        </w:rPr>
        <w:t>2.3. Лабораторная диагностика</w:t>
      </w:r>
      <w:bookmarkEnd w:id="14"/>
    </w:p>
    <w:p w14:paraId="5FEB5603" w14:textId="77777777" w:rsidR="000A72CA" w:rsidRDefault="000A72CA" w:rsidP="000A72CA">
      <w:pPr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анализ крови - при взятии на учет, по показаниям, при получении химиопрофилактики 1 раз в месяц, при снятии с учета;</w:t>
      </w:r>
    </w:p>
    <w:p w14:paraId="624F8A07" w14:textId="77777777" w:rsidR="000A72CA" w:rsidRDefault="000A72CA" w:rsidP="000A72CA">
      <w:pPr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анализ мочи - при взятии на учет, по показаниям, при получении химиопрофилактики 1 раз в месяц, при снятии с учета;</w:t>
      </w:r>
    </w:p>
    <w:p w14:paraId="206F1FB0" w14:textId="77777777" w:rsidR="000A72CA" w:rsidRDefault="000A72CA" w:rsidP="000A72CA">
      <w:pPr>
        <w:numPr>
          <w:ilvl w:val="0"/>
          <w:numId w:val="1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мочи на МБТ, при наличии изменений в общем анализе мочи, следующими методами:</w:t>
      </w:r>
    </w:p>
    <w:p w14:paraId="621F610D" w14:textId="77777777" w:rsidR="000A72CA" w:rsidRDefault="000A72CA" w:rsidP="000A72CA">
      <w:pPr>
        <w:pStyle w:val="ac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бактериоскопии;</w:t>
      </w:r>
    </w:p>
    <w:p w14:paraId="68DB1FD0" w14:textId="77777777" w:rsidR="000A72CA" w:rsidRDefault="000A72CA" w:rsidP="000A72CA">
      <w:pPr>
        <w:pStyle w:val="ac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молекулярно-генетическими методами;</w:t>
      </w:r>
    </w:p>
    <w:p w14:paraId="39606493" w14:textId="77777777" w:rsidR="000A72CA" w:rsidRDefault="000A72CA" w:rsidP="000A72CA">
      <w:pPr>
        <w:pStyle w:val="ac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посев на жидкие питательные среды;</w:t>
      </w:r>
    </w:p>
    <w:p w14:paraId="41FF3877" w14:textId="77777777" w:rsidR="000A72CA" w:rsidRDefault="000A72CA" w:rsidP="000A72CA">
      <w:pPr>
        <w:pStyle w:val="ac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посев на плотные питательные среды.</w:t>
      </w:r>
    </w:p>
    <w:p w14:paraId="7725F7A2" w14:textId="77777777" w:rsidR="000A72CA" w:rsidRDefault="000A72CA" w:rsidP="000A72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анализ крови на иммунный статус (по показаниям).</w:t>
      </w:r>
    </w:p>
    <w:p w14:paraId="0699E9DB" w14:textId="77777777" w:rsidR="000A72CA" w:rsidRDefault="000A72CA" w:rsidP="000A72CA">
      <w:pPr>
        <w:pStyle w:val="2"/>
        <w:spacing w:before="0" w:line="360" w:lineRule="auto"/>
        <w:ind w:firstLine="709"/>
        <w:jc w:val="both"/>
        <w:rPr>
          <w:b w:val="0"/>
          <w:u w:val="none"/>
        </w:rPr>
      </w:pPr>
      <w:bookmarkStart w:id="15" w:name="_Toc86846407"/>
      <w:r>
        <w:rPr>
          <w:u w:val="none"/>
        </w:rPr>
        <w:t>Уровень убедительности рекомендаций А (уровень достоверности доказательств – 1)</w:t>
      </w:r>
      <w:r>
        <w:rPr>
          <w:b w:val="0"/>
          <w:u w:val="none"/>
        </w:rPr>
        <w:t>.</w:t>
      </w:r>
    </w:p>
    <w:p w14:paraId="59AD2E87" w14:textId="77777777" w:rsidR="000A72CA" w:rsidRDefault="000A72CA" w:rsidP="000A72CA">
      <w:pPr>
        <w:pStyle w:val="2"/>
        <w:spacing w:before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 Инструментальная диагностика</w:t>
      </w:r>
      <w:bookmarkEnd w:id="15"/>
    </w:p>
    <w:p w14:paraId="63DEE52E" w14:textId="77777777" w:rsidR="000A72CA" w:rsidRDefault="000A72CA" w:rsidP="000A72CA">
      <w:pPr>
        <w:pStyle w:val="ac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обзорная рентгенография органов грудной клетки для исключения локального поражения органов и систем при взятии на учет, в дальнейшем – один раз в шесть месяцев или по показаниям;</w:t>
      </w:r>
    </w:p>
    <w:p w14:paraId="790B0460" w14:textId="77777777" w:rsidR="000A72CA" w:rsidRDefault="000A72CA" w:rsidP="000A72CA">
      <w:pPr>
        <w:pStyle w:val="ac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линейная томография органов грудной клетки по показаниям, при отсутствии возможности проведения компьютерной томографии (КТ);</w:t>
      </w:r>
    </w:p>
    <w:p w14:paraId="36B3E1F1" w14:textId="77777777" w:rsidR="000A72CA" w:rsidRDefault="000A72CA" w:rsidP="000A72CA">
      <w:pPr>
        <w:pStyle w:val="ac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рекомендовано проведение КТ (многосрезовая компьютерная томография) и УЗИ брюшной полости и периферических лимфатических узлов в следующих случаях:</w:t>
      </w:r>
    </w:p>
    <w:p w14:paraId="2DEFB930" w14:textId="77777777" w:rsidR="000A72CA" w:rsidRDefault="000A72CA" w:rsidP="000A72CA">
      <w:pPr>
        <w:pStyle w:val="ac"/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пациентам с положительными тестами с АТР (Диаскинтестом);</w:t>
      </w:r>
    </w:p>
    <w:p w14:paraId="60A029B9" w14:textId="77777777" w:rsidR="000A72CA" w:rsidRDefault="000A72CA" w:rsidP="000A72CA">
      <w:pPr>
        <w:pStyle w:val="ac"/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пациентам с клиническими симптомами, характерными для туберкулеза;</w:t>
      </w:r>
    </w:p>
    <w:p w14:paraId="7B6D7C63" w14:textId="77777777" w:rsidR="000A72CA" w:rsidRDefault="000A72CA" w:rsidP="000A72CA">
      <w:pPr>
        <w:pStyle w:val="ac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выявленных изменениях на рентгенографии органов грудной клетки, характерных для туберкулеза.</w:t>
      </w:r>
    </w:p>
    <w:p w14:paraId="3249EE88" w14:textId="77777777" w:rsidR="000A72CA" w:rsidRDefault="000A72CA" w:rsidP="000A72CA">
      <w:pPr>
        <w:pStyle w:val="2"/>
        <w:spacing w:before="0" w:line="360" w:lineRule="auto"/>
        <w:ind w:firstLine="709"/>
        <w:jc w:val="both"/>
        <w:rPr>
          <w:rFonts w:cs="Times New Roman"/>
          <w:szCs w:val="24"/>
          <w:u w:val="none"/>
        </w:rPr>
      </w:pPr>
      <w:bookmarkStart w:id="16" w:name="_Toc86846408"/>
      <w:r>
        <w:rPr>
          <w:rFonts w:cs="Times New Roman"/>
          <w:szCs w:val="24"/>
          <w:u w:val="none"/>
        </w:rPr>
        <w:t>Уровень убедительности рекомендаций А (уровень достоверности доказательств – 1).</w:t>
      </w:r>
    </w:p>
    <w:p w14:paraId="5950A7F4" w14:textId="77777777" w:rsidR="000A72CA" w:rsidRDefault="000A72CA" w:rsidP="000A72CA">
      <w:pPr>
        <w:pStyle w:val="2"/>
        <w:spacing w:before="0" w:line="36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2.5. Иммунологическая диагностика</w:t>
      </w:r>
      <w:bookmarkEnd w:id="16"/>
    </w:p>
    <w:p w14:paraId="06481F99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Проба с АТР (Диаскинтест):</w:t>
      </w:r>
    </w:p>
    <w:p w14:paraId="17F0EFE6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выраженной положительной реакции на туберкулин при пробе Манту – при наличии факторов риска независимо от результата пробы Манту. </w:t>
      </w:r>
    </w:p>
    <w:p w14:paraId="113010B1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Реакция на пробу с аллергеном туберкулезным рекомбинантным (Диаскинтест) может быть:</w:t>
      </w:r>
    </w:p>
    <w:p w14:paraId="7BFD0A5F" w14:textId="77777777" w:rsidR="000A72CA" w:rsidRDefault="000A72CA" w:rsidP="000A72CA">
      <w:pPr>
        <w:pStyle w:val="ac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отрицательной</w:t>
      </w:r>
      <w:r>
        <w:rPr>
          <w:rFonts w:ascii="Times New Roman" w:hAnsi="Times New Roman"/>
          <w:sz w:val="24"/>
          <w:szCs w:val="24"/>
        </w:rPr>
        <w:t xml:space="preserve"> – при полном отсутствии инфильтрата (папулы) или гиперемии или при наличии только уколочной реакции (возможно в виде «синячка» 2-3 мм);</w:t>
      </w:r>
    </w:p>
    <w:p w14:paraId="3583E7EE" w14:textId="77777777" w:rsidR="000A72CA" w:rsidRDefault="000A72CA" w:rsidP="000A72CA">
      <w:pPr>
        <w:pStyle w:val="ac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сомнительный </w:t>
      </w:r>
      <w:r>
        <w:rPr>
          <w:rFonts w:ascii="Times New Roman" w:hAnsi="Times New Roman"/>
          <w:sz w:val="24"/>
          <w:szCs w:val="24"/>
        </w:rPr>
        <w:t>– при наличии гиперемии любого размера без инфильтрата;</w:t>
      </w:r>
    </w:p>
    <w:p w14:paraId="20657466" w14:textId="77777777" w:rsidR="000A72CA" w:rsidRDefault="000A72CA" w:rsidP="000A72CA">
      <w:pPr>
        <w:pStyle w:val="ac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положительной</w:t>
      </w:r>
      <w:r>
        <w:rPr>
          <w:rFonts w:ascii="Times New Roman" w:hAnsi="Times New Roman"/>
          <w:sz w:val="24"/>
          <w:szCs w:val="24"/>
        </w:rPr>
        <w:t>– при наличии инфильтрата (папулы) любого размера.</w:t>
      </w:r>
    </w:p>
    <w:p w14:paraId="6F2F25D9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Уровень убедительности рекомендаций А (уровень достоверности доказательств – 1).</w:t>
      </w:r>
    </w:p>
    <w:p w14:paraId="7ECBE9E4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Условно различают следующие ответные положительные кожные реакции:</w:t>
      </w:r>
    </w:p>
    <w:p w14:paraId="6FD8DDF7" w14:textId="77777777" w:rsidR="000A72CA" w:rsidRDefault="000A72CA" w:rsidP="000A72CA">
      <w:pPr>
        <w:pStyle w:val="ac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слабо выраженная – при наличии инфильтрата размером до 5 мм;</w:t>
      </w:r>
    </w:p>
    <w:p w14:paraId="6DC83C99" w14:textId="77777777" w:rsidR="000A72CA" w:rsidRDefault="000A72CA" w:rsidP="000A72CA">
      <w:pPr>
        <w:pStyle w:val="ac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умеренно выраженная – при размере инфильтрата 5-9 мм;</w:t>
      </w:r>
    </w:p>
    <w:p w14:paraId="35C99AC4" w14:textId="77777777" w:rsidR="000A72CA" w:rsidRDefault="000A72CA" w:rsidP="000A72CA">
      <w:pPr>
        <w:pStyle w:val="ac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выраженная – при размере инфильтрата 10 мм и более;</w:t>
      </w:r>
    </w:p>
    <w:p w14:paraId="12431B4F" w14:textId="77777777" w:rsidR="000A72CA" w:rsidRDefault="000A72CA" w:rsidP="000A72CA">
      <w:pPr>
        <w:pStyle w:val="ac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гиперергическая – при размере инфильтрата 15 мм и более, а также           везикуло-некротической реакции, независимо от размера инфильтрата, с лимфангинитом или без него.</w:t>
      </w:r>
    </w:p>
    <w:p w14:paraId="337B71D4" w14:textId="32848171" w:rsidR="000A72CA" w:rsidRPr="00DE28F1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E28F1">
        <w:rPr>
          <w:rFonts w:ascii="Times New Roman" w:hAnsi="Times New Roman"/>
          <w:bCs/>
          <w:sz w:val="24"/>
          <w:szCs w:val="24"/>
        </w:rPr>
        <w:t>2.5.1 Обследование лиц с латентной туберкулезной инфекцией у врача-фтизиатра.</w:t>
      </w:r>
    </w:p>
    <w:p w14:paraId="21CA9A79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подозрении на активный туберкулез любой локализации обследование должно быть продолжено в противотуберкулезном учреждении с применением расширенного микробиологического, лучевого и дополнительных методов исследования (иммунологических и молекулярно-биологических, эндоскопических, а при необходимости – хирургических).</w:t>
      </w:r>
    </w:p>
    <w:p w14:paraId="7494E03B" w14:textId="7F62E40A" w:rsidR="000A72CA" w:rsidRPr="00DE28F1" w:rsidRDefault="000A72CA" w:rsidP="00DE28F1">
      <w:pPr>
        <w:pStyle w:val="3"/>
        <w:numPr>
          <w:ilvl w:val="2"/>
          <w:numId w:val="41"/>
        </w:numPr>
        <w:spacing w:before="0" w:line="360" w:lineRule="auto"/>
        <w:rPr>
          <w:rFonts w:cs="Times New Roman"/>
          <w:b w:val="0"/>
          <w:bCs w:val="0"/>
          <w:szCs w:val="24"/>
        </w:rPr>
      </w:pPr>
      <w:bookmarkStart w:id="17" w:name="_Toc86846409"/>
      <w:r w:rsidRPr="00DE28F1">
        <w:rPr>
          <w:rFonts w:cs="Times New Roman"/>
          <w:b w:val="0"/>
          <w:bCs w:val="0"/>
          <w:szCs w:val="24"/>
        </w:rPr>
        <w:lastRenderedPageBreak/>
        <w:t>Скрининг на туберкулез</w:t>
      </w:r>
      <w:bookmarkEnd w:id="17"/>
    </w:p>
    <w:p w14:paraId="0E6B3431" w14:textId="11A5F7C6" w:rsidR="000A72CA" w:rsidRDefault="00DE28F1" w:rsidP="00DE28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A72CA">
        <w:rPr>
          <w:rFonts w:ascii="Times New Roman" w:hAnsi="Times New Roman"/>
          <w:sz w:val="24"/>
          <w:szCs w:val="24"/>
        </w:rPr>
        <w:t>роводить пробу Манту с 2 ТЕ ППД-Л один раз в год всем детям с 12 месячного возраста до 15 лет включительно. При отсутствии вакцинации БЦЖ, БЦЖ-М - с 6-месячного возраста 2 раза в год до проведения вакцинации против туберкулёза</w:t>
      </w:r>
      <w:r>
        <w:rPr>
          <w:rFonts w:ascii="Times New Roman" w:hAnsi="Times New Roman"/>
          <w:sz w:val="24"/>
          <w:szCs w:val="24"/>
        </w:rPr>
        <w:t>.</w:t>
      </w:r>
    </w:p>
    <w:p w14:paraId="41BDFFE9" w14:textId="70FF8589" w:rsidR="000A72CA" w:rsidRDefault="00DE28F1" w:rsidP="00DE28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A72CA">
        <w:rPr>
          <w:rFonts w:ascii="Times New Roman" w:hAnsi="Times New Roman"/>
          <w:sz w:val="24"/>
          <w:szCs w:val="24"/>
        </w:rPr>
        <w:t>роба с АТР (Диаскинтест) проводится при выраженной положительной реакции на туберкулин при пробе Манту, при наличии факторов риска независимо от результата пробы Манту</w:t>
      </w:r>
      <w:r>
        <w:rPr>
          <w:rFonts w:ascii="Times New Roman" w:hAnsi="Times New Roman"/>
          <w:sz w:val="24"/>
          <w:szCs w:val="24"/>
        </w:rPr>
        <w:t>.</w:t>
      </w:r>
    </w:p>
    <w:p w14:paraId="310F6BC1" w14:textId="060A3EF0" w:rsidR="000A72CA" w:rsidRDefault="00DE28F1" w:rsidP="00DE28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A72CA">
        <w:rPr>
          <w:rFonts w:ascii="Times New Roman" w:hAnsi="Times New Roman"/>
          <w:sz w:val="24"/>
          <w:szCs w:val="24"/>
        </w:rPr>
        <w:t>екомендуется одновременная постановка пробы Манту с 2 ТЕ ППД-Л и пробы с АТР на разных руках.</w:t>
      </w:r>
    </w:p>
    <w:p w14:paraId="37A5AA59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Проба с АТР в стандартном разведении (белок СFP10 – ESAT6 0,2мкг) не может быть использована для отбора лиц для вакцинации ревакцинации БЦЖ (БЦЖ – М).</w:t>
      </w:r>
    </w:p>
    <w:p w14:paraId="6984ED00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72 часа врачом или специально обученной медицинской сестрой оценивается результат проб, при помощи прозрачной линейки фабричного изготовления. Диаметр инфильтрата (папулы) измеряется в миллиметрах по поперечной линии, по отношению к оси предплечья. При отсутствии инфильтрата измеряют гиперемию.</w:t>
      </w:r>
    </w:p>
    <w:p w14:paraId="2B84FC95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Уровень убедительности рекомендаций А (уровень достоверности доказательств – 1).</w:t>
      </w:r>
    </w:p>
    <w:p w14:paraId="27DAA2F7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Реакция на пробу Манту может быть:</w:t>
      </w:r>
    </w:p>
    <w:p w14:paraId="09AAB879" w14:textId="77777777" w:rsidR="000A72CA" w:rsidRDefault="000A72CA" w:rsidP="000A72CA">
      <w:pPr>
        <w:pStyle w:val="ac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отрицательная - полное отсутствие инфильтрата (папулы) или гиперемия, или наличие только уколочной реакции (0-1 мм);</w:t>
      </w:r>
    </w:p>
    <w:p w14:paraId="7573AC28" w14:textId="77777777" w:rsidR="000A72CA" w:rsidRDefault="000A72CA" w:rsidP="000A72CA">
      <w:pPr>
        <w:pStyle w:val="ac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сомнительная – инфильтрат размером 2-4 мм, или только гиперемия любого размера без инфильтрата;</w:t>
      </w:r>
    </w:p>
    <w:p w14:paraId="71A06F31" w14:textId="77777777" w:rsidR="000A72CA" w:rsidRDefault="000A72CA" w:rsidP="000A72CA">
      <w:pPr>
        <w:pStyle w:val="ac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положительная– инфильтрат диаметром 5 мм и более;</w:t>
      </w:r>
    </w:p>
    <w:p w14:paraId="32D6A3F6" w14:textId="77777777" w:rsidR="000A72CA" w:rsidRDefault="000A72CA" w:rsidP="000A72CA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слабоположительная – инфильтрат диаметром 5-9 мм в диаметре;</w:t>
      </w:r>
    </w:p>
    <w:p w14:paraId="6F5CE344" w14:textId="77777777" w:rsidR="000A72CA" w:rsidRDefault="000A72CA" w:rsidP="000A72CA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средней интенсивности – инфильтрат диаметром 10-14 мм;</w:t>
      </w:r>
    </w:p>
    <w:p w14:paraId="59878BCE" w14:textId="77777777" w:rsidR="000A72CA" w:rsidRDefault="000A72CA" w:rsidP="000A72CA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выраженной интенсивности – инфильтрат диаметром 15-16 мм;</w:t>
      </w:r>
    </w:p>
    <w:p w14:paraId="400B5173" w14:textId="77777777" w:rsidR="000A72CA" w:rsidRDefault="000A72CA" w:rsidP="000A72CA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гиперергическая реакция- инфильтратдиаметром 17 мм и более, а также везикуло-некротические реакции, независимо от размера инфильтрата, с лимфангитом или без него;</w:t>
      </w:r>
    </w:p>
    <w:p w14:paraId="0D408D09" w14:textId="1276616E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усиливающаяся реакция - увеличение инфильтрата на 6 мм и более по сравнению с предыдущей реакцией.</w:t>
      </w:r>
    </w:p>
    <w:p w14:paraId="006F4719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Противопоказания к проведению внутрикожных проб:</w:t>
      </w:r>
    </w:p>
    <w:p w14:paraId="48073FBB" w14:textId="77777777" w:rsidR="000A72CA" w:rsidRDefault="000A72CA" w:rsidP="000A72CA">
      <w:pPr>
        <w:pStyle w:val="ac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кожные заболевания;</w:t>
      </w:r>
    </w:p>
    <w:p w14:paraId="5924C4DF" w14:textId="77777777" w:rsidR="000A72CA" w:rsidRDefault="000A72CA" w:rsidP="000A72CA">
      <w:pPr>
        <w:pStyle w:val="ac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острые, хронические инфекционные и соматические заболевания в период обострения;</w:t>
      </w:r>
    </w:p>
    <w:p w14:paraId="72A17F71" w14:textId="77777777" w:rsidR="000A72CA" w:rsidRDefault="000A72CA" w:rsidP="000A72CA">
      <w:pPr>
        <w:pStyle w:val="ac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аллергические заболевания в период обострения;</w:t>
      </w:r>
    </w:p>
    <w:p w14:paraId="38A3097D" w14:textId="77777777" w:rsidR="000A72CA" w:rsidRDefault="000A72CA" w:rsidP="000A72CA">
      <w:pPr>
        <w:pStyle w:val="ac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карантин по детским инфекциям в детских коллективах (до снятия карантина);</w:t>
      </w:r>
    </w:p>
    <w:p w14:paraId="61AFC890" w14:textId="77777777" w:rsidR="000A72CA" w:rsidRDefault="000A72CA" w:rsidP="000A72CA">
      <w:pPr>
        <w:pStyle w:val="ac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индивидуальная непереносимость туберкулина или АТР (ДИАСКИНТЕСТА).</w:t>
      </w:r>
    </w:p>
    <w:p w14:paraId="2FAE3972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действий после скринингового обследования на туберкулёз методом иммунодиагностики. </w:t>
      </w:r>
    </w:p>
    <w:p w14:paraId="49DE8AED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результатов скринингового обследования проводит фтизиатр, который должен дать заключение о наличии или отсутствии активного туберкулеза, посттуберкулезных изменений, оценить вероятность наличия у пациента ЛТИ и определить целесообразность проведения химиопрофилактики.</w:t>
      </w:r>
    </w:p>
    <w:p w14:paraId="79848EFE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массовой иммунодиагностики в течение 6 дней необходимо направить на консультацию к врачу фтизиатру детей:</w:t>
      </w:r>
    </w:p>
    <w:p w14:paraId="6D6EB1DD" w14:textId="77777777" w:rsidR="000A72CA" w:rsidRDefault="000A72CA" w:rsidP="000A72CA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впервые положительной реакцией на пробу Манту с 2 ТЕ ППД-Л («вираж»);</w:t>
      </w:r>
    </w:p>
    <w:p w14:paraId="4AAA5469" w14:textId="77777777" w:rsidR="000A72CA" w:rsidRDefault="000A72CA" w:rsidP="000A72CA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усиливающейся чувствительностью к туберкулину на 6 мм и более;</w:t>
      </w:r>
    </w:p>
    <w:p w14:paraId="037513FE" w14:textId="77777777" w:rsidR="000A72CA" w:rsidRDefault="000A72CA" w:rsidP="000A72CA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выраженной и гиперергической чувствительностью к туберкулину 17 мм и более;</w:t>
      </w:r>
    </w:p>
    <w:p w14:paraId="3D8CB491" w14:textId="77777777" w:rsidR="000A72CA" w:rsidRDefault="000A72CA" w:rsidP="000A72CA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сомнительной или положительной реакцией на пробу с АТР (диаскинтест).</w:t>
      </w:r>
    </w:p>
    <w:p w14:paraId="59F7E87B" w14:textId="77777777" w:rsidR="000A72CA" w:rsidRDefault="000A72CA" w:rsidP="000A72CA">
      <w:pPr>
        <w:pStyle w:val="ac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направленные на консультацию к фтизиатру, должны иметь при себе сведения:</w:t>
      </w:r>
    </w:p>
    <w:p w14:paraId="169E8D4E" w14:textId="77777777" w:rsidR="000A72CA" w:rsidRDefault="000A72CA" w:rsidP="000A72CA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вакцинации (ревакцинации) БЦЖ – М, БЦЖ;</w:t>
      </w:r>
    </w:p>
    <w:p w14:paraId="5B9F9BE9" w14:textId="77777777" w:rsidR="000A72CA" w:rsidRDefault="000A72CA" w:rsidP="000A72CA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предыдущих иммунодиагностических проб;</w:t>
      </w:r>
    </w:p>
    <w:p w14:paraId="152D2ACA" w14:textId="77777777" w:rsidR="000A72CA" w:rsidRDefault="000A72CA" w:rsidP="000A72CA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контакте с больным туберкулезом;</w:t>
      </w:r>
    </w:p>
    <w:p w14:paraId="00CF4581" w14:textId="77777777" w:rsidR="000A72CA" w:rsidRDefault="000A72CA" w:rsidP="000A72CA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флюорографическом обследовании лиц из окружения ребенка;</w:t>
      </w:r>
    </w:p>
    <w:p w14:paraId="2AAA093B" w14:textId="77777777" w:rsidR="000A72CA" w:rsidRDefault="000A72CA" w:rsidP="000A72CA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перенесенных хронических и аллергических заболеваниях и наличии другой сопутствующей патологии (по заключению специалистов);</w:t>
      </w:r>
    </w:p>
    <w:p w14:paraId="5830EC15" w14:textId="77777777" w:rsidR="000A72CA" w:rsidRDefault="000A72CA" w:rsidP="000A72CA">
      <w:pPr>
        <w:pStyle w:val="ac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предыдущих обследованиях у фтизиатра.</w:t>
      </w:r>
    </w:p>
    <w:p w14:paraId="67DDCA30" w14:textId="110F8B43" w:rsidR="000A72CA" w:rsidRPr="00DE28F1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8F1">
        <w:rPr>
          <w:rFonts w:ascii="Times New Roman" w:hAnsi="Times New Roman"/>
          <w:sz w:val="24"/>
          <w:szCs w:val="24"/>
        </w:rPr>
        <w:t xml:space="preserve">2.5.3 Обследование детей, получающих химиопрофилактику, с целью мониторинга ЛТИ. </w:t>
      </w:r>
    </w:p>
    <w:p w14:paraId="42A292D1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Обязательными компонентами контрольного обследования являются:</w:t>
      </w:r>
    </w:p>
    <w:p w14:paraId="71E72DAB" w14:textId="77777777" w:rsidR="000A72CA" w:rsidRDefault="000A72CA" w:rsidP="000A72CA">
      <w:pPr>
        <w:pStyle w:val="ac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клинические анализы крови и мочи 1 раз в месяц, по показаниям чаще;</w:t>
      </w:r>
    </w:p>
    <w:p w14:paraId="4CCFFFD7" w14:textId="77777777" w:rsidR="000A72CA" w:rsidRDefault="000A72CA" w:rsidP="000A72CA">
      <w:pPr>
        <w:pStyle w:val="ac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содержания билирубина, АЛТ, АСТ в крови ежемесячно при включении в схему химиопрофилактики рифампицина;</w:t>
      </w:r>
    </w:p>
    <w:p w14:paraId="6296CBB9" w14:textId="77777777" w:rsidR="000A72CA" w:rsidRDefault="000A72CA" w:rsidP="000A72CA">
      <w:pPr>
        <w:pStyle w:val="ac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кожная проба с АТР 1 раз в 6 месяцев до снятия с учета;</w:t>
      </w:r>
    </w:p>
    <w:p w14:paraId="4E125245" w14:textId="77777777" w:rsidR="000A72CA" w:rsidRDefault="000A72CA" w:rsidP="000A72CA">
      <w:pPr>
        <w:pStyle w:val="ac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рентгенологическое исследование 1 раз в 6 месяцев, по показаниям – чаще;</w:t>
      </w:r>
    </w:p>
    <w:p w14:paraId="2FEB07A5" w14:textId="77777777" w:rsidR="000A72CA" w:rsidRDefault="000A72CA" w:rsidP="000A72CA">
      <w:pPr>
        <w:pStyle w:val="ac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динамики сопутствующих заболеваний и коррекция побочных эффектов химиопрофилактики.</w:t>
      </w:r>
    </w:p>
    <w:p w14:paraId="669111F7" w14:textId="22A42E4B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  появлении  клинической  симптоматики - интоксикационных, респираторных </w:t>
      </w:r>
      <w:r>
        <w:rPr>
          <w:rFonts w:ascii="Times New Roman" w:hAnsi="Times New Roman"/>
          <w:sz w:val="24"/>
          <w:szCs w:val="24"/>
        </w:rPr>
        <w:br/>
        <w:t xml:space="preserve">либо подозрительных на развитие активного внелегочного туберкулеза различных локализаций жалоб, необходимо проведение внеочередного обследования на туберкулез. </w:t>
      </w:r>
    </w:p>
    <w:p w14:paraId="666B2671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появления респираторной симптоматики (кашель, отделение мокроты, боли в груди, одышка, кровохарканье) или внелегочной симптоматики необходимо:</w:t>
      </w:r>
    </w:p>
    <w:p w14:paraId="37AEA49A" w14:textId="77777777" w:rsidR="000A72CA" w:rsidRDefault="000A72CA" w:rsidP="000A72CA">
      <w:pPr>
        <w:pStyle w:val="ac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 рентгенологического исследования органов грудной клетки или другой локализации;</w:t>
      </w:r>
    </w:p>
    <w:p w14:paraId="41ED82D5" w14:textId="77777777" w:rsidR="000A72CA" w:rsidRDefault="000A72CA" w:rsidP="000A72CA">
      <w:pPr>
        <w:pStyle w:val="ac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 органов грудной клетки или другой локализации при наличии ресурсов;</w:t>
      </w:r>
    </w:p>
    <w:p w14:paraId="4FC10BE1" w14:textId="77777777" w:rsidR="000A72CA" w:rsidRDefault="000A72CA" w:rsidP="000F0315">
      <w:pPr>
        <w:pStyle w:val="ac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УЗИ брюшной полости или другой локализации;</w:t>
      </w:r>
    </w:p>
    <w:p w14:paraId="3BF1A329" w14:textId="77777777" w:rsidR="000A72CA" w:rsidRDefault="000A72CA" w:rsidP="000F0315">
      <w:pPr>
        <w:pStyle w:val="ac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микробиологическое исследование мокроты или другого материала, в зависимости от локализации. </w:t>
      </w:r>
    </w:p>
    <w:p w14:paraId="400D2F5D" w14:textId="77777777" w:rsidR="000A72CA" w:rsidRDefault="000A72CA" w:rsidP="000F0315">
      <w:pPr>
        <w:pStyle w:val="1"/>
        <w:spacing w:before="0" w:line="360" w:lineRule="auto"/>
        <w:ind w:firstLine="709"/>
        <w:jc w:val="center"/>
        <w:rPr>
          <w:rFonts w:cs="Times New Roman"/>
        </w:rPr>
      </w:pPr>
      <w:bookmarkStart w:id="18" w:name="_Toc86846410"/>
      <w:r>
        <w:rPr>
          <w:rFonts w:cs="Times New Roman"/>
        </w:rPr>
        <w:t>3. Лечение</w:t>
      </w:r>
    </w:p>
    <w:p w14:paraId="54DEE9F6" w14:textId="21199632" w:rsidR="000A72CA" w:rsidRDefault="00DE28F1" w:rsidP="000F03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Лечение </w:t>
      </w:r>
      <w:r w:rsidR="000A72CA">
        <w:rPr>
          <w:rFonts w:ascii="Times New Roman" w:hAnsi="Times New Roman"/>
          <w:sz w:val="24"/>
          <w:szCs w:val="24"/>
        </w:rPr>
        <w:t xml:space="preserve">консервативное, хирургическое и иное в </w:t>
      </w:r>
      <w:bookmarkStart w:id="19" w:name="_Hlk90547449"/>
      <w:r w:rsidR="000A72CA"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>ыми</w:t>
      </w:r>
      <w:r w:rsidR="000A7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клиническими рекомендациями</w:t>
      </w:r>
      <w:r w:rsidR="000A72CA">
        <w:rPr>
          <w:rFonts w:ascii="Times New Roman" w:hAnsi="Times New Roman"/>
          <w:sz w:val="24"/>
          <w:szCs w:val="24"/>
        </w:rPr>
        <w:t xml:space="preserve"> не предусмотрены</w:t>
      </w:r>
      <w:bookmarkEnd w:id="19"/>
      <w:r w:rsidR="000A72CA">
        <w:rPr>
          <w:rFonts w:ascii="Times New Roman" w:hAnsi="Times New Roman"/>
          <w:sz w:val="24"/>
          <w:szCs w:val="24"/>
        </w:rPr>
        <w:t xml:space="preserve">. </w:t>
      </w:r>
    </w:p>
    <w:p w14:paraId="06C260C8" w14:textId="77777777" w:rsidR="000A72CA" w:rsidRDefault="000A72CA" w:rsidP="000F0315">
      <w:pPr>
        <w:pStyle w:val="1"/>
        <w:spacing w:before="0" w:line="360" w:lineRule="auto"/>
        <w:ind w:firstLine="567"/>
        <w:jc w:val="center"/>
      </w:pPr>
      <w:r>
        <w:t>4. Реабилитация</w:t>
      </w:r>
    </w:p>
    <w:p w14:paraId="6A078709" w14:textId="156E97E2" w:rsidR="000A72CA" w:rsidRDefault="00DE28F1" w:rsidP="000F0315">
      <w:pPr>
        <w:spacing w:after="0" w:line="360" w:lineRule="auto"/>
        <w:ind w:firstLine="709"/>
      </w:pPr>
      <w:r>
        <w:rPr>
          <w:rFonts w:ascii="Times New Roman" w:hAnsi="Times New Roman"/>
          <w:sz w:val="24"/>
          <w:szCs w:val="24"/>
        </w:rPr>
        <w:t>Реабилитация</w:t>
      </w:r>
      <w:r w:rsidR="000A7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данными клиническими рекомендациями не предусмотрен</w:t>
      </w:r>
      <w:r>
        <w:rPr>
          <w:rFonts w:ascii="Times New Roman" w:hAnsi="Times New Roman"/>
          <w:sz w:val="24"/>
          <w:szCs w:val="24"/>
        </w:rPr>
        <w:t>а</w:t>
      </w:r>
      <w:r w:rsidR="000A72CA">
        <w:rPr>
          <w:rFonts w:ascii="Times New Roman" w:hAnsi="Times New Roman"/>
          <w:sz w:val="24"/>
          <w:szCs w:val="24"/>
        </w:rPr>
        <w:t>.</w:t>
      </w:r>
    </w:p>
    <w:p w14:paraId="3DD44ED1" w14:textId="77777777" w:rsidR="000A72CA" w:rsidRDefault="000A72CA" w:rsidP="000F0315">
      <w:pPr>
        <w:pStyle w:val="1"/>
        <w:spacing w:before="0" w:line="360" w:lineRule="auto"/>
        <w:ind w:firstLine="567"/>
        <w:jc w:val="center"/>
      </w:pPr>
      <w:r>
        <w:t>5. Химиопрофилактика</w:t>
      </w:r>
      <w:bookmarkEnd w:id="18"/>
      <w:r>
        <w:t xml:space="preserve"> и диспансерное наблюдение</w:t>
      </w:r>
    </w:p>
    <w:p w14:paraId="16C8CB7D" w14:textId="0EB465A5" w:rsidR="00DE28F1" w:rsidRPr="00DE28F1" w:rsidRDefault="000A72CA" w:rsidP="000F0315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28F1">
        <w:rPr>
          <w:rFonts w:ascii="Times New Roman" w:hAnsi="Times New Roman"/>
          <w:b/>
          <w:bCs/>
          <w:sz w:val="24"/>
          <w:szCs w:val="24"/>
          <w:u w:val="single"/>
        </w:rPr>
        <w:t>5.1</w:t>
      </w:r>
      <w:r w:rsidR="00DE28F1" w:rsidRPr="00DE28F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E28F1" w:rsidRPr="00DE28F1">
        <w:rPr>
          <w:rFonts w:ascii="Times New Roman" w:hAnsi="Times New Roman"/>
          <w:b/>
          <w:bCs/>
          <w:sz w:val="24"/>
          <w:szCs w:val="24"/>
          <w:u w:val="single"/>
        </w:rPr>
        <w:t>Химиопрофилактика</w:t>
      </w:r>
    </w:p>
    <w:p w14:paraId="14E08D02" w14:textId="4EC56708" w:rsidR="000A72CA" w:rsidRDefault="000A72CA" w:rsidP="000F0315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данных мероприятий при ЛТИ – предотвращение заболевания туберкулёзом. </w:t>
      </w:r>
    </w:p>
    <w:p w14:paraId="058E3A7B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проведение химиопрофилактики противотуберкулёзными препаратами.</w:t>
      </w:r>
    </w:p>
    <w:p w14:paraId="3C662F5D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Уровень убедительности рекомендаций А (уровень достоверности доказательств – 1). </w:t>
      </w:r>
    </w:p>
    <w:p w14:paraId="3733E2D8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 длительность должны варьировать в зависимости от наличия и числа факторов риска (эпидемиологического, медицинского и др.).</w:t>
      </w:r>
    </w:p>
    <w:p w14:paraId="5C924D10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Показания для назначения химиопрофилактики:</w:t>
      </w:r>
    </w:p>
    <w:p w14:paraId="73A33B6C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положительные реакции на АТР;</w:t>
      </w:r>
    </w:p>
    <w:p w14:paraId="582B8B8E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положительные реакции на высвобождение ИНФ- (</w:t>
      </w:r>
      <w:r>
        <w:rPr>
          <w:rFonts w:ascii="Times New Roman" w:hAnsi="Times New Roman"/>
          <w:sz w:val="24"/>
          <w:szCs w:val="24"/>
          <w:lang w:val="en-US"/>
        </w:rPr>
        <w:t>Quanti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FERON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TBGold</w:t>
      </w:r>
      <w:r>
        <w:rPr>
          <w:rFonts w:ascii="Times New Roman" w:hAnsi="Times New Roman"/>
          <w:sz w:val="24"/>
          <w:szCs w:val="24"/>
        </w:rPr>
        <w:t>) после дообследования;</w:t>
      </w:r>
    </w:p>
    <w:p w14:paraId="1995A107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контакта с больным туберкулезом;</w:t>
      </w:r>
    </w:p>
    <w:p w14:paraId="1C4F463D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высокий риск развития туберкулеза (иммунодефицитные состояния, лечение препаратами, вызывающими иммуносупрессию).</w:t>
      </w:r>
    </w:p>
    <w:p w14:paraId="28464A95" w14:textId="77777777" w:rsidR="000A72CA" w:rsidRPr="000F0315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проведению </w:t>
      </w:r>
      <w:r w:rsidRPr="000F0315">
        <w:rPr>
          <w:rFonts w:ascii="Times New Roman" w:hAnsi="Times New Roman"/>
          <w:sz w:val="24"/>
          <w:szCs w:val="24"/>
        </w:rPr>
        <w:t>химиопрофилактики:</w:t>
      </w:r>
    </w:p>
    <w:p w14:paraId="2BA8075A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прием противотуберкулезных препаратов (ПТП) проводится </w:t>
      </w:r>
      <w:r>
        <w:rPr>
          <w:rFonts w:ascii="Times New Roman" w:hAnsi="Times New Roman"/>
          <w:b/>
          <w:sz w:val="24"/>
          <w:szCs w:val="24"/>
        </w:rPr>
        <w:t xml:space="preserve">строго под контролем </w:t>
      </w:r>
      <w:r>
        <w:rPr>
          <w:rFonts w:ascii="Times New Roman" w:hAnsi="Times New Roman"/>
          <w:sz w:val="24"/>
          <w:szCs w:val="24"/>
        </w:rPr>
        <w:t>родителей (законных представителей) или медицинского работника в амбулаторных условиях, при изоляции источника заражения, или, если имеются специализированные учреждения (туберкулезные санатории, специализированные детские сады, стационары дневного пребывания);</w:t>
      </w:r>
    </w:p>
    <w:p w14:paraId="682EDDA3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решение о необходимости проведения повторных курсов химиопрофилактики принимается ЦВКК в ГУ «РТБ».</w:t>
      </w:r>
    </w:p>
    <w:p w14:paraId="68F99D2A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применение следующих противотуберкулезных препаратов (таблица № 3 настоящих клинических рекомендаций):</w:t>
      </w:r>
    </w:p>
    <w:p w14:paraId="4B0F4420" w14:textId="77777777" w:rsidR="000A72CA" w:rsidRDefault="000A72CA" w:rsidP="000A72CA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762"/>
        <w:gridCol w:w="1972"/>
        <w:gridCol w:w="2485"/>
      </w:tblGrid>
      <w:tr w:rsidR="000A72CA" w14:paraId="53B2E307" w14:textId="77777777" w:rsidTr="000A72CA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60BC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Препарат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CF5D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Суточные дозы препаратов, мг/кг массы тела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C5B4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Максимальные суточные дозы препаратов (мг)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5698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Побочные реакции (избирательные)</w:t>
            </w:r>
          </w:p>
        </w:tc>
      </w:tr>
      <w:tr w:rsidR="000A72CA" w14:paraId="6330E78F" w14:textId="77777777" w:rsidTr="000A72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D45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Изониазид (Н)ежедневно в течение 6 месяцев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AEDC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E9A3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300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981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Периферическая</w:t>
            </w:r>
          </w:p>
          <w:p w14:paraId="1E2153EF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нейропатия </w:t>
            </w:r>
          </w:p>
          <w:p w14:paraId="7F9DC8E5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Токсический гепатит</w:t>
            </w:r>
          </w:p>
        </w:tc>
      </w:tr>
      <w:tr w:rsidR="000A72CA" w14:paraId="37CD1A22" w14:textId="77777777" w:rsidTr="000A72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4837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Изониазид 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 и рифампицин(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)ежедневно в течение 3 месяцев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5C11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 8-12</w:t>
            </w:r>
          </w:p>
          <w:p w14:paraId="308BDC35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 15-20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A38A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 xml:space="preserve"> - не более 300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- не более 600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726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Периферическая</w:t>
            </w:r>
          </w:p>
          <w:p w14:paraId="0ED21142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нейропатия </w:t>
            </w:r>
          </w:p>
          <w:p w14:paraId="2BECD5A6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Токсический гепатит</w:t>
            </w:r>
          </w:p>
        </w:tc>
      </w:tr>
      <w:tr w:rsidR="000A72CA" w14:paraId="6E94E31F" w14:textId="77777777" w:rsidTr="000A72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5DDC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Рифампицин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) ежедневно в течение 4 месяцев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9870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15-20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E085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345F" w14:textId="77777777" w:rsidR="000A72CA" w:rsidRDefault="000A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Токсический гепатит</w:t>
            </w:r>
          </w:p>
        </w:tc>
      </w:tr>
    </w:tbl>
    <w:p w14:paraId="60DA0875" w14:textId="77777777" w:rsidR="000A72CA" w:rsidRDefault="000A72CA" w:rsidP="000A7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8360F9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лекарственного средства должен производиться в соответствии с профилем лекарственной чувствительности штаммов, выделенных от исходного больного.</w:t>
      </w:r>
    </w:p>
    <w:p w14:paraId="762BFC95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химиопрофилактики МЛУ ТБ предлагается курс приема от 6 до 12 месяцев фторхинолона или другого препарата, в соответствии с профилем лекарственной чувствительности штаммов, выделенных от исходного больного. Схема профилактики, дозировка и длительность приема ПТП в данном случае определяется ЦВКК в ГУ РТБ.</w:t>
      </w:r>
    </w:p>
    <w:p w14:paraId="1085CEF3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выборе препаратов для проведения химиопрофилактики необходимо учитывать возрастные и медицинские </w:t>
      </w:r>
      <w:r>
        <w:rPr>
          <w:rFonts w:ascii="Times New Roman" w:hAnsi="Times New Roman"/>
          <w:sz w:val="24"/>
          <w:szCs w:val="24"/>
          <w:u w:val="single"/>
        </w:rPr>
        <w:t>противопоказания</w:t>
      </w:r>
      <w:r>
        <w:rPr>
          <w:rFonts w:ascii="Times New Roman" w:hAnsi="Times New Roman"/>
          <w:sz w:val="24"/>
          <w:szCs w:val="24"/>
        </w:rPr>
        <w:t xml:space="preserve"> для того или иного препарата:</w:t>
      </w:r>
    </w:p>
    <w:p w14:paraId="78610CA0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производные изоникотиновой кислоты (изониазид) противопоказан при судорожных состояниях, в частности эпилепсии; с осторожностью необходимо назначать лицам с заболеванием печени, после перенесенного гепатита;</w:t>
      </w:r>
    </w:p>
    <w:p w14:paraId="3E2E59D9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б) рифампицин – противопоказан при активном гепатите.</w:t>
      </w:r>
      <w:r>
        <w:rPr>
          <w:rFonts w:ascii="Times New Roman" w:hAnsi="Times New Roman"/>
          <w:b/>
          <w:sz w:val="24"/>
        </w:rPr>
        <w:t xml:space="preserve"> </w:t>
      </w:r>
    </w:p>
    <w:p w14:paraId="1339C043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Уровень убедительности рекомендаций В (уровень достоверности доказательств – 1.</w:t>
      </w:r>
    </w:p>
    <w:p w14:paraId="2991896E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появлении побочных реакций, препарат отменяется на 5-7 дней, проводится симптоматическая коррекция побочных реакций.</w:t>
      </w:r>
    </w:p>
    <w:p w14:paraId="4F52188D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появления побочных реакций после возобновления лечения, препарат, вызвавший эти побочные явления, заменяется другим противотуберкулезным препаратом. </w:t>
      </w:r>
    </w:p>
    <w:p w14:paraId="1B84C007" w14:textId="77777777" w:rsidR="000A72CA" w:rsidRDefault="000A72CA" w:rsidP="000A72CA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развитии неустранимых побочных реакций на прием противотуберкулезных препаратов химиопрофилактика далее не проводится, но ребенок постоянно должен находиться под наблюдением. </w:t>
      </w:r>
    </w:p>
    <w:p w14:paraId="20558A97" w14:textId="50A54E06" w:rsidR="00DE28F1" w:rsidRPr="00DE28F1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28F1">
        <w:rPr>
          <w:rFonts w:ascii="Times New Roman" w:hAnsi="Times New Roman"/>
          <w:b/>
          <w:bCs/>
          <w:sz w:val="24"/>
          <w:szCs w:val="24"/>
          <w:u w:val="single"/>
        </w:rPr>
        <w:t xml:space="preserve">5.2 </w:t>
      </w:r>
      <w:r w:rsidR="00DE28F1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r w:rsidR="00DE28F1" w:rsidRPr="00DE28F1">
        <w:rPr>
          <w:rFonts w:ascii="Times New Roman" w:hAnsi="Times New Roman"/>
          <w:b/>
          <w:bCs/>
          <w:sz w:val="24"/>
          <w:szCs w:val="24"/>
          <w:u w:val="single"/>
        </w:rPr>
        <w:t>испансерное наблюдение</w:t>
      </w:r>
    </w:p>
    <w:p w14:paraId="4EC7881C" w14:textId="7379BD06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данных о туберкулезе ребенок наблюдается у фтизиатра в VI группе диспансерного учета по поводу ЛТИ. Длительность наблюдения зависит от наличия факторов риска и динамики иммунологических тестов на фоне профилактических мероприятий. Обычно ребенок с ЛТИ наблюдается у фтизиатра в течение одного года, но срок диспансерного учета может быть продлен до 24 месяцев. На фоне проведения химиопрофилактики проводится мониторинг клинический (общий анализ крови и мочи, анализа крови на ферменты печени 1 раз в месяц), иммунологический (1 раз в 6 месяцев). При наблюдении фтизиатром низкой эффективности проводимых профилактических мероприятий (в том числе при сохранении результатов иммунологических тестов на прежнем высоком уровне или их нарастании), дальнейшая тактика ведения определяется на ЦВКК в ГУ «РТБ». </w:t>
      </w:r>
    </w:p>
    <w:p w14:paraId="57BD8385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снятием с диспансерного учета ребенка необходимо оценить эффективность проведенных профилактических мероприятий по результатам лабораторных, иммунологических и рентгенологических исследований.</w:t>
      </w:r>
    </w:p>
    <w:p w14:paraId="1C6B6DFE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Уровень убедительности рекомендаций А (уровень достоверности доказательств – 1). </w:t>
      </w:r>
    </w:p>
    <w:p w14:paraId="60677998" w14:textId="77777777" w:rsidR="000A72CA" w:rsidRDefault="000A72CA" w:rsidP="000A72C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Оказание медицинской помощи</w:t>
      </w:r>
    </w:p>
    <w:p w14:paraId="7CB0B1A1" w14:textId="77777777" w:rsidR="000A72CA" w:rsidRDefault="000A72CA" w:rsidP="000A72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помощь пациентам с туберкулезом может оказываться в следующих условиях:</w:t>
      </w:r>
    </w:p>
    <w:p w14:paraId="219B5F88" w14:textId="77777777" w:rsidR="000A72CA" w:rsidRDefault="000A72CA" w:rsidP="000A72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амбулаторно (в условиях, не предусматривающих круглосуточное медицинское наблюдение и лечение);</w:t>
      </w:r>
    </w:p>
    <w:p w14:paraId="60ACA990" w14:textId="77777777" w:rsidR="000A72CA" w:rsidRDefault="000A72CA" w:rsidP="000A72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14:paraId="5AF1EC40" w14:textId="77777777" w:rsidR="000A72CA" w:rsidRDefault="000A72CA" w:rsidP="000A72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стационарно (в условиях, обеспечивающих круглосуточное медицинское наблюдение и лечение).</w:t>
      </w:r>
    </w:p>
    <w:p w14:paraId="0E014585" w14:textId="77777777" w:rsidR="000A72CA" w:rsidRDefault="000A72CA" w:rsidP="000A72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дня установления диагноза "туберкулез" пациенты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14:paraId="61D4B2DE" w14:textId="77777777" w:rsidR="000A72CA" w:rsidRDefault="000A72CA" w:rsidP="000A72CA">
      <w:pPr>
        <w:pStyle w:val="1"/>
        <w:tabs>
          <w:tab w:val="left" w:pos="851"/>
        </w:tabs>
        <w:spacing w:before="0" w:line="360" w:lineRule="auto"/>
        <w:ind w:left="567"/>
        <w:jc w:val="center"/>
      </w:pPr>
      <w:bookmarkStart w:id="20" w:name="_Toc86846412"/>
      <w:r>
        <w:t>7. Дополнительная информация</w:t>
      </w:r>
      <w:bookmarkEnd w:id="20"/>
    </w:p>
    <w:p w14:paraId="37DEC74A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Уровень убедительности рекомендаций В (уровень достоверности доказательств – 1)</w:t>
      </w:r>
    </w:p>
    <w:p w14:paraId="78903726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Скрининговое обследование детей и подростков из групп высокого риска по заболеванию туберкулёзом, не подлежащих диспансерному учету у фтизиатра:</w:t>
      </w:r>
    </w:p>
    <w:p w14:paraId="4FA0A1C4" w14:textId="77777777" w:rsidR="000A72CA" w:rsidRDefault="000A72CA" w:rsidP="000A72C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больные сахарным диабетом, язвенной болезнью;</w:t>
      </w:r>
    </w:p>
    <w:p w14:paraId="606ACADF" w14:textId="77777777" w:rsidR="000A72CA" w:rsidRDefault="000A72CA" w:rsidP="000A72C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больные с хроническими неспецифическими заболеваниями бронхолегочной системы и почек;</w:t>
      </w:r>
    </w:p>
    <w:p w14:paraId="7BF5B1B6" w14:textId="77777777" w:rsidR="000A72CA" w:rsidRDefault="000A72CA" w:rsidP="000A72C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больные ВИЧ-инфекцией;</w:t>
      </w:r>
    </w:p>
    <w:p w14:paraId="1BAF981E" w14:textId="77777777" w:rsidR="000A72CA" w:rsidRDefault="000A72CA" w:rsidP="000A72C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больные, длительно получающие иммуносупрессивную терапию (цитостатики, кортикостироиды, генно-инженерные биологические препараты (ГИБП) и др.).</w:t>
      </w:r>
    </w:p>
    <w:p w14:paraId="3A6B7A42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Указанная категория детей нуждается в проведении иммунодиагностики 2 раза в год в условиях медицинских организаций общей лечебной сети.</w:t>
      </w:r>
    </w:p>
    <w:p w14:paraId="483E1B21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взятия указанной категории детей и подростков на диспансерный учет у фтизиатра с ЛТИ их ведение и наблюдение проводится совместно с узкими специалистами. </w:t>
      </w:r>
      <w:r>
        <w:rPr>
          <w:rFonts w:ascii="Times New Roman" w:hAnsi="Times New Roman"/>
          <w:sz w:val="24"/>
          <w:szCs w:val="24"/>
        </w:rPr>
        <w:t xml:space="preserve">Противотуберкулезные препараты с профилактической целью назначает врач фтизиатр, консультируясь с узкими специалистами, с учетом сопутствующей патологии. </w:t>
      </w:r>
    </w:p>
    <w:p w14:paraId="11A3A313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выбора ПТП:</w:t>
      </w:r>
    </w:p>
    <w:p w14:paraId="4DB3BA76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высокая эффективность;</w:t>
      </w:r>
    </w:p>
    <w:p w14:paraId="0305214E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безопасность;</w:t>
      </w:r>
    </w:p>
    <w:p w14:paraId="76DB580B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переносимость препаратов;</w:t>
      </w:r>
    </w:p>
    <w:p w14:paraId="57CD8C5E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совместимость с другими лекарственными препаратами.</w:t>
      </w:r>
    </w:p>
    <w:p w14:paraId="038ED1FC" w14:textId="77777777" w:rsidR="000A72CA" w:rsidRDefault="000A72CA" w:rsidP="000A72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Мониторинг: наблюдение у фтизиатра в течение 2 лет (при отсутствии заболевания).</w:t>
      </w:r>
    </w:p>
    <w:p w14:paraId="191A703D" w14:textId="77777777" w:rsidR="000A72CA" w:rsidRDefault="000A72CA" w:rsidP="000A72CA">
      <w:pPr>
        <w:pStyle w:val="1"/>
        <w:spacing w:before="0" w:line="240" w:lineRule="auto"/>
        <w:jc w:val="center"/>
      </w:pPr>
      <w:bookmarkStart w:id="21" w:name="_Toc86846413"/>
      <w:r>
        <w:lastRenderedPageBreak/>
        <w:t>Критерии оценки качества специализированной медицинской помощи детям и подросткам при латентной туберкулезной инфекции</w:t>
      </w:r>
      <w:bookmarkEnd w:id="21"/>
    </w:p>
    <w:tbl>
      <w:tblPr>
        <w:tblW w:w="102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727"/>
        <w:gridCol w:w="1701"/>
      </w:tblGrid>
      <w:tr w:rsidR="000A72CA" w14:paraId="094782D2" w14:textId="77777777" w:rsidTr="000A72CA">
        <w:trPr>
          <w:trHeight w:val="564"/>
          <w:jc w:val="center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65096C6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22" w:name="_Toc86846414"/>
            <w:r>
              <w:rPr>
                <w:sz w:val="24"/>
              </w:rPr>
              <w:t>N п/п</w:t>
            </w:r>
            <w:bookmarkEnd w:id="22"/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CB4EFC2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23" w:name="_Toc86846415"/>
            <w:r>
              <w:rPr>
                <w:sz w:val="24"/>
              </w:rPr>
              <w:t>Критерии качества</w:t>
            </w:r>
            <w:bookmarkEnd w:id="23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5EF0C5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24" w:name="_Toc86846416"/>
            <w:r>
              <w:rPr>
                <w:sz w:val="24"/>
              </w:rPr>
              <w:t>Оценка выполнения</w:t>
            </w:r>
            <w:bookmarkEnd w:id="24"/>
          </w:p>
        </w:tc>
      </w:tr>
      <w:tr w:rsidR="000A72CA" w14:paraId="5F803001" w14:textId="77777777" w:rsidTr="000A72CA">
        <w:trPr>
          <w:trHeight w:val="573"/>
          <w:jc w:val="center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72702F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25" w:name="_Toc86846417"/>
            <w:r>
              <w:rPr>
                <w:sz w:val="24"/>
              </w:rPr>
              <w:t>1.</w:t>
            </w:r>
            <w:bookmarkEnd w:id="25"/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466FE7" w14:textId="77777777" w:rsidR="000A72CA" w:rsidRDefault="000A72CA">
            <w:pPr>
              <w:pStyle w:val="1"/>
              <w:spacing w:before="0" w:line="240" w:lineRule="auto"/>
              <w:rPr>
                <w:b w:val="0"/>
                <w:sz w:val="24"/>
              </w:rPr>
            </w:pPr>
          </w:p>
          <w:p w14:paraId="553FA691" w14:textId="77777777" w:rsidR="000A72CA" w:rsidRDefault="000A72CA">
            <w:pPr>
              <w:pStyle w:val="1"/>
              <w:spacing w:before="0" w:line="240" w:lineRule="auto"/>
              <w:rPr>
                <w:b w:val="0"/>
                <w:sz w:val="24"/>
              </w:rPr>
            </w:pPr>
            <w:bookmarkStart w:id="26" w:name="_Toc86846418"/>
            <w:r>
              <w:rPr>
                <w:b w:val="0"/>
                <w:sz w:val="24"/>
              </w:rPr>
              <w:t>Выполнен общий (клинический) анализ крови развернутый</w:t>
            </w:r>
            <w:bookmarkEnd w:id="26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E5E49E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27" w:name="_Toc86846419"/>
            <w:r>
              <w:rPr>
                <w:sz w:val="24"/>
              </w:rPr>
              <w:t>Да/Нет</w:t>
            </w:r>
            <w:bookmarkEnd w:id="27"/>
          </w:p>
        </w:tc>
      </w:tr>
      <w:tr w:rsidR="000A72CA" w14:paraId="0A6EEA97" w14:textId="77777777" w:rsidTr="000A72CA">
        <w:trPr>
          <w:jc w:val="center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3BE6F74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28" w:name="_Toc86846420"/>
            <w:r>
              <w:rPr>
                <w:sz w:val="24"/>
              </w:rPr>
              <w:t>2.</w:t>
            </w:r>
            <w:bookmarkEnd w:id="28"/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BC68DDB" w14:textId="77777777" w:rsidR="000A72CA" w:rsidRDefault="000A72CA">
            <w:pPr>
              <w:pStyle w:val="1"/>
              <w:spacing w:before="0" w:line="240" w:lineRule="auto"/>
              <w:rPr>
                <w:b w:val="0"/>
                <w:sz w:val="24"/>
              </w:rPr>
            </w:pPr>
            <w:bookmarkStart w:id="29" w:name="_Toc86846421"/>
            <w:r>
              <w:rPr>
                <w:b w:val="0"/>
                <w:sz w:val="24"/>
              </w:rPr>
              <w:t>Выполнен анализ крови биохимический (общий, прямой и непрямой билирубины, аспартатаминотрансфераза, аланинаминотрансфераза, глюкоза) при наличии возможностей</w:t>
            </w:r>
            <w:bookmarkEnd w:id="29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3CE6CC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30" w:name="_Toc86846422"/>
            <w:r>
              <w:rPr>
                <w:sz w:val="24"/>
              </w:rPr>
              <w:t>Да/Нет</w:t>
            </w:r>
            <w:bookmarkEnd w:id="30"/>
          </w:p>
        </w:tc>
      </w:tr>
      <w:tr w:rsidR="000A72CA" w14:paraId="7C92AC70" w14:textId="77777777" w:rsidTr="000A72CA">
        <w:trPr>
          <w:jc w:val="center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C2A6B76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31" w:name="_Toc86846423"/>
            <w:r>
              <w:rPr>
                <w:sz w:val="24"/>
              </w:rPr>
              <w:t>3.</w:t>
            </w:r>
            <w:bookmarkEnd w:id="31"/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2696814" w14:textId="77777777" w:rsidR="000A72CA" w:rsidRDefault="000A72CA">
            <w:pPr>
              <w:pStyle w:val="1"/>
              <w:spacing w:before="0" w:line="240" w:lineRule="auto"/>
              <w:rPr>
                <w:b w:val="0"/>
                <w:sz w:val="24"/>
              </w:rPr>
            </w:pPr>
            <w:bookmarkStart w:id="32" w:name="_Toc86846424"/>
            <w:r>
              <w:rPr>
                <w:b w:val="0"/>
                <w:sz w:val="24"/>
              </w:rPr>
              <w:t>Выполнен анализ мочи общий</w:t>
            </w:r>
            <w:bookmarkEnd w:id="32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0CABBC9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33" w:name="_Toc86846425"/>
            <w:r>
              <w:rPr>
                <w:sz w:val="24"/>
              </w:rPr>
              <w:t>Да/Нет</w:t>
            </w:r>
            <w:bookmarkEnd w:id="33"/>
          </w:p>
        </w:tc>
      </w:tr>
      <w:tr w:rsidR="000A72CA" w14:paraId="357416BF" w14:textId="77777777" w:rsidTr="000A72CA">
        <w:trPr>
          <w:jc w:val="center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EE3B27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34" w:name="_Toc86846426"/>
            <w:r>
              <w:rPr>
                <w:sz w:val="24"/>
              </w:rPr>
              <w:t>4.</w:t>
            </w:r>
            <w:bookmarkEnd w:id="34"/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B600CED" w14:textId="77777777" w:rsidR="000A72CA" w:rsidRDefault="000A72CA">
            <w:pPr>
              <w:pStyle w:val="1"/>
              <w:spacing w:before="0" w:line="240" w:lineRule="auto"/>
              <w:rPr>
                <w:b w:val="0"/>
                <w:sz w:val="24"/>
              </w:rPr>
            </w:pPr>
            <w:bookmarkStart w:id="35" w:name="_Toc86846427"/>
            <w:r>
              <w:rPr>
                <w:b w:val="0"/>
                <w:sz w:val="24"/>
              </w:rPr>
              <w:t>Выполнены внутрикожная проба с аллергеном туберкулезным рекомбинантным в стандартном разведении и проба Манту с 2 ТЕ</w:t>
            </w:r>
            <w:bookmarkEnd w:id="35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EDCBE0F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36" w:name="_Toc86846428"/>
            <w:r>
              <w:rPr>
                <w:sz w:val="24"/>
              </w:rPr>
              <w:t>Да/Нет</w:t>
            </w:r>
            <w:bookmarkEnd w:id="36"/>
          </w:p>
        </w:tc>
      </w:tr>
      <w:tr w:rsidR="000A72CA" w14:paraId="0758B80D" w14:textId="77777777" w:rsidTr="000A72CA">
        <w:trPr>
          <w:trHeight w:val="585"/>
          <w:jc w:val="center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1997A4C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37" w:name="_Toc86846429"/>
            <w:r>
              <w:rPr>
                <w:sz w:val="24"/>
              </w:rPr>
              <w:t>5.</w:t>
            </w:r>
            <w:bookmarkEnd w:id="37"/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7F59871" w14:textId="77777777" w:rsidR="000A72CA" w:rsidRDefault="000A72CA">
            <w:pPr>
              <w:pStyle w:val="1"/>
              <w:spacing w:before="0" w:line="240" w:lineRule="auto"/>
              <w:rPr>
                <w:b w:val="0"/>
                <w:sz w:val="24"/>
              </w:rPr>
            </w:pPr>
            <w:bookmarkStart w:id="38" w:name="_Toc86846430"/>
            <w:r>
              <w:rPr>
                <w:b w:val="0"/>
                <w:sz w:val="24"/>
              </w:rPr>
              <w:t>Выполнено рентгенологическое обследование и/или компьютерная томография согласно пункту 2.4</w:t>
            </w:r>
            <w:bookmarkEnd w:id="38"/>
            <w:r>
              <w:rPr>
                <w:b w:val="0"/>
                <w:sz w:val="24"/>
              </w:rPr>
              <w:t xml:space="preserve"> настоящих клинических рекомендаций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3E5F0EE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39" w:name="_Toc86846431"/>
            <w:r>
              <w:rPr>
                <w:sz w:val="24"/>
              </w:rPr>
              <w:t>Да/Нет</w:t>
            </w:r>
            <w:bookmarkEnd w:id="39"/>
          </w:p>
        </w:tc>
      </w:tr>
      <w:tr w:rsidR="000A72CA" w14:paraId="03D76CE3" w14:textId="77777777" w:rsidTr="000A72CA">
        <w:trPr>
          <w:jc w:val="center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199792D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40" w:name="_Toc86846432"/>
            <w:r>
              <w:rPr>
                <w:sz w:val="24"/>
              </w:rPr>
              <w:t>6.</w:t>
            </w:r>
            <w:bookmarkEnd w:id="40"/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7CAA4DE" w14:textId="77777777" w:rsidR="000A72CA" w:rsidRDefault="000A72CA">
            <w:pPr>
              <w:pStyle w:val="1"/>
              <w:spacing w:before="0" w:line="240" w:lineRule="auto"/>
              <w:rPr>
                <w:b w:val="0"/>
                <w:sz w:val="24"/>
              </w:rPr>
            </w:pPr>
            <w:bookmarkStart w:id="41" w:name="_Toc86846433"/>
            <w:r>
              <w:rPr>
                <w:b w:val="0"/>
                <w:sz w:val="24"/>
              </w:rPr>
              <w:t>Выполнен забор мокроты и/или другого биологического материала в зависимости от локализации процесса (бронхоальвеолярной лаважной жидкости, промывных вод бронхов, мочи) для микроскопического исследования на выявление МБТ всеми доступными методами для исключения активного туберкулезного процесса до начала курса химиопрофилактики</w:t>
            </w:r>
            <w:bookmarkEnd w:id="41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4239352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42" w:name="_Toc86846434"/>
            <w:r>
              <w:rPr>
                <w:sz w:val="24"/>
              </w:rPr>
              <w:t>Да/Нет</w:t>
            </w:r>
            <w:bookmarkEnd w:id="42"/>
          </w:p>
        </w:tc>
      </w:tr>
      <w:tr w:rsidR="000A72CA" w14:paraId="714545A5" w14:textId="77777777" w:rsidTr="000A72CA">
        <w:trPr>
          <w:jc w:val="center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A78E780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43" w:name="_Toc86846435"/>
            <w:r>
              <w:rPr>
                <w:sz w:val="24"/>
              </w:rPr>
              <w:t>7.</w:t>
            </w:r>
            <w:bookmarkEnd w:id="43"/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B560BB2" w14:textId="77777777" w:rsidR="000A72CA" w:rsidRDefault="000A72CA">
            <w:pPr>
              <w:pStyle w:val="1"/>
              <w:spacing w:before="0" w:line="240" w:lineRule="auto"/>
              <w:rPr>
                <w:b w:val="0"/>
                <w:sz w:val="24"/>
              </w:rPr>
            </w:pPr>
            <w:bookmarkStart w:id="44" w:name="_Toc86846436"/>
            <w:r>
              <w:rPr>
                <w:b w:val="0"/>
                <w:sz w:val="24"/>
              </w:rPr>
              <w:t>Проведено ультразвуковое исследование органов брюшной полости и периферических лимфоузлов</w:t>
            </w:r>
            <w:bookmarkEnd w:id="44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0B583E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45" w:name="_Toc86846437"/>
            <w:r>
              <w:rPr>
                <w:sz w:val="24"/>
              </w:rPr>
              <w:t>Да/Нет</w:t>
            </w:r>
            <w:bookmarkEnd w:id="45"/>
          </w:p>
        </w:tc>
      </w:tr>
      <w:tr w:rsidR="000A72CA" w14:paraId="1358783D" w14:textId="77777777" w:rsidTr="000A72CA">
        <w:trPr>
          <w:jc w:val="center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8DC65A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46" w:name="_Toc86846438"/>
            <w:r>
              <w:rPr>
                <w:sz w:val="24"/>
              </w:rPr>
              <w:t>8.</w:t>
            </w:r>
            <w:bookmarkEnd w:id="46"/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FF2478" w14:textId="77777777" w:rsidR="000A72CA" w:rsidRDefault="000A72CA">
            <w:pPr>
              <w:pStyle w:val="1"/>
              <w:spacing w:before="0" w:line="240" w:lineRule="auto"/>
              <w:rPr>
                <w:b w:val="0"/>
                <w:sz w:val="24"/>
              </w:rPr>
            </w:pPr>
            <w:bookmarkStart w:id="47" w:name="_Toc86846439"/>
            <w:r>
              <w:rPr>
                <w:b w:val="0"/>
                <w:sz w:val="24"/>
              </w:rPr>
              <w:t>Проведена химиопрофилактика противотуберкулезными препаратами по схеме – таблица № 3</w:t>
            </w:r>
            <w:bookmarkEnd w:id="47"/>
            <w:r>
              <w:rPr>
                <w:b w:val="0"/>
                <w:sz w:val="24"/>
              </w:rPr>
              <w:t xml:space="preserve"> настоящих клинических рекомендаций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26C4CB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48" w:name="_Toc86846440"/>
            <w:r>
              <w:rPr>
                <w:sz w:val="24"/>
              </w:rPr>
              <w:t>Да/Нет</w:t>
            </w:r>
            <w:bookmarkEnd w:id="48"/>
          </w:p>
        </w:tc>
      </w:tr>
      <w:tr w:rsidR="000A72CA" w14:paraId="1AEBC785" w14:textId="77777777" w:rsidTr="000A72CA">
        <w:trPr>
          <w:jc w:val="center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09837E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C064F9E" w14:textId="77777777" w:rsidR="000A72CA" w:rsidRDefault="000A72CA">
            <w:pPr>
              <w:pStyle w:val="1"/>
              <w:spacing w:before="0"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 непосредственный контроль медицинским персоналом или родителями за приемом назначенных доз противотуберкулезных лекарственных препаратов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2927E1" w14:textId="77777777" w:rsidR="000A72CA" w:rsidRDefault="000A72CA">
            <w:pPr>
              <w:pStyle w:val="1"/>
              <w:spacing w:before="0" w:line="240" w:lineRule="auto"/>
              <w:jc w:val="center"/>
              <w:rPr>
                <w:sz w:val="24"/>
              </w:rPr>
            </w:pPr>
            <w:bookmarkStart w:id="49" w:name="_Toc86846443"/>
            <w:r>
              <w:rPr>
                <w:sz w:val="24"/>
              </w:rPr>
              <w:t>Да/Нет</w:t>
            </w:r>
            <w:bookmarkEnd w:id="49"/>
          </w:p>
        </w:tc>
      </w:tr>
    </w:tbl>
    <w:p w14:paraId="64651A2D" w14:textId="77777777" w:rsidR="000F0315" w:rsidRDefault="000F0315" w:rsidP="000A72CA">
      <w:pPr>
        <w:pStyle w:val="1"/>
        <w:spacing w:line="240" w:lineRule="auto"/>
        <w:jc w:val="center"/>
      </w:pPr>
      <w:bookmarkStart w:id="50" w:name="_Toc86846444"/>
    </w:p>
    <w:p w14:paraId="38471A3F" w14:textId="77777777" w:rsidR="000F0315" w:rsidRDefault="000F0315" w:rsidP="000A72CA">
      <w:pPr>
        <w:pStyle w:val="1"/>
        <w:spacing w:line="240" w:lineRule="auto"/>
        <w:jc w:val="center"/>
      </w:pPr>
    </w:p>
    <w:p w14:paraId="550F3F92" w14:textId="77777777" w:rsidR="000F0315" w:rsidRDefault="000F0315" w:rsidP="000A72CA">
      <w:pPr>
        <w:pStyle w:val="1"/>
        <w:spacing w:line="240" w:lineRule="auto"/>
        <w:jc w:val="center"/>
      </w:pPr>
    </w:p>
    <w:p w14:paraId="29709796" w14:textId="77777777" w:rsidR="000F0315" w:rsidRDefault="000F0315" w:rsidP="000A72CA">
      <w:pPr>
        <w:pStyle w:val="1"/>
        <w:spacing w:line="240" w:lineRule="auto"/>
        <w:jc w:val="center"/>
      </w:pPr>
    </w:p>
    <w:p w14:paraId="032C90E3" w14:textId="77777777" w:rsidR="000F0315" w:rsidRDefault="000F0315" w:rsidP="000A72CA">
      <w:pPr>
        <w:pStyle w:val="1"/>
        <w:spacing w:line="240" w:lineRule="auto"/>
        <w:jc w:val="center"/>
      </w:pPr>
    </w:p>
    <w:p w14:paraId="7DB9451C" w14:textId="5F7413E8" w:rsidR="000A72CA" w:rsidRDefault="000A72CA" w:rsidP="000A72CA">
      <w:pPr>
        <w:pStyle w:val="1"/>
        <w:spacing w:line="240" w:lineRule="auto"/>
        <w:jc w:val="center"/>
      </w:pPr>
      <w:r>
        <w:lastRenderedPageBreak/>
        <w:t>Список литературы</w:t>
      </w:r>
      <w:bookmarkEnd w:id="50"/>
    </w:p>
    <w:p w14:paraId="479D4818" w14:textId="77777777" w:rsidR="000A72CA" w:rsidRDefault="000A72CA" w:rsidP="000A72CA">
      <w:pPr>
        <w:spacing w:after="0"/>
      </w:pPr>
    </w:p>
    <w:p w14:paraId="77E3A38C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Перельман М.И. Фтизиатрия. Национальное руководство. М.: ГЭОТАР-Медиа; 2007; с.374-383. </w:t>
      </w:r>
    </w:p>
    <w:p w14:paraId="73062219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Янченко Е.Н., Греймер М.С. Туберкулез у детей и подростков. Руководство для врачей. СПб; Гиппократ; 1999; с.87-97. </w:t>
      </w:r>
    </w:p>
    <w:p w14:paraId="4D571D2E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  Всемирная организация здравоохранения.  Руководство по ведению пациентовслатентнойтуберкулезнойинфекцией. Женева</w:t>
      </w:r>
      <w:r>
        <w:rPr>
          <w:rFonts w:ascii="Times New Roman" w:hAnsi="Times New Roman"/>
          <w:sz w:val="24"/>
          <w:szCs w:val="24"/>
          <w:lang w:val="en-US"/>
        </w:rPr>
        <w:t xml:space="preserve">; 2015. </w:t>
      </w:r>
    </w:p>
    <w:p w14:paraId="2207508B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Nuermberger E., Bishai W.R., Grosset J.H. Latent tuberculosis infection. // Seminars in Resp. and Critic.; Care Med.; 2004; Vol. 25, № 3; P. 317-336.</w:t>
      </w:r>
    </w:p>
    <w:p w14:paraId="0DA9AE61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Аксенова В.А. Туберкулез у детей и подростков. Учебное пособие. М: ГЭОТАР-Медиа; 2007; с.37-43. </w:t>
      </w:r>
    </w:p>
    <w:p w14:paraId="41937676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Киселев  В.И.,  Барановский  П.М.,  Пупышев  С.А.  и  др.  Новый кожный тест для диагностики туберкулеза на основе рекомбинантного белка ESAT-CFP.  Молекулярная медицина. 2008; 4: с.4-6. </w:t>
      </w:r>
    </w:p>
    <w:p w14:paraId="513461AF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Слогоцкая Л.В., Кочетков А.Я., Сенчихина О.Ю. Эффективность нового кожного теста (Диаскинтест) при выявлении  инфицированных  и  заболевших  подростков  среди контактировавших с больными туберкулезом. Вопросы современной педиатрии. 2011; том 10; № 3: с.70-75. </w:t>
      </w:r>
    </w:p>
    <w:p w14:paraId="61946817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Аксенова  В.А.,  Барышникова  Л.А.  Эффективность  аллергена  туберкулезного</w:t>
      </w:r>
    </w:p>
    <w:p w14:paraId="156A1B51" w14:textId="77777777" w:rsidR="000A72CA" w:rsidRDefault="000A72CA" w:rsidP="000A72CA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рекомбинантного при раннем выявлении туберкулезной инфекции у детей и подростков в условиях  общей  лечебной  сети.  Вопросы  современной  педиатрии;  2015;  том  14;              №  3: с.358-362. </w:t>
      </w:r>
    </w:p>
    <w:p w14:paraId="22A6A78D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Александрова  Е.Н.,  Морозова  Т.И.,  Паролина  Л.Е.,  Докторова  Н.П.  Интерпретация комплексной  когортной  оценки  результатов  туберкулинодиагностики.  Проблемы туберкулеза и болезней легких. 2008; №7: с.23-26 </w:t>
      </w:r>
    </w:p>
    <w:p w14:paraId="6E769DBE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Белова  Е.В.,  Стаханов  В.А.  Диагностика  туберкулезной  инфекции  у  подростков  на основе  рекомбинантных  белков  Mycobacterium tuberculosis  в  учреждениях  первичной медико-санитарной помощи. Туберкулез и болезни легких. 2015; № 5: с.42. </w:t>
      </w:r>
    </w:p>
    <w:p w14:paraId="578E73D7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Лебедева  Л.В.,  Грачева  С.Г.  Чувствительность  к  туберкулину  и инфицированность микобактериями туберкулеза детей. Проблемы туберкулеза. 2007; №1: с. 5-9 </w:t>
      </w:r>
    </w:p>
    <w:p w14:paraId="0EFED5A7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Вилк В.В. Компьютерная томография в диагностике туберкулеза у детей / В.В. Вилк [и др.]. Туберкулез и болезни легких. 2011; № 4: с. 84. </w:t>
      </w:r>
    </w:p>
    <w:p w14:paraId="61571346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Общероссийская общественная организация «РОССИЙСКОЕ ОБЩЕСТВО ФТИЗИАТРОВ». Клинические рекомендации «Латентная туберкулезная инфекция у детей». 2016. с.44 </w:t>
      </w:r>
    </w:p>
    <w:p w14:paraId="648B59B1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 Барышникова  Л.А.  Особенности  туберкулезной  инфекции  у  детей  и  подростков  в современных  условиях  (эпидемиология,  клинические  проявления,  профилактика).  Дисс. … докт. мед. наук. М.;  2011; с.281 </w:t>
      </w:r>
    </w:p>
    <w:p w14:paraId="50FCBF67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 Клевно  Н.И.  Туберкулез  у  детей,  больных  ВИЧ-инфекцией  (распространенность, особенности  клинических  проявлений,  диагностика,  лечение,  профилактика):  Автореф. дис. … д-ра мед. наук. М.; 2015. </w:t>
      </w:r>
    </w:p>
    <w:p w14:paraId="0B47C609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 Насонов  Е.Л.,  Козлов  Р.С.,  Якушин  С.Б.  Инфекционные  осложнения  терапии блокаторами  фактора  некроза  опухоли:  предупрежден  –  значит  вооружен.  Клиническая микробиология и антимикробная терапия. 2006; Т. 8; № 4, с. 314-324. </w:t>
      </w:r>
    </w:p>
    <w:p w14:paraId="5B850529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17. Слогоцкая Л.В., Богородская Е.М. Сравнительная характеристика иммунологическихтестов  для  выявления  туберкулезной  инфекции.  Возможностьмассовогоскрининга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Туберкулезиболезнилегких</w:t>
      </w:r>
      <w:r>
        <w:rPr>
          <w:rFonts w:ascii="Times New Roman" w:hAnsi="Times New Roman"/>
          <w:sz w:val="24"/>
          <w:szCs w:val="24"/>
          <w:lang w:val="en-US"/>
        </w:rPr>
        <w:t xml:space="preserve">. 2016; № 5: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. 5-16.</w:t>
      </w:r>
    </w:p>
    <w:p w14:paraId="1923D116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18. </w:t>
      </w:r>
      <w:r>
        <w:rPr>
          <w:rFonts w:ascii="Times New Roman" w:hAnsi="Times New Roman"/>
          <w:sz w:val="24"/>
          <w:szCs w:val="24"/>
        </w:rPr>
        <w:t>Источник</w:t>
      </w:r>
      <w:r>
        <w:rPr>
          <w:rFonts w:ascii="Times New Roman" w:hAnsi="Times New Roman"/>
          <w:sz w:val="24"/>
          <w:szCs w:val="24"/>
          <w:lang w:val="en-US"/>
        </w:rPr>
        <w:t>:  CDC.  1994 Revised  classification  system  for  human  immuno-deficiency virus infection in children less than 13 years of age. MMWR 1994; 43 (No. RR-12): p. 1–10.</w:t>
      </w:r>
    </w:p>
    <w:p w14:paraId="0E18EEA5" w14:textId="77777777" w:rsidR="000A72CA" w:rsidRDefault="000A72CA" w:rsidP="000A72CA">
      <w:pPr>
        <w:pStyle w:val="ac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19. WHO. Rapid Communication: Key changes to the treatment of drug-resistant tuberculosis. WHO,</w:t>
      </w:r>
      <w:r>
        <w:rPr>
          <w:rFonts w:ascii="Times New Roman" w:hAnsi="Times New Roman"/>
          <w:sz w:val="24"/>
          <w:szCs w:val="24"/>
          <w:lang w:val="en-US"/>
        </w:rPr>
        <w:tab/>
        <w:t>December,</w:t>
      </w:r>
      <w:r>
        <w:rPr>
          <w:rFonts w:ascii="Times New Roman" w:hAnsi="Times New Roman"/>
          <w:sz w:val="24"/>
          <w:szCs w:val="24"/>
          <w:lang w:val="en-US"/>
        </w:rPr>
        <w:tab/>
        <w:t>2019.</w:t>
      </w:r>
    </w:p>
    <w:p w14:paraId="6D87E583" w14:textId="77777777" w:rsidR="000A72CA" w:rsidRDefault="000A72CA" w:rsidP="000A72CA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https:/</w:t>
      </w:r>
      <w:hyperlink r:id="rId32" w:history="1">
        <w:r>
          <w:rPr>
            <w:rStyle w:val="a3"/>
            <w:sz w:val="24"/>
            <w:szCs w:val="24"/>
            <w:lang w:val="en-US"/>
          </w:rPr>
          <w:t>/www</w:t>
        </w:r>
      </w:hyperlink>
      <w:r>
        <w:rPr>
          <w:rFonts w:ascii="Times New Roman" w:hAnsi="Times New Roman"/>
          <w:sz w:val="24"/>
          <w:szCs w:val="24"/>
          <w:u w:val="single"/>
          <w:lang w:val="en-US"/>
        </w:rPr>
        <w:t>.</w:t>
      </w:r>
      <w:hyperlink r:id="rId33" w:history="1">
        <w:r>
          <w:rPr>
            <w:rStyle w:val="a3"/>
            <w:sz w:val="24"/>
            <w:szCs w:val="24"/>
            <w:lang w:val="en-US"/>
          </w:rPr>
          <w:t>who.int/tb/publications/2019/rapid_communications_MDR/en/?fbclid=IwAR</w:t>
        </w:r>
      </w:hyperlink>
      <w:r>
        <w:rPr>
          <w:rFonts w:ascii="Times New Roman" w:hAnsi="Times New Roman"/>
          <w:sz w:val="24"/>
          <w:szCs w:val="24"/>
          <w:u w:val="single"/>
          <w:lang w:val="en-US"/>
        </w:rPr>
        <w:t>1Y0etu800wFX-016gVpsDXNJC1PLn8o-5IfN6PGWaoX1TM5_gr-YbCJS0</w:t>
      </w:r>
    </w:p>
    <w:p w14:paraId="117CCDED" w14:textId="77777777" w:rsidR="000A72CA" w:rsidRDefault="000A72CA" w:rsidP="000A72CA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F4AFF8" w14:textId="222ADEC2" w:rsidR="000A72CA" w:rsidRDefault="000A72CA" w:rsidP="000F0315">
      <w:pPr>
        <w:pStyle w:val="1"/>
        <w:spacing w:before="0" w:line="240" w:lineRule="auto"/>
        <w:jc w:val="right"/>
      </w:pPr>
      <w:bookmarkStart w:id="51" w:name="_Toc86846445"/>
      <w:r>
        <w:t>Приложение А1</w:t>
      </w:r>
      <w:bookmarkEnd w:id="51"/>
      <w:r>
        <w:t xml:space="preserve"> </w:t>
      </w:r>
    </w:p>
    <w:p w14:paraId="750FCA1B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C96850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рабочей группы:</w:t>
      </w:r>
    </w:p>
    <w:p w14:paraId="3EB3C4AA" w14:textId="77777777" w:rsidR="000A72CA" w:rsidRDefault="000A72CA" w:rsidP="000A72CA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председатель рабочей группы: Осадчий С.А. - главный врач ГУ «Республиканская туберкулезная больница»;</w:t>
      </w:r>
    </w:p>
    <w:p w14:paraId="118C947D" w14:textId="77777777" w:rsidR="000A72CA" w:rsidRDefault="000A72CA" w:rsidP="000A72CA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члены рабочей группы:         </w:t>
      </w:r>
    </w:p>
    <w:p w14:paraId="59293402" w14:textId="77777777" w:rsidR="000A72CA" w:rsidRDefault="000A72CA" w:rsidP="000A72CA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Верченко Н.Г. - заместитель главного врача по поликлинической части ГУ «Республиканская туберкулезная больница»;</w:t>
      </w:r>
    </w:p>
    <w:p w14:paraId="1CBD1E33" w14:textId="77777777" w:rsidR="000A72CA" w:rsidRDefault="000A72CA" w:rsidP="000A72CA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Антонюк Н.Г. – заведующая противотуберкулезным диспансером ГУ «Рыбницкая центральная районная больница»;</w:t>
      </w:r>
    </w:p>
    <w:p w14:paraId="1E3C4C77" w14:textId="77777777" w:rsidR="000A72CA" w:rsidRDefault="000A72CA" w:rsidP="000A72CA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Балика Э.П. – заведующая противотуберкулезным кабинетом ГУ «Дубоссарская центральная районная больница»;</w:t>
      </w:r>
    </w:p>
    <w:p w14:paraId="0A4E4514" w14:textId="77777777" w:rsidR="000A72CA" w:rsidRDefault="000A72CA" w:rsidP="000A72CA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 Греку Н.И.- заведующая противотуберкулезным кабинетом ГУ «Дубоссарская центральная районная больница»;</w:t>
      </w:r>
    </w:p>
    <w:p w14:paraId="77BCCD8E" w14:textId="77777777" w:rsidR="000A72CA" w:rsidRDefault="000A72CA" w:rsidP="000A72CA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 Рябоконь Ю.А. – и.о. заведующего организационным методическим отделом ГУ «Республиканская туберкулезная больница».</w:t>
      </w:r>
    </w:p>
    <w:p w14:paraId="2126B0C1" w14:textId="77777777" w:rsidR="000A72CA" w:rsidRDefault="000A72CA" w:rsidP="000A72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Конфликт интересов у членов рабочей групп отсутствует.</w:t>
      </w:r>
    </w:p>
    <w:p w14:paraId="6457B2CE" w14:textId="77777777" w:rsidR="000A72CA" w:rsidRDefault="000A72CA" w:rsidP="000A72CA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37368BF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62E0B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140DA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1B167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F9DD3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2968697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F818" w14:textId="77777777" w:rsidR="000A72CA" w:rsidRDefault="000A72CA" w:rsidP="000A72CA">
      <w:pPr>
        <w:pStyle w:val="1"/>
        <w:spacing w:line="360" w:lineRule="auto"/>
        <w:jc w:val="right"/>
      </w:pPr>
      <w:bookmarkStart w:id="52" w:name="_Toc86846446"/>
      <w:r>
        <w:lastRenderedPageBreak/>
        <w:t xml:space="preserve">Приложение А2 </w:t>
      </w:r>
    </w:p>
    <w:bookmarkEnd w:id="52"/>
    <w:p w14:paraId="529F8935" w14:textId="77777777" w:rsidR="000A72CA" w:rsidRDefault="000A72CA" w:rsidP="000A72CA">
      <w:pPr>
        <w:pStyle w:val="ab"/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лекарственных препаратов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D5FA3F3" w14:textId="77777777" w:rsidR="000A72CA" w:rsidRDefault="000A72CA" w:rsidP="000A72CA">
      <w:pPr>
        <w:pStyle w:val="1"/>
        <w:spacing w:before="0" w:line="360" w:lineRule="auto"/>
        <w:ind w:firstLine="709"/>
        <w:jc w:val="both"/>
        <w:rPr>
          <w:rFonts w:eastAsia="Times New Roman" w:cs="Times New Roman"/>
          <w:b w:val="0"/>
          <w:bCs w:val="0"/>
          <w:sz w:val="24"/>
          <w:szCs w:val="24"/>
        </w:rPr>
      </w:pPr>
      <w:r>
        <w:rPr>
          <w:rFonts w:eastAsia="Times New Roman" w:cs="Times New Roman"/>
          <w:b w:val="0"/>
          <w:bCs w:val="0"/>
          <w:sz w:val="24"/>
          <w:szCs w:val="24"/>
        </w:rPr>
        <w:t xml:space="preserve">Рекомендации к схемам применения и дозам лекарственных препаратов, указаны в тексте настоящих клинических рекомендаций. </w:t>
      </w:r>
    </w:p>
    <w:p w14:paraId="6921781E" w14:textId="77777777" w:rsidR="000A72CA" w:rsidRDefault="000A72CA" w:rsidP="000A72CA">
      <w:pPr>
        <w:pStyle w:val="ab"/>
        <w:tabs>
          <w:tab w:val="left" w:pos="851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клинические рекомендации разработаны с учетом следующих нормативных правовых актов и научных изданий:</w:t>
      </w:r>
    </w:p>
    <w:p w14:paraId="440A04BE" w14:textId="77777777" w:rsidR="000A72CA" w:rsidRDefault="000A72CA" w:rsidP="000A72CA">
      <w:pPr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Приднестровской Молдавской Республики от 16 января 1997 года </w:t>
      </w:r>
      <w:r>
        <w:rPr>
          <w:rFonts w:ascii="Times New Roman" w:hAnsi="Times New Roman"/>
          <w:sz w:val="24"/>
          <w:szCs w:val="24"/>
        </w:rPr>
        <w:br/>
        <w:t>№ 29-З «Об основах охраны здоровья граждан» (СЗМР 97-1) в текущей редакции;</w:t>
      </w:r>
    </w:p>
    <w:p w14:paraId="4F64D1CD" w14:textId="77777777" w:rsidR="000A72CA" w:rsidRDefault="000A72CA" w:rsidP="000A72CA">
      <w:pPr>
        <w:pStyle w:val="ab"/>
        <w:numPr>
          <w:ilvl w:val="0"/>
          <w:numId w:val="36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Приднестровской Молдавской Республики от 31 января 2020 года № 16 «Об утверждении Программы государственных гарантий оказания гражданам Приднестровской Молдавской Республики бесплатной медицинской помощи» (САЗ 20-6); </w:t>
      </w:r>
    </w:p>
    <w:p w14:paraId="69D18B13" w14:textId="77777777" w:rsidR="000A72CA" w:rsidRDefault="000A72CA" w:rsidP="000A72CA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Приднестровской Молдавской Республики от 30 декабря 2015 года № 670 «Об организации противотуберкулезной помощи населению Приднестровской Молдавской Республики»;</w:t>
      </w:r>
    </w:p>
    <w:p w14:paraId="26D13D6F" w14:textId="77777777" w:rsidR="000A72CA" w:rsidRDefault="000A72CA" w:rsidP="000A72CA">
      <w:pPr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здравоохранения Приднестровской Молдавской Республики от 6 мая 2021 года № 363 «Об утверждении Порядка разработки и применения клинических рекомендаций по вопросам оказания медицинской помощи» (регистрационный № 10285 от 3 июня 2021 года) (САЗ 21-22); </w:t>
      </w:r>
    </w:p>
    <w:p w14:paraId="442E8385" w14:textId="77777777" w:rsidR="000A72CA" w:rsidRDefault="000A72CA" w:rsidP="000A72CA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Лосева Н.Г.  Избранные лекции по фтизиатрии: Тирасполь; 2017. с.5-14. </w:t>
      </w:r>
    </w:p>
    <w:p w14:paraId="477867FF" w14:textId="77777777" w:rsidR="000A72CA" w:rsidRDefault="000A72CA" w:rsidP="000A72CA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Национальный клинический протокол по туберкулезу у взрослых Республика Молдова: Кишинев; 2020.</w:t>
      </w:r>
    </w:p>
    <w:p w14:paraId="713A83F1" w14:textId="77777777" w:rsidR="000A72CA" w:rsidRDefault="000A72CA" w:rsidP="000A72CA">
      <w:pPr>
        <w:spacing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CE49A60" w14:textId="77777777" w:rsidR="000A72CA" w:rsidRDefault="000A72CA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9034F63" w14:textId="77777777" w:rsidR="000A72CA" w:rsidRDefault="000A72CA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F093BD8" w14:textId="77777777" w:rsidR="000A72CA" w:rsidRDefault="000A72CA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0498DC3" w14:textId="77777777" w:rsidR="000A72CA" w:rsidRDefault="000A72CA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0D01F78" w14:textId="77777777" w:rsidR="000A72CA" w:rsidRDefault="000A72CA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B54302F" w14:textId="77777777" w:rsidR="000A72CA" w:rsidRDefault="000A72CA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EE79DEA" w14:textId="77777777" w:rsidR="000A72CA" w:rsidRDefault="000A72CA" w:rsidP="000A72CA">
      <w:pPr>
        <w:pStyle w:val="1"/>
        <w:spacing w:line="240" w:lineRule="auto"/>
        <w:jc w:val="right"/>
        <w:rPr>
          <w:rFonts w:cs="Times New Roman"/>
        </w:rPr>
      </w:pPr>
      <w:bookmarkStart w:id="53" w:name="_Toc86846447"/>
      <w:r>
        <w:rPr>
          <w:rFonts w:cs="Times New Roman"/>
        </w:rPr>
        <w:lastRenderedPageBreak/>
        <w:t xml:space="preserve">Приложение Б </w:t>
      </w:r>
    </w:p>
    <w:p w14:paraId="76A2042E" w14:textId="4ED08614" w:rsidR="000A72CA" w:rsidRDefault="000A72CA" w:rsidP="000A72CA">
      <w:pPr>
        <w:pStyle w:val="1"/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Алгоритм </w:t>
      </w:r>
      <w:bookmarkEnd w:id="53"/>
      <w:r w:rsidR="000F0315">
        <w:rPr>
          <w:rFonts w:cs="Times New Roman"/>
        </w:rPr>
        <w:t>действия врача</w:t>
      </w:r>
    </w:p>
    <w:p w14:paraId="40874150" w14:textId="5DF61CD3" w:rsidR="000A72CA" w:rsidRDefault="000F0315" w:rsidP="000A72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59C9" wp14:editId="7414130D">
                <wp:simplePos x="0" y="0"/>
                <wp:positionH relativeFrom="column">
                  <wp:posOffset>1078865</wp:posOffset>
                </wp:positionH>
                <wp:positionV relativeFrom="paragraph">
                  <wp:posOffset>147320</wp:posOffset>
                </wp:positionV>
                <wp:extent cx="2489200" cy="330200"/>
                <wp:effectExtent l="12065" t="5080" r="13335" b="7620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330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121B7" w14:textId="77777777" w:rsidR="000A72CA" w:rsidRDefault="000A72CA" w:rsidP="000A72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Обследование у педиатра</w:t>
                            </w:r>
                          </w:p>
                          <w:p w14:paraId="305748A4" w14:textId="77777777" w:rsidR="000A72CA" w:rsidRDefault="000A72CA" w:rsidP="000A72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F59C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1" o:spid="_x0000_s1026" type="#_x0000_t176" style="position:absolute;margin-left:84.95pt;margin-top:11.6pt;width:19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">
                <v:textbox>
                  <w:txbxContent>
                    <w:p w14:paraId="336121B7" w14:textId="77777777" w:rsidR="000A72CA" w:rsidRDefault="000A72CA" w:rsidP="000A72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Обследование у педиатра</w:t>
                      </w:r>
                    </w:p>
                    <w:p w14:paraId="305748A4" w14:textId="77777777" w:rsidR="000A72CA" w:rsidRDefault="000A72CA" w:rsidP="000A72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E1636B" w14:textId="0C5AE38A" w:rsidR="000A72CA" w:rsidRDefault="000F0315" w:rsidP="000A72CA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E6754" wp14:editId="258086E5">
                <wp:simplePos x="0" y="0"/>
                <wp:positionH relativeFrom="column">
                  <wp:posOffset>2301240</wp:posOffset>
                </wp:positionH>
                <wp:positionV relativeFrom="paragraph">
                  <wp:posOffset>172720</wp:posOffset>
                </wp:positionV>
                <wp:extent cx="0" cy="368300"/>
                <wp:effectExtent l="53340" t="10795" r="60960" b="209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183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81.2pt;margin-top:13.6pt;width:0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">
                <v:stroke endarrow="block"/>
              </v:shape>
            </w:pict>
          </mc:Fallback>
        </mc:AlternateContent>
      </w:r>
      <w:r w:rsidR="000A72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92F9E" wp14:editId="1B0FBD53">
                <wp:simplePos x="0" y="0"/>
                <wp:positionH relativeFrom="column">
                  <wp:posOffset>2310765</wp:posOffset>
                </wp:positionH>
                <wp:positionV relativeFrom="paragraph">
                  <wp:posOffset>940435</wp:posOffset>
                </wp:positionV>
                <wp:extent cx="2006600" cy="273050"/>
                <wp:effectExtent l="5715" t="6985" r="26035" b="533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51E7E" id="Прямая со стрелкой 7" o:spid="_x0000_s1026" type="#_x0000_t32" style="position:absolute;margin-left:181.95pt;margin-top:74.05pt;width:158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">
                <v:stroke endarrow="block"/>
              </v:shape>
            </w:pict>
          </mc:Fallback>
        </mc:AlternateContent>
      </w:r>
    </w:p>
    <w:p w14:paraId="24AFD30B" w14:textId="4F365F54" w:rsidR="000A72CA" w:rsidRDefault="000F0315" w:rsidP="000A72CA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43E7F" wp14:editId="219BAA05">
                <wp:simplePos x="0" y="0"/>
                <wp:positionH relativeFrom="column">
                  <wp:posOffset>1031240</wp:posOffset>
                </wp:positionH>
                <wp:positionV relativeFrom="paragraph">
                  <wp:posOffset>257175</wp:posOffset>
                </wp:positionV>
                <wp:extent cx="2489200" cy="381000"/>
                <wp:effectExtent l="12065" t="7620" r="13335" b="11430"/>
                <wp:wrapNone/>
                <wp:docPr id="20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381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1507F" w14:textId="77777777" w:rsidR="000A72CA" w:rsidRDefault="000A72CA" w:rsidP="000A72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Результат реакции Манту</w:t>
                            </w:r>
                          </w:p>
                          <w:p w14:paraId="3339DA99" w14:textId="77777777" w:rsidR="000A72CA" w:rsidRDefault="000A72CA" w:rsidP="000A72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43E7F" id="Блок-схема: альтернативный процесс 20" o:spid="_x0000_s1027" type="#_x0000_t176" style="position:absolute;left:0;text-align:left;margin-left:81.2pt;margin-top:20.25pt;width:19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">
                <v:textbox>
                  <w:txbxContent>
                    <w:p w14:paraId="20C1507F" w14:textId="77777777" w:rsidR="000A72CA" w:rsidRDefault="000A72CA" w:rsidP="000A72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Результат реакции Манту</w:t>
                      </w:r>
                    </w:p>
                    <w:p w14:paraId="3339DA99" w14:textId="77777777" w:rsidR="000A72CA" w:rsidRDefault="000A72CA" w:rsidP="000A72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0184E" w14:textId="303A2D2E" w:rsidR="000A72CA" w:rsidRDefault="000A72CA" w:rsidP="000A72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10A81" w14:textId="42E3F7C8" w:rsidR="000A72CA" w:rsidRDefault="000156D4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EECAA" wp14:editId="64C4921A">
                <wp:simplePos x="0" y="0"/>
                <wp:positionH relativeFrom="column">
                  <wp:posOffset>529590</wp:posOffset>
                </wp:positionH>
                <wp:positionV relativeFrom="paragraph">
                  <wp:posOffset>48259</wp:posOffset>
                </wp:positionV>
                <wp:extent cx="1615440" cy="374015"/>
                <wp:effectExtent l="38100" t="0" r="22860" b="831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544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F69A4" id="Прямая со стрелкой 16" o:spid="_x0000_s1026" type="#_x0000_t32" style="position:absolute;margin-left:41.7pt;margin-top:3.8pt;width:127.2pt;height:29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">
                <v:stroke endarrow="block"/>
              </v:shape>
            </w:pict>
          </mc:Fallback>
        </mc:AlternateContent>
      </w:r>
    </w:p>
    <w:p w14:paraId="432CCA1C" w14:textId="30CBA423" w:rsidR="000A72CA" w:rsidRDefault="000156D4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542D0" wp14:editId="4276458F">
                <wp:simplePos x="0" y="0"/>
                <wp:positionH relativeFrom="column">
                  <wp:posOffset>3279140</wp:posOffset>
                </wp:positionH>
                <wp:positionV relativeFrom="paragraph">
                  <wp:posOffset>19685</wp:posOffset>
                </wp:positionV>
                <wp:extent cx="2343150" cy="730250"/>
                <wp:effectExtent l="12065" t="12700" r="6985" b="9525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30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8D1BB" w14:textId="77777777" w:rsidR="000A72CA" w:rsidRDefault="000A72CA" w:rsidP="000A72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Положительный результат.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Ребенок направляется к фтизиатру</w:t>
                            </w:r>
                          </w:p>
                          <w:p w14:paraId="7072B77E" w14:textId="77777777" w:rsidR="000A72CA" w:rsidRDefault="000A72CA" w:rsidP="000A72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42D0" id="Блок-схема: альтернативный процесс 14" o:spid="_x0000_s1028" type="#_x0000_t176" style="position:absolute;left:0;text-align:left;margin-left:258.2pt;margin-top:1.55pt;width:184.5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">
                <v:textbox>
                  <w:txbxContent>
                    <w:p w14:paraId="3E58D1BB" w14:textId="77777777" w:rsidR="000A72CA" w:rsidRDefault="000A72CA" w:rsidP="000A72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Положительный результат.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Ребенок направляется к фтизиатру</w:t>
                      </w:r>
                    </w:p>
                    <w:p w14:paraId="7072B77E" w14:textId="77777777" w:rsidR="000A72CA" w:rsidRDefault="000A72CA" w:rsidP="000A72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3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7D1B" wp14:editId="704FDFD7">
                <wp:simplePos x="0" y="0"/>
                <wp:positionH relativeFrom="column">
                  <wp:posOffset>-429895</wp:posOffset>
                </wp:positionH>
                <wp:positionV relativeFrom="paragraph">
                  <wp:posOffset>167005</wp:posOffset>
                </wp:positionV>
                <wp:extent cx="2260600" cy="530225"/>
                <wp:effectExtent l="0" t="0" r="25400" b="22225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53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E0E46" w14:textId="77777777" w:rsidR="000A72CA" w:rsidRDefault="000A72CA" w:rsidP="000A72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Отрицательный результат.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Ребенок к фтизиатру не направляется.</w:t>
                            </w:r>
                          </w:p>
                          <w:p w14:paraId="3F668638" w14:textId="77777777" w:rsidR="000A72CA" w:rsidRDefault="000A72CA" w:rsidP="000A72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7D1B" id="Блок-схема: альтернативный процесс 19" o:spid="_x0000_s1029" type="#_x0000_t176" style="position:absolute;left:0;text-align:left;margin-left:-33.85pt;margin-top:13.15pt;width:178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">
                <v:textbox>
                  <w:txbxContent>
                    <w:p w14:paraId="5BAE0E46" w14:textId="77777777" w:rsidR="000A72CA" w:rsidRDefault="000A72CA" w:rsidP="000A72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Отрицательный результат.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Ребенок к фтизиатру не направляется.</w:t>
                      </w:r>
                    </w:p>
                    <w:p w14:paraId="3F668638" w14:textId="77777777" w:rsidR="000A72CA" w:rsidRDefault="000A72CA" w:rsidP="000A72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526672" w14:textId="61D0617F" w:rsidR="000A72CA" w:rsidRDefault="000A72CA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C30E7D2" w14:textId="01361926" w:rsidR="000A72CA" w:rsidRDefault="000156D4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49717" wp14:editId="6F82835F">
                <wp:simplePos x="0" y="0"/>
                <wp:positionH relativeFrom="column">
                  <wp:posOffset>4488815</wp:posOffset>
                </wp:positionH>
                <wp:positionV relativeFrom="paragraph">
                  <wp:posOffset>166370</wp:posOffset>
                </wp:positionV>
                <wp:extent cx="0" cy="450850"/>
                <wp:effectExtent l="59690" t="8255" r="54610" b="171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D9540" id="Прямая со стрелкой 6" o:spid="_x0000_s1026" type="#_x0000_t32" style="position:absolute;margin-left:353.45pt;margin-top:13.1pt;width:0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">
                <v:stroke endarrow="block"/>
              </v:shape>
            </w:pict>
          </mc:Fallback>
        </mc:AlternateContent>
      </w:r>
      <w:r w:rsidR="000F03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A0601" wp14:editId="20E0DF4D">
                <wp:simplePos x="0" y="0"/>
                <wp:positionH relativeFrom="column">
                  <wp:posOffset>588645</wp:posOffset>
                </wp:positionH>
                <wp:positionV relativeFrom="paragraph">
                  <wp:posOffset>121920</wp:posOffset>
                </wp:positionV>
                <wp:extent cx="0" cy="438150"/>
                <wp:effectExtent l="55245" t="11430" r="59055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575C" id="Прямая со стрелкой 15" o:spid="_x0000_s1026" type="#_x0000_t32" style="position:absolute;margin-left:46.35pt;margin-top:9.6pt;width:0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">
                <v:stroke endarrow="block"/>
              </v:shape>
            </w:pict>
          </mc:Fallback>
        </mc:AlternateContent>
      </w:r>
    </w:p>
    <w:p w14:paraId="7B3A5D45" w14:textId="52BEEA7A" w:rsidR="000A72CA" w:rsidRDefault="000F0315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24F07" wp14:editId="39E10AC0">
                <wp:simplePos x="0" y="0"/>
                <wp:positionH relativeFrom="column">
                  <wp:posOffset>-345440</wp:posOffset>
                </wp:positionH>
                <wp:positionV relativeFrom="paragraph">
                  <wp:posOffset>287020</wp:posOffset>
                </wp:positionV>
                <wp:extent cx="2019300" cy="793750"/>
                <wp:effectExtent l="6985" t="12065" r="12065" b="13335"/>
                <wp:wrapNone/>
                <wp:docPr id="18" name="Блок-схема: альтернативный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93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06A5" w14:textId="77777777" w:rsidR="000A72CA" w:rsidRDefault="000A72CA" w:rsidP="000A72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Реакция Манту ежегодно, согласно действующему приказу.</w:t>
                            </w:r>
                          </w:p>
                          <w:p w14:paraId="2EAE9978" w14:textId="77777777" w:rsidR="000A72CA" w:rsidRDefault="000A72CA" w:rsidP="000A72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4F07" id="Блок-схема: альтернативный процесс 18" o:spid="_x0000_s1030" type="#_x0000_t176" style="position:absolute;left:0;text-align:left;margin-left:-27.2pt;margin-top:22.6pt;width:159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">
                <v:textbox>
                  <w:txbxContent>
                    <w:p w14:paraId="0CFF06A5" w14:textId="77777777" w:rsidR="000A72CA" w:rsidRDefault="000A72CA" w:rsidP="000A72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Реакция Манту ежегодно, согласно действующему приказу.</w:t>
                      </w:r>
                    </w:p>
                    <w:p w14:paraId="2EAE9978" w14:textId="77777777" w:rsidR="000A72CA" w:rsidRDefault="000A72CA" w:rsidP="000A72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19152F" w14:textId="3A901B81" w:rsidR="000A72CA" w:rsidRDefault="000156D4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0CF27" wp14:editId="457BF5A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187700" cy="1063625"/>
                <wp:effectExtent l="0" t="0" r="12700" b="2222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1063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098A" w14:textId="77777777" w:rsidR="000A72CA" w:rsidRDefault="000A72CA" w:rsidP="000A72CA">
                            <w:pPr>
                              <w:pStyle w:val="ab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Обследование у фтизиатра:</w:t>
                            </w:r>
                          </w:p>
                          <w:p w14:paraId="1EF4B1B3" w14:textId="77777777" w:rsidR="000A72CA" w:rsidRDefault="000A72CA" w:rsidP="000A72CA">
                            <w:pPr>
                              <w:pStyle w:val="ab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-клиническое;</w:t>
                            </w:r>
                          </w:p>
                          <w:p w14:paraId="2C51ED34" w14:textId="77777777" w:rsidR="000A72CA" w:rsidRDefault="000A72CA" w:rsidP="000A72CA">
                            <w:pPr>
                              <w:pStyle w:val="ab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-рентгенологическое;</w:t>
                            </w:r>
                          </w:p>
                          <w:p w14:paraId="5E05C12D" w14:textId="77777777" w:rsidR="000A72CA" w:rsidRDefault="000A72CA" w:rsidP="000A72CA">
                            <w:pPr>
                              <w:pStyle w:val="ab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бактериологическое;</w:t>
                            </w:r>
                          </w:p>
                          <w:p w14:paraId="1DD0BAA9" w14:textId="77777777" w:rsidR="000A72CA" w:rsidRDefault="000A72CA" w:rsidP="000A72CA">
                            <w:pPr>
                              <w:pStyle w:val="ab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-иммунологическое (диаскинтест)</w:t>
                            </w:r>
                          </w:p>
                          <w:p w14:paraId="6B959AAB" w14:textId="77777777" w:rsidR="000A72CA" w:rsidRDefault="000A72CA" w:rsidP="000A72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CF27" id="Блок-схема: альтернативный процесс 13" o:spid="_x0000_s1031" type="#_x0000_t176" style="position:absolute;left:0;text-align:left;margin-left:199.8pt;margin-top:.6pt;width:251pt;height:8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">
                <v:textbox>
                  <w:txbxContent>
                    <w:p w14:paraId="30C2098A" w14:textId="77777777" w:rsidR="000A72CA" w:rsidRDefault="000A72CA" w:rsidP="000A72CA">
                      <w:pPr>
                        <w:pStyle w:val="ab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Обследование у фтизиатра:</w:t>
                      </w:r>
                    </w:p>
                    <w:p w14:paraId="1EF4B1B3" w14:textId="77777777" w:rsidR="000A72CA" w:rsidRDefault="000A72CA" w:rsidP="000A72CA">
                      <w:pPr>
                        <w:pStyle w:val="ab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-клиническое;</w:t>
                      </w:r>
                    </w:p>
                    <w:p w14:paraId="2C51ED34" w14:textId="77777777" w:rsidR="000A72CA" w:rsidRDefault="000A72CA" w:rsidP="000A72CA">
                      <w:pPr>
                        <w:pStyle w:val="ab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-рентгенологическое;</w:t>
                      </w:r>
                    </w:p>
                    <w:p w14:paraId="5E05C12D" w14:textId="77777777" w:rsidR="000A72CA" w:rsidRDefault="000A72CA" w:rsidP="000A72CA">
                      <w:pPr>
                        <w:pStyle w:val="ab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бактериологическое;</w:t>
                      </w:r>
                    </w:p>
                    <w:p w14:paraId="1DD0BAA9" w14:textId="77777777" w:rsidR="000A72CA" w:rsidRDefault="000A72CA" w:rsidP="000A72CA">
                      <w:pPr>
                        <w:pStyle w:val="ab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-иммунологическое (диаскинтест)</w:t>
                      </w:r>
                    </w:p>
                    <w:p w14:paraId="6B959AAB" w14:textId="77777777" w:rsidR="000A72CA" w:rsidRDefault="000A72CA" w:rsidP="000A72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E5BF5" w14:textId="130B7B91" w:rsidR="000A72CA" w:rsidRDefault="000A72CA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32A7C1A" w14:textId="1E48F3E9" w:rsidR="000A72CA" w:rsidRDefault="000A72CA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FE7D0D3" w14:textId="4F0DB1F5" w:rsidR="000A72CA" w:rsidRDefault="000156D4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6505D" wp14:editId="66BFB9CC">
                <wp:simplePos x="0" y="0"/>
                <wp:positionH relativeFrom="column">
                  <wp:posOffset>4206240</wp:posOffset>
                </wp:positionH>
                <wp:positionV relativeFrom="paragraph">
                  <wp:posOffset>185420</wp:posOffset>
                </wp:positionV>
                <wp:extent cx="895350" cy="409575"/>
                <wp:effectExtent l="0" t="0" r="76200" b="666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963A2" id="Прямая со стрелкой 4" o:spid="_x0000_s1026" type="#_x0000_t32" style="position:absolute;margin-left:331.2pt;margin-top:14.6pt;width:70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A52D43" wp14:editId="5E5D63B7">
                <wp:simplePos x="0" y="0"/>
                <wp:positionH relativeFrom="column">
                  <wp:posOffset>1567815</wp:posOffset>
                </wp:positionH>
                <wp:positionV relativeFrom="paragraph">
                  <wp:posOffset>194945</wp:posOffset>
                </wp:positionV>
                <wp:extent cx="2308860" cy="455295"/>
                <wp:effectExtent l="38100" t="0" r="15240" b="781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584E" id="Прямая со стрелкой 5" o:spid="_x0000_s1026" type="#_x0000_t32" style="position:absolute;margin-left:123.45pt;margin-top:15.35pt;width:181.8pt;height:35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">
                <v:stroke endarrow="block"/>
              </v:shape>
            </w:pict>
          </mc:Fallback>
        </mc:AlternateContent>
      </w:r>
    </w:p>
    <w:p w14:paraId="7B43379E" w14:textId="0DE3AD5D" w:rsidR="000A72CA" w:rsidRDefault="000A72CA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CB9AA19" w14:textId="3FDDAA81" w:rsidR="000A72CA" w:rsidRDefault="000156D4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2D528" wp14:editId="35E2F0E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146300" cy="342265"/>
                <wp:effectExtent l="0" t="0" r="25400" b="19685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3422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33FC" w14:textId="77777777" w:rsidR="000A72CA" w:rsidRDefault="000A72CA" w:rsidP="000A72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ЛТИ подтверждено</w:t>
                            </w:r>
                          </w:p>
                          <w:p w14:paraId="72DA07AB" w14:textId="77777777" w:rsidR="000A72CA" w:rsidRDefault="000A72CA" w:rsidP="000A72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2D528" id="Блок-схема: альтернативный процесс 11" o:spid="_x0000_s1032" type="#_x0000_t176" style="position:absolute;left:0;text-align:left;margin-left:117.8pt;margin-top:.95pt;width:169pt;height:26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">
                <v:textbox>
                  <w:txbxContent>
                    <w:p w14:paraId="29DF33FC" w14:textId="77777777" w:rsidR="000A72CA" w:rsidRDefault="000A72CA" w:rsidP="000A72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ЛТИ подтверждено</w:t>
                      </w:r>
                    </w:p>
                    <w:p w14:paraId="72DA07AB" w14:textId="77777777" w:rsidR="000A72CA" w:rsidRDefault="000A72CA" w:rsidP="000A72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7B760" wp14:editId="437EA2A8">
                <wp:simplePos x="0" y="0"/>
                <wp:positionH relativeFrom="column">
                  <wp:posOffset>923290</wp:posOffset>
                </wp:positionH>
                <wp:positionV relativeFrom="paragraph">
                  <wp:posOffset>93980</wp:posOffset>
                </wp:positionV>
                <wp:extent cx="1765300" cy="387350"/>
                <wp:effectExtent l="8890" t="12700" r="6985" b="9525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387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247E" w14:textId="77777777" w:rsidR="000A72CA" w:rsidRDefault="000A72CA" w:rsidP="000A72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ЛТИ не подтверждено</w:t>
                            </w:r>
                          </w:p>
                          <w:p w14:paraId="1281B491" w14:textId="77777777" w:rsidR="000A72CA" w:rsidRDefault="000A72CA" w:rsidP="000A72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B760" id="Блок-схема: альтернативный процесс 12" o:spid="_x0000_s1033" type="#_x0000_t176" style="position:absolute;left:0;text-align:left;margin-left:72.7pt;margin-top:7.4pt;width:139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">
                <v:textbox>
                  <w:txbxContent>
                    <w:p w14:paraId="0021247E" w14:textId="77777777" w:rsidR="000A72CA" w:rsidRDefault="000A72CA" w:rsidP="000A72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ЛТИ не подтверждено</w:t>
                      </w:r>
                    </w:p>
                    <w:p w14:paraId="1281B491" w14:textId="77777777" w:rsidR="000A72CA" w:rsidRDefault="000A72CA" w:rsidP="000A72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BF6B1B" w14:textId="57DFCCA0" w:rsidR="000A72CA" w:rsidRDefault="000156D4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617001" wp14:editId="57CB3DA0">
                <wp:simplePos x="0" y="0"/>
                <wp:positionH relativeFrom="column">
                  <wp:posOffset>4675505</wp:posOffset>
                </wp:positionH>
                <wp:positionV relativeFrom="paragraph">
                  <wp:posOffset>54610</wp:posOffset>
                </wp:positionV>
                <wp:extent cx="0" cy="457200"/>
                <wp:effectExtent l="55880" t="6985" r="58420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209F" id="Прямая со стрелкой 2" o:spid="_x0000_s1026" type="#_x0000_t32" style="position:absolute;margin-left:368.15pt;margin-top:4.3pt;width:0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5BE47" wp14:editId="4E330B0E">
                <wp:simplePos x="0" y="0"/>
                <wp:positionH relativeFrom="column">
                  <wp:posOffset>1712595</wp:posOffset>
                </wp:positionH>
                <wp:positionV relativeFrom="paragraph">
                  <wp:posOffset>190500</wp:posOffset>
                </wp:positionV>
                <wp:extent cx="0" cy="457200"/>
                <wp:effectExtent l="55245" t="11430" r="59055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D026" id="Прямая со стрелкой 3" o:spid="_x0000_s1026" type="#_x0000_t32" style="position:absolute;margin-left:134.85pt;margin-top:15pt;width:0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">
                <v:stroke endarrow="block"/>
              </v:shape>
            </w:pict>
          </mc:Fallback>
        </mc:AlternateContent>
      </w:r>
    </w:p>
    <w:p w14:paraId="1F7CC579" w14:textId="0795D642" w:rsidR="000A72CA" w:rsidRDefault="000156D4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584FF" wp14:editId="1A495E4C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2184400" cy="412750"/>
                <wp:effectExtent l="0" t="0" r="25400" b="25400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412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2E49B" w14:textId="77777777" w:rsidR="000A72CA" w:rsidRDefault="000A72CA" w:rsidP="000A72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Химиопрофилактика</w:t>
                            </w:r>
                          </w:p>
                          <w:p w14:paraId="7B68EB71" w14:textId="77777777" w:rsidR="000A72CA" w:rsidRDefault="000A72CA" w:rsidP="000A72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84FF" id="Блок-схема: альтернативный процесс 9" o:spid="_x0000_s1034" type="#_x0000_t176" style="position:absolute;left:0;text-align:left;margin-left:120.8pt;margin-top:18.55pt;width:172pt;height:32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">
                <v:textbox>
                  <w:txbxContent>
                    <w:p w14:paraId="60E2E49B" w14:textId="77777777" w:rsidR="000A72CA" w:rsidRDefault="000A72CA" w:rsidP="000A72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Химиопрофилактика</w:t>
                      </w:r>
                    </w:p>
                    <w:p w14:paraId="7B68EB71" w14:textId="77777777" w:rsidR="000A72CA" w:rsidRDefault="000A72CA" w:rsidP="000A72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0848F" w14:textId="065BB75B" w:rsidR="000A72CA" w:rsidRDefault="000156D4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83853" wp14:editId="2187831A">
                <wp:simplePos x="0" y="0"/>
                <wp:positionH relativeFrom="column">
                  <wp:posOffset>786765</wp:posOffset>
                </wp:positionH>
                <wp:positionV relativeFrom="paragraph">
                  <wp:posOffset>12700</wp:posOffset>
                </wp:positionV>
                <wp:extent cx="1854200" cy="742950"/>
                <wp:effectExtent l="5715" t="10160" r="6985" b="8890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BE6FB" w14:textId="77777777" w:rsidR="000A72CA" w:rsidRDefault="000A72CA" w:rsidP="000A72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Реакция Манту ежегодно, согласно действующему приказу.</w:t>
                            </w:r>
                          </w:p>
                          <w:p w14:paraId="2E08D24C" w14:textId="77777777" w:rsidR="000A72CA" w:rsidRDefault="000A72CA" w:rsidP="000A72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83853" id="Блок-схема: альтернативный процесс 10" o:spid="_x0000_s1035" type="#_x0000_t176" style="position:absolute;left:0;text-align:left;margin-left:61.95pt;margin-top:1pt;width:146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">
                <v:textbox>
                  <w:txbxContent>
                    <w:p w14:paraId="0DEBE6FB" w14:textId="77777777" w:rsidR="000A72CA" w:rsidRDefault="000A72CA" w:rsidP="000A72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Реакция Манту ежегодно, согласно действующему приказу.</w:t>
                      </w:r>
                    </w:p>
                    <w:p w14:paraId="2E08D24C" w14:textId="77777777" w:rsidR="000A72CA" w:rsidRDefault="000A72CA" w:rsidP="000A72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DA0E01" w14:textId="5054706A" w:rsidR="000A72CA" w:rsidRDefault="000156D4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29169" wp14:editId="12A883B4">
                <wp:simplePos x="0" y="0"/>
                <wp:positionH relativeFrom="column">
                  <wp:posOffset>4697095</wp:posOffset>
                </wp:positionH>
                <wp:positionV relativeFrom="paragraph">
                  <wp:posOffset>72390</wp:posOffset>
                </wp:positionV>
                <wp:extent cx="6350" cy="482600"/>
                <wp:effectExtent l="48895" t="9525" r="59055" b="222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FCCF" id="Прямая со стрелкой 1" o:spid="_x0000_s1026" type="#_x0000_t32" style="position:absolute;margin-left:369.85pt;margin-top:5.7pt;width:.5pt;height:3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">
                <v:stroke endarrow="block"/>
              </v:shape>
            </w:pict>
          </mc:Fallback>
        </mc:AlternateContent>
      </w:r>
    </w:p>
    <w:p w14:paraId="6E583512" w14:textId="5404C355" w:rsidR="000A72CA" w:rsidRDefault="000156D4" w:rsidP="000A72CA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BF0FE" wp14:editId="55C66E04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2184400" cy="762000"/>
                <wp:effectExtent l="0" t="0" r="25400" b="19050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762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140D" w14:textId="77777777" w:rsidR="000A72CA" w:rsidRDefault="000A72CA" w:rsidP="000A72C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Диспансерное наблюдение у фтизиатра. Согласно действующему приказу.</w:t>
                            </w:r>
                          </w:p>
                          <w:p w14:paraId="650CFD01" w14:textId="77777777" w:rsidR="000A72CA" w:rsidRDefault="000A72CA" w:rsidP="000A72C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F0FE" id="Блок-схема: альтернативный процесс 8" o:spid="_x0000_s1036" type="#_x0000_t176" style="position:absolute;left:0;text-align:left;margin-left:120.8pt;margin-top:18.5pt;width:172pt;height:60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">
                <v:textbox>
                  <w:txbxContent>
                    <w:p w14:paraId="150B140D" w14:textId="77777777" w:rsidR="000A72CA" w:rsidRDefault="000A72CA" w:rsidP="000A72C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Диспансерное наблюдение у фтизиатра. Согласно действующему приказу.</w:t>
                      </w:r>
                    </w:p>
                    <w:p w14:paraId="650CFD01" w14:textId="77777777" w:rsidR="000A72CA" w:rsidRDefault="000A72CA" w:rsidP="000A72C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8E548" w14:textId="21159513" w:rsidR="000A72CA" w:rsidRDefault="000A72CA" w:rsidP="000A72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80CACF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F11DE5" w14:textId="77777777" w:rsidR="000A72CA" w:rsidRDefault="000A72CA" w:rsidP="000A72CA">
      <w:pPr>
        <w:pStyle w:val="1"/>
        <w:spacing w:line="240" w:lineRule="auto"/>
      </w:pPr>
      <w:bookmarkStart w:id="54" w:name="_Toc86846448"/>
    </w:p>
    <w:p w14:paraId="6F14CAF5" w14:textId="77777777" w:rsidR="000A72CA" w:rsidRDefault="000A72CA" w:rsidP="000A72CA"/>
    <w:p w14:paraId="0BBB0102" w14:textId="77777777" w:rsidR="000A72CA" w:rsidRDefault="000A72CA" w:rsidP="000A72CA"/>
    <w:p w14:paraId="620ADDCD" w14:textId="77777777" w:rsidR="000A72CA" w:rsidRDefault="000A72CA" w:rsidP="000A72CA">
      <w:pPr>
        <w:pStyle w:val="1"/>
        <w:spacing w:line="240" w:lineRule="auto"/>
        <w:jc w:val="right"/>
      </w:pPr>
      <w:r>
        <w:lastRenderedPageBreak/>
        <w:t xml:space="preserve">Приложение В </w:t>
      </w:r>
    </w:p>
    <w:p w14:paraId="55EBF024" w14:textId="77777777" w:rsidR="000A72CA" w:rsidRDefault="000A72CA" w:rsidP="000A72CA">
      <w:pPr>
        <w:pStyle w:val="1"/>
        <w:spacing w:line="240" w:lineRule="auto"/>
        <w:jc w:val="center"/>
      </w:pPr>
      <w:r>
        <w:t>Информация для пациента</w:t>
      </w:r>
      <w:bookmarkEnd w:id="54"/>
    </w:p>
    <w:p w14:paraId="576879C8" w14:textId="77777777" w:rsidR="000A72CA" w:rsidRDefault="000A72CA" w:rsidP="000A72CA"/>
    <w:p w14:paraId="5E14CC4A" w14:textId="77777777" w:rsidR="000A72CA" w:rsidRDefault="000A72CA" w:rsidP="000A72CA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выявления положительной реакции Манту пациент должен обратиться к врачу фтизиатру.</w:t>
      </w:r>
    </w:p>
    <w:p w14:paraId="5EEE1C88" w14:textId="77777777" w:rsidR="000A72CA" w:rsidRDefault="000A72CA" w:rsidP="000A72CA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должен быть проинформирован врачом фтизиатром о необходимом перечне обследований, а именно:</w:t>
      </w:r>
    </w:p>
    <w:p w14:paraId="6FC96B97" w14:textId="77777777" w:rsidR="000A72CA" w:rsidRDefault="000A72CA" w:rsidP="000A72CA">
      <w:pPr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анализ крови и мочи.</w:t>
      </w:r>
    </w:p>
    <w:p w14:paraId="1D31660F" w14:textId="77777777" w:rsidR="000A72CA" w:rsidRDefault="000A72CA" w:rsidP="000A72CA">
      <w:pPr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обзорная рентгенограмма грудной клетки.</w:t>
      </w:r>
    </w:p>
    <w:p w14:paraId="0B251E00" w14:textId="77777777" w:rsidR="000A72CA" w:rsidRDefault="000A72CA" w:rsidP="000A72CA">
      <w:pPr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линейные томограммы и компьютерная томография (при необходимости).</w:t>
      </w:r>
    </w:p>
    <w:p w14:paraId="29FCA398" w14:textId="77777777" w:rsidR="000A72CA" w:rsidRDefault="000A72CA" w:rsidP="000A72CA">
      <w:pPr>
        <w:numPr>
          <w:ilvl w:val="0"/>
          <w:numId w:val="4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исключения ЛТИ проводится иммунологический тест (диаскинтест).</w:t>
      </w:r>
    </w:p>
    <w:p w14:paraId="5C1CBD88" w14:textId="77777777" w:rsidR="000A72CA" w:rsidRDefault="000A72CA" w:rsidP="000A72CA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подтверждении фтизиатром диагноза ЛТИ и назначения лечения, пациента информируют о сроках лечения.</w:t>
      </w:r>
    </w:p>
    <w:p w14:paraId="559FF6E7" w14:textId="77777777" w:rsidR="000A72CA" w:rsidRDefault="000A72CA" w:rsidP="000A72CA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 берется на диспансерный учет у фтизиатра и информируется о сроках обследования на весь период диспансерного наблюдения.</w:t>
      </w:r>
    </w:p>
    <w:p w14:paraId="74CFD65B" w14:textId="77777777" w:rsidR="000A72CA" w:rsidRDefault="000A72CA" w:rsidP="000A72CA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об окончании лечения и диспансерного наблюдения пациент получает от врача фтизиатра, лечившего пациента.</w:t>
      </w:r>
    </w:p>
    <w:p w14:paraId="645F441D" w14:textId="77777777" w:rsidR="000A72CA" w:rsidRDefault="000A72CA" w:rsidP="000A72CA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окончания наблюдения у фтизиатра, пациент информируется, о необходимости проведении реакции Манту ежегодно, под контролем участковой педиатрической сети (согласно действующему приказу о профилактике туберкулёза).</w:t>
      </w:r>
    </w:p>
    <w:p w14:paraId="35C4EB78" w14:textId="77777777" w:rsidR="000A72CA" w:rsidRDefault="000A72CA" w:rsidP="000A72CA">
      <w:pPr>
        <w:pStyle w:val="1"/>
        <w:spacing w:line="240" w:lineRule="auto"/>
        <w:rPr>
          <w:rFonts w:cs="Times New Roman"/>
        </w:rPr>
      </w:pPr>
    </w:p>
    <w:p w14:paraId="5E8A39C0" w14:textId="77777777" w:rsidR="000A72CA" w:rsidRDefault="000A72CA" w:rsidP="000A72CA">
      <w:pPr>
        <w:pStyle w:val="1"/>
        <w:spacing w:line="240" w:lineRule="auto"/>
        <w:rPr>
          <w:rFonts w:cs="Times New Roman"/>
        </w:rPr>
      </w:pPr>
    </w:p>
    <w:p w14:paraId="77D66ED0" w14:textId="77777777" w:rsidR="000A72CA" w:rsidRDefault="000A72CA" w:rsidP="000A72CA">
      <w:pPr>
        <w:spacing w:line="240" w:lineRule="auto"/>
      </w:pPr>
    </w:p>
    <w:p w14:paraId="78660943" w14:textId="77777777" w:rsidR="000A72CA" w:rsidRDefault="000A72CA" w:rsidP="000A72CA">
      <w:pPr>
        <w:spacing w:line="240" w:lineRule="auto"/>
      </w:pPr>
    </w:p>
    <w:p w14:paraId="7D7E3829" w14:textId="77777777" w:rsidR="000A72CA" w:rsidRDefault="000A72CA" w:rsidP="000A72CA">
      <w:pPr>
        <w:spacing w:line="240" w:lineRule="auto"/>
      </w:pPr>
    </w:p>
    <w:p w14:paraId="6E3D8197" w14:textId="77777777" w:rsidR="000A72CA" w:rsidRDefault="000A72CA" w:rsidP="000A72CA">
      <w:pPr>
        <w:spacing w:line="240" w:lineRule="auto"/>
      </w:pPr>
    </w:p>
    <w:p w14:paraId="48A17212" w14:textId="77777777" w:rsidR="000A72CA" w:rsidRDefault="000A72CA" w:rsidP="000A72CA">
      <w:pPr>
        <w:spacing w:line="240" w:lineRule="auto"/>
      </w:pPr>
    </w:p>
    <w:p w14:paraId="74A1EBE3" w14:textId="77777777" w:rsidR="000A72CA" w:rsidRDefault="000A72CA" w:rsidP="000A72CA">
      <w:pPr>
        <w:spacing w:line="240" w:lineRule="auto"/>
      </w:pPr>
    </w:p>
    <w:p w14:paraId="02E34B05" w14:textId="77777777" w:rsidR="000A72CA" w:rsidRDefault="000A72CA" w:rsidP="000A72CA">
      <w:pPr>
        <w:pStyle w:val="1"/>
        <w:spacing w:line="240" w:lineRule="auto"/>
        <w:jc w:val="right"/>
        <w:rPr>
          <w:rFonts w:cs="Times New Roman"/>
        </w:rPr>
      </w:pPr>
      <w:bookmarkStart w:id="55" w:name="_Toc86846449"/>
      <w:r>
        <w:rPr>
          <w:rFonts w:cs="Times New Roman"/>
        </w:rPr>
        <w:lastRenderedPageBreak/>
        <w:t xml:space="preserve">Приложение Г </w:t>
      </w:r>
    </w:p>
    <w:p w14:paraId="64C1B37D" w14:textId="77777777" w:rsidR="000A72CA" w:rsidRDefault="000A72CA" w:rsidP="000A72CA">
      <w:pPr>
        <w:pStyle w:val="1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Шкала оценки уровней достоверности доказательств (УДД) для методов диагностики (диагностических вмешательств) и для методов профилактики, лечения и реабилитации (профилактических, лечебных, реабилитационных вмешательств)</w:t>
      </w:r>
      <w:bookmarkEnd w:id="55"/>
    </w:p>
    <w:p w14:paraId="760FB6D9" w14:textId="77777777" w:rsidR="000A72CA" w:rsidRDefault="000A72CA" w:rsidP="000A72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3E69E03" w14:textId="77777777" w:rsidR="000A72CA" w:rsidRDefault="000A72CA" w:rsidP="000A72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Шкала оценки уровней достоверности доказательств (УДД) для методов диагностики (диагностических вмешательств)</w:t>
      </w:r>
    </w:p>
    <w:p w14:paraId="5148CA9B" w14:textId="77777777" w:rsidR="000A72CA" w:rsidRDefault="000A72CA" w:rsidP="000A7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8774"/>
      </w:tblGrid>
      <w:tr w:rsidR="000A72CA" w14:paraId="6CBFAA65" w14:textId="77777777" w:rsidTr="000A72CA">
        <w:trPr>
          <w:trHeight w:val="2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17D43" w14:textId="77777777" w:rsidR="000A72CA" w:rsidRDefault="000A72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УДД</w:t>
            </w:r>
          </w:p>
        </w:tc>
        <w:tc>
          <w:tcPr>
            <w:tcW w:w="8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7531" w14:textId="77777777" w:rsidR="000A72CA" w:rsidRDefault="000A72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Расшифровка</w:t>
            </w:r>
          </w:p>
        </w:tc>
      </w:tr>
      <w:tr w:rsidR="000A72CA" w14:paraId="3BDD6280" w14:textId="77777777" w:rsidTr="000A72CA">
        <w:trPr>
          <w:trHeight w:val="8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DD7B" w14:textId="77777777" w:rsidR="000A72CA" w:rsidRDefault="000A72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563AA" w14:textId="77777777" w:rsidR="000A72CA" w:rsidRDefault="000A72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мета-анализа</w:t>
            </w:r>
          </w:p>
        </w:tc>
      </w:tr>
      <w:tr w:rsidR="000A72CA" w14:paraId="27FA2946" w14:textId="77777777" w:rsidTr="000A72CA">
        <w:trPr>
          <w:trHeight w:val="6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9800" w14:textId="77777777" w:rsidR="000A72CA" w:rsidRDefault="000A72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C0720" w14:textId="77777777" w:rsidR="000A72CA" w:rsidRDefault="000A72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0A72CA" w14:paraId="5D641275" w14:textId="77777777" w:rsidTr="000A72CA">
        <w:trPr>
          <w:trHeight w:val="6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2351" w14:textId="77777777" w:rsidR="000A72CA" w:rsidRDefault="000A72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DBFCF" w14:textId="77777777" w:rsidR="000A72CA" w:rsidRDefault="000A72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 или нерандомизированные сравнительные исследования, в том числе когортные исследования</w:t>
            </w:r>
          </w:p>
        </w:tc>
      </w:tr>
      <w:tr w:rsidR="000A72CA" w14:paraId="34AD650A" w14:textId="77777777" w:rsidTr="000A72CA">
        <w:trPr>
          <w:trHeight w:val="2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4FD6D" w14:textId="77777777" w:rsidR="000A72CA" w:rsidRDefault="000A72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B2028" w14:textId="77777777" w:rsidR="000A72CA" w:rsidRDefault="000A72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Несравнительные исследования, описание клинического случая</w:t>
            </w:r>
          </w:p>
        </w:tc>
      </w:tr>
      <w:tr w:rsidR="000A72CA" w14:paraId="3AFEF938" w14:textId="77777777" w:rsidTr="000A72CA">
        <w:trPr>
          <w:trHeight w:val="2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078C" w14:textId="77777777" w:rsidR="000A72CA" w:rsidRDefault="000A72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07AAC" w14:textId="77777777" w:rsidR="000A72CA" w:rsidRDefault="000A72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14:paraId="62AB9FED" w14:textId="77777777" w:rsidR="000A72CA" w:rsidRDefault="000A72CA" w:rsidP="000A72CA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D2324FB" w14:textId="77777777" w:rsidR="000A72CA" w:rsidRDefault="000A72CA" w:rsidP="000A72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p w14:paraId="784EA1DF" w14:textId="77777777" w:rsidR="000A72CA" w:rsidRDefault="000A72CA" w:rsidP="000A72C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"/>
        <w:gridCol w:w="8774"/>
      </w:tblGrid>
      <w:tr w:rsidR="000A72CA" w14:paraId="58331081" w14:textId="77777777" w:rsidTr="000A72CA">
        <w:trPr>
          <w:trHeight w:val="3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4EF67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УДД</w:t>
            </w:r>
          </w:p>
        </w:tc>
        <w:tc>
          <w:tcPr>
            <w:tcW w:w="8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14B51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Расшифровка</w:t>
            </w:r>
          </w:p>
        </w:tc>
      </w:tr>
      <w:tr w:rsidR="000A72CA" w14:paraId="6DEF5EB9" w14:textId="77777777" w:rsidTr="000A72CA">
        <w:trPr>
          <w:trHeight w:val="6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19E7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78D95" w14:textId="77777777" w:rsidR="000A72CA" w:rsidRDefault="000A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Систематический обзор рандомизированных клинических исследований с применением мета-анализа</w:t>
            </w:r>
          </w:p>
        </w:tc>
      </w:tr>
      <w:tr w:rsidR="000A72CA" w14:paraId="17E98824" w14:textId="77777777" w:rsidTr="000A72CA">
        <w:trPr>
          <w:trHeight w:val="11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1D7FF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7FD9F" w14:textId="77777777" w:rsidR="000A72CA" w:rsidRDefault="000A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0A72CA" w14:paraId="27CB057A" w14:textId="77777777" w:rsidTr="000A7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89C93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BA8E4" w14:textId="77777777" w:rsidR="000A72CA" w:rsidRDefault="000A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Нерандомизированные сравнительные исследования, в том числе когортные исследования</w:t>
            </w:r>
          </w:p>
        </w:tc>
      </w:tr>
      <w:tr w:rsidR="000A72CA" w14:paraId="775CFF79" w14:textId="77777777" w:rsidTr="000A7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DA36" w14:textId="77777777" w:rsidR="000A72CA" w:rsidRDefault="000A7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908A1" w14:textId="77777777" w:rsidR="000A72CA" w:rsidRDefault="000A72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Несравнительные исследования, описание клинического случая или серии случаев, исследование "случай-контроль"</w:t>
            </w:r>
          </w:p>
        </w:tc>
      </w:tr>
    </w:tbl>
    <w:p w14:paraId="45C1AFE1" w14:textId="77777777" w:rsidR="000A72CA" w:rsidRDefault="000A72CA" w:rsidP="000A72CA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8640"/>
      </w:tblGrid>
      <w:tr w:rsidR="000A72CA" w14:paraId="47668DB5" w14:textId="77777777" w:rsidTr="000A7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2C5F" w14:textId="77777777" w:rsidR="000A72CA" w:rsidRDefault="000A72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УУР</w:t>
            </w:r>
          </w:p>
        </w:tc>
        <w:tc>
          <w:tcPr>
            <w:tcW w:w="8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05FD" w14:textId="77777777" w:rsidR="000A72CA" w:rsidRDefault="000A72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Расшифровка</w:t>
            </w:r>
          </w:p>
        </w:tc>
      </w:tr>
      <w:tr w:rsidR="000A72CA" w14:paraId="439EB04A" w14:textId="77777777" w:rsidTr="000A7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2794" w14:textId="77777777" w:rsidR="000A72CA" w:rsidRDefault="000A72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35E6" w14:textId="77777777" w:rsidR="000A72CA" w:rsidRDefault="000A72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</w:t>
            </w:r>
          </w:p>
        </w:tc>
      </w:tr>
      <w:tr w:rsidR="000A72CA" w14:paraId="13D5007B" w14:textId="77777777" w:rsidTr="000A7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DEAC3" w14:textId="77777777" w:rsidR="000A72CA" w:rsidRDefault="000A72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4198D" w14:textId="77777777" w:rsidR="000A72CA" w:rsidRDefault="000A72CA">
            <w:pPr>
              <w:spacing w:line="240" w:lineRule="auto"/>
              <w:ind w:right="8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</w:t>
            </w:r>
          </w:p>
        </w:tc>
      </w:tr>
      <w:tr w:rsidR="000A72CA" w14:paraId="7D11E1CF" w14:textId="77777777" w:rsidTr="000A72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2262" w14:textId="77777777" w:rsidR="000A72CA" w:rsidRDefault="000A72C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F02D" w14:textId="77777777" w:rsidR="000A72CA" w:rsidRDefault="000A72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</w:t>
            </w:r>
          </w:p>
        </w:tc>
      </w:tr>
    </w:tbl>
    <w:p w14:paraId="3210BEE2" w14:textId="77777777" w:rsidR="000A72CA" w:rsidRDefault="000A72CA" w:rsidP="000A72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7A12B" w14:textId="77777777" w:rsidR="000A72CA" w:rsidRDefault="000A72CA" w:rsidP="000A7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Доказательной базой являются данные из клинических рекомендаций «Латентная туберкулезная инфекция у детей» общероссийской общественной организации «Российское общество фтизиатров» 2016г.</w:t>
      </w:r>
    </w:p>
    <w:p w14:paraId="65E305C8" w14:textId="77777777" w:rsidR="00612D4D" w:rsidRDefault="00612D4D"/>
    <w:sectPr w:rsidR="00612D4D" w:rsidSect="000A72CA"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F2B6" w14:textId="77777777" w:rsidR="00B34604" w:rsidRDefault="00B34604" w:rsidP="000A72CA">
      <w:pPr>
        <w:spacing w:after="0" w:line="240" w:lineRule="auto"/>
      </w:pPr>
      <w:r>
        <w:separator/>
      </w:r>
    </w:p>
  </w:endnote>
  <w:endnote w:type="continuationSeparator" w:id="0">
    <w:p w14:paraId="1D65D3C6" w14:textId="77777777" w:rsidR="00B34604" w:rsidRDefault="00B34604" w:rsidP="000A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645467"/>
      <w:docPartObj>
        <w:docPartGallery w:val="Page Numbers (Bottom of Page)"/>
        <w:docPartUnique/>
      </w:docPartObj>
    </w:sdtPr>
    <w:sdtContent>
      <w:p w14:paraId="2C7560B6" w14:textId="1BA3DFFC" w:rsidR="000A72CA" w:rsidRDefault="000A72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919D3" w14:textId="77777777" w:rsidR="000A72CA" w:rsidRDefault="000A72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05CD" w14:textId="77777777" w:rsidR="00B34604" w:rsidRDefault="00B34604" w:rsidP="000A72CA">
      <w:pPr>
        <w:spacing w:after="0" w:line="240" w:lineRule="auto"/>
      </w:pPr>
      <w:r>
        <w:separator/>
      </w:r>
    </w:p>
  </w:footnote>
  <w:footnote w:type="continuationSeparator" w:id="0">
    <w:p w14:paraId="335C02F2" w14:textId="77777777" w:rsidR="00B34604" w:rsidRDefault="00B34604" w:rsidP="000A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16A"/>
    <w:multiLevelType w:val="hybridMultilevel"/>
    <w:tmpl w:val="692A0E1C"/>
    <w:lvl w:ilvl="0" w:tplc="04190011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15A7CA4"/>
    <w:multiLevelType w:val="hybridMultilevel"/>
    <w:tmpl w:val="7AD8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762C7"/>
    <w:multiLevelType w:val="hybridMultilevel"/>
    <w:tmpl w:val="8F483DDA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3949"/>
    <w:multiLevelType w:val="multilevel"/>
    <w:tmpl w:val="BDBEAA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BB5287A"/>
    <w:multiLevelType w:val="hybridMultilevel"/>
    <w:tmpl w:val="2382BE4C"/>
    <w:lvl w:ilvl="0" w:tplc="A7E0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5821"/>
    <w:multiLevelType w:val="hybridMultilevel"/>
    <w:tmpl w:val="48E2751E"/>
    <w:lvl w:ilvl="0" w:tplc="752CAAF0">
      <w:start w:val="1"/>
      <w:numFmt w:val="russianLower"/>
      <w:lvlText w:val="%1)"/>
      <w:lvlJc w:val="left"/>
      <w:pPr>
        <w:ind w:left="1200" w:hanging="360"/>
      </w:p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2871C43"/>
    <w:multiLevelType w:val="hybridMultilevel"/>
    <w:tmpl w:val="936C1D9E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DCA"/>
    <w:multiLevelType w:val="multilevel"/>
    <w:tmpl w:val="84C8616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38666085"/>
    <w:multiLevelType w:val="hybridMultilevel"/>
    <w:tmpl w:val="961058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3B0A25F5"/>
    <w:multiLevelType w:val="hybridMultilevel"/>
    <w:tmpl w:val="822EAAE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F002C50"/>
    <w:multiLevelType w:val="hybridMultilevel"/>
    <w:tmpl w:val="7DB030B8"/>
    <w:lvl w:ilvl="0" w:tplc="A7E0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6EEA"/>
    <w:multiLevelType w:val="hybridMultilevel"/>
    <w:tmpl w:val="3C142F0E"/>
    <w:lvl w:ilvl="0" w:tplc="B9381EC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366"/>
    <w:multiLevelType w:val="hybridMultilevel"/>
    <w:tmpl w:val="2AEAC2B2"/>
    <w:lvl w:ilvl="0" w:tplc="752CAAF0">
      <w:start w:val="1"/>
      <w:numFmt w:val="russianLower"/>
      <w:lvlText w:val="%1)"/>
      <w:lvlJc w:val="left"/>
      <w:pPr>
        <w:ind w:left="1428" w:hanging="360"/>
      </w:p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9C554B"/>
    <w:multiLevelType w:val="hybridMultilevel"/>
    <w:tmpl w:val="E3F6D0D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A50"/>
    <w:multiLevelType w:val="hybridMultilevel"/>
    <w:tmpl w:val="E9841388"/>
    <w:lvl w:ilvl="0" w:tplc="2312B9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A54EC7"/>
    <w:multiLevelType w:val="hybridMultilevel"/>
    <w:tmpl w:val="CEF6722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FFFFFFFF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1512C65"/>
    <w:multiLevelType w:val="hybridMultilevel"/>
    <w:tmpl w:val="B2E21822"/>
    <w:lvl w:ilvl="0" w:tplc="752CAAF0">
      <w:start w:val="1"/>
      <w:numFmt w:val="russianLower"/>
      <w:lvlText w:val="%1)"/>
      <w:lvlJc w:val="left"/>
      <w:pPr>
        <w:ind w:left="1200" w:hanging="360"/>
      </w:pPr>
    </w:lvl>
    <w:lvl w:ilvl="1" w:tplc="FFFFFFFF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CE152C6"/>
    <w:multiLevelType w:val="hybridMultilevel"/>
    <w:tmpl w:val="888AB280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137E7"/>
    <w:multiLevelType w:val="hybridMultilevel"/>
    <w:tmpl w:val="F3F8F7A4"/>
    <w:lvl w:ilvl="0" w:tplc="752CAAF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A646EA"/>
    <w:multiLevelType w:val="hybridMultilevel"/>
    <w:tmpl w:val="74D475A8"/>
    <w:lvl w:ilvl="0" w:tplc="752CAAF0">
      <w:start w:val="1"/>
      <w:numFmt w:val="russianLower"/>
      <w:lvlText w:val="%1)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88415C"/>
    <w:multiLevelType w:val="hybridMultilevel"/>
    <w:tmpl w:val="6F5EFD44"/>
    <w:lvl w:ilvl="0" w:tplc="752CAAF0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4D"/>
    <w:rsid w:val="000156D4"/>
    <w:rsid w:val="000A72CA"/>
    <w:rsid w:val="000F0315"/>
    <w:rsid w:val="00612D4D"/>
    <w:rsid w:val="00B34604"/>
    <w:rsid w:val="00B5643B"/>
    <w:rsid w:val="00D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165F62"/>
  <w15:chartTrackingRefBased/>
  <w15:docId w15:val="{02B0AF50-89F8-4039-B2C6-A2A656BA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2C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72C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A72C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A72C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2C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A72CA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character" w:customStyle="1" w:styleId="30">
    <w:name w:val="Заголовок 3 Знак"/>
    <w:basedOn w:val="a0"/>
    <w:link w:val="3"/>
    <w:semiHidden/>
    <w:rsid w:val="000A72CA"/>
    <w:rPr>
      <w:rFonts w:ascii="Times New Roman" w:eastAsiaTheme="majorEastAsia" w:hAnsi="Times New Roman" w:cstheme="majorBidi"/>
      <w:b/>
      <w:bCs/>
      <w:sz w:val="24"/>
    </w:rPr>
  </w:style>
  <w:style w:type="character" w:styleId="a3">
    <w:name w:val="Hyperlink"/>
    <w:basedOn w:val="a0"/>
    <w:uiPriority w:val="99"/>
    <w:semiHidden/>
    <w:unhideWhenUsed/>
    <w:rsid w:val="000A72CA"/>
    <w:rPr>
      <w:color w:val="0563C1" w:themeColor="hyperlink"/>
      <w:u w:val="single"/>
    </w:rPr>
  </w:style>
  <w:style w:type="paragraph" w:customStyle="1" w:styleId="msonormal0">
    <w:name w:val="msonormal"/>
    <w:basedOn w:val="a"/>
    <w:rsid w:val="000A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0A72CA"/>
    <w:pPr>
      <w:tabs>
        <w:tab w:val="right" w:leader="dot" w:pos="9344"/>
      </w:tabs>
      <w:spacing w:after="0" w:line="360" w:lineRule="auto"/>
      <w:jc w:val="center"/>
    </w:pPr>
    <w:rPr>
      <w:rFonts w:ascii="Times New Roman" w:hAnsi="Times New Roman"/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0A72C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0A72CA"/>
    <w:pPr>
      <w:spacing w:after="100"/>
      <w:ind w:left="440"/>
    </w:pPr>
  </w:style>
  <w:style w:type="paragraph" w:styleId="a4">
    <w:name w:val="header"/>
    <w:basedOn w:val="a"/>
    <w:link w:val="a5"/>
    <w:uiPriority w:val="99"/>
    <w:unhideWhenUsed/>
    <w:rsid w:val="000A7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2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A72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2CA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0A72CA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0A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0A72CA"/>
  </w:style>
  <w:style w:type="paragraph" w:styleId="ab">
    <w:name w:val="No Spacing"/>
    <w:link w:val="aa"/>
    <w:uiPriority w:val="1"/>
    <w:qFormat/>
    <w:rsid w:val="000A72C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A72CA"/>
    <w:pPr>
      <w:ind w:left="720"/>
      <w:contextualSpacing/>
    </w:pPr>
  </w:style>
  <w:style w:type="character" w:customStyle="1" w:styleId="apple-style-span">
    <w:name w:val="apple-style-span"/>
    <w:basedOn w:val="a0"/>
    <w:rsid w:val="000A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13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18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26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34" Type="http://schemas.openxmlformats.org/officeDocument/2006/relationships/footer" Target="footer1.xml"/><Relationship Id="rId7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12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17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25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33" Type="http://schemas.openxmlformats.org/officeDocument/2006/relationships/hyperlink" Target="http://www.who.int/tb/publications/2019/rapid_communications_MDR/en/?fbclid=IwAR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20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29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24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32" Type="http://schemas.openxmlformats.org/officeDocument/2006/relationships/hyperlink" Target="http://www.who.int/tb/publications/2019/rapid_communications_MDR/en/?fbclid=IwAR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23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28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19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31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14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22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27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30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60;&#1090;&#1080;&#1079;&#1080;&#1072;&#1090;&#1088;&#1080;&#1103;\&#1085;&#1072;%20&#1091;&#1090;&#1074;&#1077;&#1088;&#1078;&#1076;&#1077;&#1085;&#1080;&#1077;%20&#1051;&#1072;&#1090;&#1077;&#1085;&#1090;&#1085;&#1072;&#1103;%20&#1090;&#1091;&#1073;&#1077;&#1088;&#1082;&#1091;&#1083;&#1077;&#1079;&#1085;&#1072;&#1103;%20&#1080;&#1085;&#1092;&#1077;&#1082;&#1094;&#1080;&#1103;%20&#1091;%20&#1076;&#1077;&#1090;&#1077;&#1081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 Роман Владимирович</dc:creator>
  <cp:keywords/>
  <dc:description/>
  <cp:lastModifiedBy>Фурс Роман Владимирович</cp:lastModifiedBy>
  <cp:revision>2</cp:revision>
  <dcterms:created xsi:type="dcterms:W3CDTF">2021-12-16T09:27:00Z</dcterms:created>
  <dcterms:modified xsi:type="dcterms:W3CDTF">2021-12-16T10:08:00Z</dcterms:modified>
</cp:coreProperties>
</file>