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8EF4" w14:textId="77777777" w:rsidR="00E55A13" w:rsidRDefault="00E55A13" w:rsidP="00E55A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22C75" wp14:editId="5A705E0B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390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F4DFB" w14:textId="000FF9D0" w:rsidR="00E55A13" w:rsidRPr="00EF3FC9" w:rsidRDefault="00E55A13" w:rsidP="00E55A1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03F49">
                              <w:rPr>
                                <w:b/>
                                <w:spacing w:val="4"/>
                              </w:rPr>
                              <w:t xml:space="preserve">на </w:t>
                            </w:r>
                            <w:r w:rsidRPr="0055485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67F7F88" w14:textId="77777777" w:rsidR="00E55A13" w:rsidRDefault="00E55A13" w:rsidP="00E55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2C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" fillcolor="white [3201]" strokeweight=".5pt">
                <v:textbox>
                  <w:txbxContent>
                    <w:p w14:paraId="5C9F4DFB" w14:textId="000FF9D0" w:rsidR="00E55A13" w:rsidRPr="00EF3FC9" w:rsidRDefault="00E55A13" w:rsidP="00E55A13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03F49">
                        <w:rPr>
                          <w:b/>
                          <w:spacing w:val="4"/>
                        </w:rPr>
                        <w:t xml:space="preserve">на </w:t>
                      </w:r>
                      <w:r w:rsidRPr="0055485A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67F7F88" w14:textId="77777777" w:rsidR="00E55A13" w:rsidRDefault="00E55A13" w:rsidP="00E55A13"/>
                  </w:txbxContent>
                </v:textbox>
              </v:shape>
            </w:pict>
          </mc:Fallback>
        </mc:AlternateContent>
      </w:r>
    </w:p>
    <w:p w14:paraId="2DD5F5B1" w14:textId="77777777" w:rsidR="00E55A13" w:rsidRDefault="00E55A13" w:rsidP="00E55A13"/>
    <w:p w14:paraId="043F52FB" w14:textId="77777777" w:rsidR="00E55A13" w:rsidRDefault="00E55A13" w:rsidP="00E55A13"/>
    <w:p w14:paraId="0C5F2C32" w14:textId="77777777" w:rsidR="00E55A13" w:rsidRDefault="00E55A13" w:rsidP="00E55A13"/>
    <w:p w14:paraId="3A2F38CE" w14:textId="77777777" w:rsidR="00E55A13" w:rsidRDefault="00E55A13" w:rsidP="00E55A13"/>
    <w:p w14:paraId="40A30AFB" w14:textId="77777777" w:rsidR="00E55A13" w:rsidRDefault="00E55A13" w:rsidP="00E55A13"/>
    <w:p w14:paraId="49E91859" w14:textId="77777777" w:rsidR="00E55A13" w:rsidRDefault="00E55A13" w:rsidP="00E55A13"/>
    <w:p w14:paraId="0E57EE05" w14:textId="77777777" w:rsidR="00E55A13" w:rsidRDefault="00E55A13" w:rsidP="00E55A13"/>
    <w:p w14:paraId="5E52E791" w14:textId="77777777" w:rsidR="00E55A13" w:rsidRDefault="00E55A13" w:rsidP="00E55A13"/>
    <w:p w14:paraId="2D8A96E5" w14:textId="77777777" w:rsidR="00E55A13" w:rsidRDefault="00E55A13" w:rsidP="00E55A13"/>
    <w:p w14:paraId="38CB9447" w14:textId="77777777" w:rsidR="00E55A13" w:rsidRDefault="00E55A13" w:rsidP="00E55A13">
      <w:pPr>
        <w:tabs>
          <w:tab w:val="left" w:pos="525"/>
          <w:tab w:val="center" w:pos="4677"/>
        </w:tabs>
        <w:jc w:val="center"/>
        <w:rPr>
          <w:b/>
        </w:rPr>
      </w:pPr>
    </w:p>
    <w:p w14:paraId="75042D66" w14:textId="1B0A9A39" w:rsidR="00E55A13" w:rsidRPr="003E0E62" w:rsidRDefault="00E55A13" w:rsidP="00E55A13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4A829" wp14:editId="3043F06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AD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9282" wp14:editId="48835F1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9A8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№64/</w:t>
      </w:r>
      <w:r>
        <w:rPr>
          <w:b/>
        </w:rPr>
        <w:t>2</w:t>
      </w:r>
    </w:p>
    <w:p w14:paraId="3C4E9871" w14:textId="77777777" w:rsidR="00E55A13" w:rsidRPr="009C3B18" w:rsidRDefault="00E55A13" w:rsidP="00E55A13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2E3B0097" w14:textId="77777777" w:rsidR="00E55A13" w:rsidRPr="009C3B18" w:rsidRDefault="00E55A13" w:rsidP="00E55A13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28927D05" w14:textId="77777777" w:rsidR="00E55A13" w:rsidRPr="009C3B18" w:rsidRDefault="00E55A13" w:rsidP="00E55A13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16D2EC54" w14:textId="77777777" w:rsidR="00E55A13" w:rsidRDefault="00E55A13" w:rsidP="00E55A13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</w:p>
    <w:p w14:paraId="34C11F3E" w14:textId="4F04CCE0" w:rsidR="00E55A13" w:rsidRDefault="00E55A13" w:rsidP="00E55A1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6FD8675C" w14:textId="1A8414BA" w:rsidR="00E55A13" w:rsidRDefault="00E55A13" w:rsidP="00E55A13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27</w:t>
      </w:r>
      <w:r>
        <w:rPr>
          <w:b/>
        </w:rPr>
        <w:t xml:space="preserve">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55A13" w14:paraId="32D121E0" w14:textId="77777777" w:rsidTr="006F7071">
        <w:tc>
          <w:tcPr>
            <w:tcW w:w="5637" w:type="dxa"/>
            <w:hideMark/>
          </w:tcPr>
          <w:p w14:paraId="36146FB2" w14:textId="77777777" w:rsidR="00E55A13" w:rsidRDefault="00E55A13" w:rsidP="006F7071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90DD5D5" w14:textId="77777777" w:rsidR="00E55A13" w:rsidRDefault="00E55A13" w:rsidP="006F7071">
            <w:pPr>
              <w:tabs>
                <w:tab w:val="left" w:pos="3402"/>
              </w:tabs>
              <w:contextualSpacing/>
            </w:pPr>
          </w:p>
        </w:tc>
      </w:tr>
      <w:tr w:rsidR="00E55A13" w14:paraId="1AFC8EF0" w14:textId="77777777" w:rsidTr="006F7071">
        <w:tc>
          <w:tcPr>
            <w:tcW w:w="5637" w:type="dxa"/>
            <w:hideMark/>
          </w:tcPr>
          <w:p w14:paraId="1C0D4B85" w14:textId="77777777" w:rsidR="00E55A13" w:rsidRDefault="00E55A13" w:rsidP="006F7071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516E92F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E55A13" w14:paraId="29B1BAC2" w14:textId="77777777" w:rsidTr="006F7071">
        <w:tc>
          <w:tcPr>
            <w:tcW w:w="5637" w:type="dxa"/>
            <w:hideMark/>
          </w:tcPr>
          <w:p w14:paraId="66043F03" w14:textId="77777777" w:rsidR="00E55A13" w:rsidRDefault="00E55A13" w:rsidP="006F7071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4BF24E46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E55A13" w14:paraId="1081453A" w14:textId="77777777" w:rsidTr="006F7071">
        <w:tc>
          <w:tcPr>
            <w:tcW w:w="5637" w:type="dxa"/>
            <w:hideMark/>
          </w:tcPr>
          <w:p w14:paraId="22566A76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683EFD5E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538AEA72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1350F574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23E5150B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Олиниченко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  <w:p w14:paraId="26651FCA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E55A13" w14:paraId="5EF4DA6F" w14:textId="77777777" w:rsidTr="006F7071">
        <w:trPr>
          <w:trHeight w:val="543"/>
        </w:trPr>
        <w:tc>
          <w:tcPr>
            <w:tcW w:w="5637" w:type="dxa"/>
            <w:hideMark/>
          </w:tcPr>
          <w:p w14:paraId="4A49886D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0203ACF2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620E703E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Черная И.М.</w:t>
            </w:r>
          </w:p>
        </w:tc>
      </w:tr>
      <w:tr w:rsidR="00E55A13" w14:paraId="1617AE52" w14:textId="77777777" w:rsidTr="006F7071">
        <w:trPr>
          <w:trHeight w:val="168"/>
        </w:trPr>
        <w:tc>
          <w:tcPr>
            <w:tcW w:w="9356" w:type="dxa"/>
            <w:gridSpan w:val="2"/>
            <w:hideMark/>
          </w:tcPr>
          <w:p w14:paraId="726CB1FB" w14:textId="77777777" w:rsidR="00E55A13" w:rsidRDefault="00E55A13" w:rsidP="006F7071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4EF4EC55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Республики; </w:t>
            </w:r>
          </w:p>
          <w:p w14:paraId="251B665A" w14:textId="77777777" w:rsidR="00E55A13" w:rsidRDefault="00E55A13" w:rsidP="006F7071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 Приднестровской Молдавской Республики;</w:t>
            </w:r>
          </w:p>
          <w:p w14:paraId="27324CA2" w14:textId="77777777" w:rsidR="00E55A13" w:rsidRDefault="00E55A13" w:rsidP="006F7071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Ю.С.;</w:t>
            </w:r>
          </w:p>
          <w:p w14:paraId="4FB2B6B2" w14:textId="77777777" w:rsidR="00E55A13" w:rsidRDefault="00E55A13" w:rsidP="006F7071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E55A13" w14:paraId="4B10392C" w14:textId="77777777" w:rsidTr="006F7071">
        <w:trPr>
          <w:trHeight w:val="543"/>
        </w:trPr>
        <w:tc>
          <w:tcPr>
            <w:tcW w:w="5637" w:type="dxa"/>
          </w:tcPr>
          <w:p w14:paraId="25874998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521F22D6" w14:textId="77777777" w:rsidR="00E55A13" w:rsidRPr="00876837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A2717F">
              <w:t>Член комиссии:</w:t>
            </w:r>
          </w:p>
        </w:tc>
        <w:tc>
          <w:tcPr>
            <w:tcW w:w="3719" w:type="dxa"/>
          </w:tcPr>
          <w:p w14:paraId="0F8844AF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79BFB859" w14:textId="77777777" w:rsidR="00E55A13" w:rsidRDefault="00E55A13" w:rsidP="006F7071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Олиниченко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</w:tc>
      </w:tr>
    </w:tbl>
    <w:p w14:paraId="486E3D27" w14:textId="77777777" w:rsidR="00E55A13" w:rsidRDefault="00E55A13" w:rsidP="00E55A13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482CD7C9" w14:textId="77777777" w:rsidR="00E55A13" w:rsidRDefault="00E55A13" w:rsidP="00E55A13">
      <w:pPr>
        <w:spacing w:line="276" w:lineRule="auto"/>
        <w:ind w:firstLine="709"/>
        <w:contextualSpacing/>
        <w:jc w:val="both"/>
      </w:pPr>
      <w:r>
        <w:t xml:space="preserve">1)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(САЗ 20-45)</w:t>
      </w:r>
      <w:r>
        <w:t xml:space="preserve"> в действующей редакции.</w:t>
      </w:r>
    </w:p>
    <w:p w14:paraId="7B5F12F5" w14:textId="77777777" w:rsidR="00E55A13" w:rsidRDefault="00E55A13" w:rsidP="00E55A1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09673226" w14:textId="77777777" w:rsidR="00E55A13" w:rsidRDefault="00E55A13" w:rsidP="00E55A1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lastRenderedPageBreak/>
        <w:t>Заседание тендерной комиссии объявляется открытым.</w:t>
      </w:r>
    </w:p>
    <w:p w14:paraId="56FB9A12" w14:textId="77777777" w:rsidR="00E55A13" w:rsidRDefault="00E55A13" w:rsidP="00E55A1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0D527C35" w14:textId="77777777" w:rsidR="00E55A13" w:rsidRDefault="00E55A13" w:rsidP="00E55A13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повторного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t xml:space="preserve">были допущен хозяйствующий субъект: </w:t>
      </w:r>
      <w:r>
        <w:br/>
        <w:t>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3073C4A9" w14:textId="77777777" w:rsidR="00E55A13" w:rsidRDefault="00E55A13" w:rsidP="00E55A13">
      <w:pPr>
        <w:spacing w:line="276" w:lineRule="auto"/>
        <w:ind w:firstLine="709"/>
        <w:contextualSpacing/>
        <w:jc w:val="both"/>
      </w:pPr>
      <w:r>
        <w:t>К третьему этапу тендера секретариатом была произведена регистрация хозяйствующего субъекта:</w:t>
      </w:r>
    </w:p>
    <w:p w14:paraId="644C6534" w14:textId="77777777" w:rsidR="00E55A13" w:rsidRDefault="00E55A13" w:rsidP="00E55A13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Екипамед</w:t>
      </w:r>
      <w:proofErr w:type="spellEnd"/>
      <w:r>
        <w:t xml:space="preserve"> Интер»;</w:t>
      </w:r>
    </w:p>
    <w:p w14:paraId="61D3659D" w14:textId="77777777" w:rsidR="00E55A13" w:rsidRDefault="00E55A13" w:rsidP="00E55A1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05EE1D31" w14:textId="77777777" w:rsidR="00E55A13" w:rsidRDefault="00E55A13" w:rsidP="00E55A1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1AE29C85" w14:textId="77777777" w:rsidR="00E55A13" w:rsidRDefault="00E55A13" w:rsidP="00E55A13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24 сентября 2021 года №01-23/10022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029B6B3E" w14:textId="77777777" w:rsidR="00E55A13" w:rsidRPr="00804BBA" w:rsidRDefault="00E55A13" w:rsidP="00E55A13">
      <w:pPr>
        <w:spacing w:line="257" w:lineRule="auto"/>
        <w:ind w:firstLine="709"/>
        <w:jc w:val="both"/>
      </w:pPr>
      <w:r w:rsidRPr="00804BBA">
        <w:t>По пункту II «Решили» протокола от 9 сентября 2021 года № 64/1 относительно признания поставки ООО «</w:t>
      </w:r>
      <w:proofErr w:type="spellStart"/>
      <w:r w:rsidRPr="00804BBA">
        <w:t>Екипамед</w:t>
      </w:r>
      <w:proofErr w:type="spellEnd"/>
      <w:r w:rsidRPr="00804BBA">
        <w:t xml:space="preserve"> Интер» потенциальным победителем на поставку медицинской техники для нужд лечебно-профилактических учреждений на 2021 год.</w:t>
      </w:r>
    </w:p>
    <w:p w14:paraId="1F6DE398" w14:textId="77777777" w:rsidR="00E55A13" w:rsidRPr="00804BBA" w:rsidRDefault="00E55A13" w:rsidP="00E55A13">
      <w:pPr>
        <w:spacing w:line="257" w:lineRule="auto"/>
        <w:ind w:firstLine="709"/>
        <w:jc w:val="both"/>
      </w:pPr>
      <w:r w:rsidRPr="00804BBA">
        <w:t xml:space="preserve">Цена на «Систему водоподготовки </w:t>
      </w:r>
      <w:proofErr w:type="spellStart"/>
      <w:r w:rsidRPr="00804BBA">
        <w:t>AquaBplus</w:t>
      </w:r>
      <w:proofErr w:type="spellEnd"/>
      <w:r w:rsidRPr="00804BBA">
        <w:t xml:space="preserve"> 1500 в составе» с учетом информации, изложенной в представленном ООО «</w:t>
      </w:r>
      <w:proofErr w:type="spellStart"/>
      <w:r w:rsidRPr="00804BBA">
        <w:t>Екипамед</w:t>
      </w:r>
      <w:proofErr w:type="spellEnd"/>
      <w:r w:rsidRPr="00804BBA">
        <w:t xml:space="preserve"> Интер» расчете формирования цены, является свободной ценой и соответствует конъюнктуре внешнего рынка Приднестровской Молдавской Республики (Германия).</w:t>
      </w:r>
    </w:p>
    <w:p w14:paraId="55C10F4B" w14:textId="77777777" w:rsidR="00E55A13" w:rsidRPr="00804BBA" w:rsidRDefault="00E55A13" w:rsidP="00E55A13">
      <w:pPr>
        <w:spacing w:line="257" w:lineRule="auto"/>
        <w:ind w:firstLine="709"/>
        <w:jc w:val="both"/>
      </w:pPr>
      <w:r w:rsidRPr="00804BB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A748F41" w14:textId="77777777" w:rsidR="00E55A13" w:rsidRDefault="00E55A13" w:rsidP="00E55A13">
      <w:pPr>
        <w:spacing w:line="276" w:lineRule="auto"/>
        <w:ind w:firstLine="709"/>
        <w:jc w:val="both"/>
        <w:rPr>
          <w:b/>
        </w:rPr>
      </w:pPr>
    </w:p>
    <w:p w14:paraId="7D15CBB7" w14:textId="77777777" w:rsidR="00E55A13" w:rsidRDefault="00E55A13" w:rsidP="00E55A13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48352709" w14:textId="77777777" w:rsidR="00E55A13" w:rsidRPr="00E24493" w:rsidRDefault="00E55A13" w:rsidP="00E55A13">
      <w:pPr>
        <w:spacing w:line="276" w:lineRule="auto"/>
        <w:ind w:firstLine="709"/>
        <w:contextualSpacing/>
        <w:jc w:val="both"/>
        <w:rPr>
          <w:b/>
        </w:rPr>
      </w:pPr>
    </w:p>
    <w:p w14:paraId="3A277257" w14:textId="77777777" w:rsidR="00E55A13" w:rsidRDefault="00E55A13" w:rsidP="00E55A13">
      <w:pPr>
        <w:spacing w:line="276" w:lineRule="auto"/>
        <w:ind w:firstLine="709"/>
        <w:jc w:val="both"/>
        <w:rPr>
          <w:bCs/>
          <w:spacing w:val="4"/>
        </w:rPr>
      </w:pPr>
      <w:r>
        <w:rPr>
          <w:b/>
          <w:lang w:val="en-US"/>
        </w:rPr>
        <w:t>I</w:t>
      </w:r>
      <w:r w:rsidRPr="006C4154">
        <w:rPr>
          <w:b/>
        </w:rPr>
        <w:t>.</w:t>
      </w:r>
      <w:r w:rsidRPr="00804BBA">
        <w:t xml:space="preserve"> </w:t>
      </w:r>
      <w:r>
        <w:t>Допустить к участию в третьем повторного</w:t>
      </w:r>
      <w:r w:rsidRPr="00FA5D85">
        <w:t xml:space="preserve">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ООО «</w:t>
      </w:r>
      <w:proofErr w:type="spellStart"/>
      <w:r>
        <w:rPr>
          <w:bCs/>
          <w:spacing w:val="4"/>
        </w:rPr>
        <w:t>Екипамед</w:t>
      </w:r>
      <w:proofErr w:type="spellEnd"/>
      <w:r>
        <w:rPr>
          <w:bCs/>
          <w:spacing w:val="4"/>
        </w:rPr>
        <w:t xml:space="preserve"> Интер».</w:t>
      </w:r>
    </w:p>
    <w:p w14:paraId="165A46EE" w14:textId="77777777" w:rsidR="00E55A13" w:rsidRPr="00C158DF" w:rsidRDefault="00E55A13" w:rsidP="00E55A13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 xml:space="preserve">медицинской техники для нужд лечебно-профилактических учреждений на 2021 год, в рамках исполнения Программы </w:t>
      </w:r>
      <w:r w:rsidRPr="000F43C2">
        <w:rPr>
          <w:bCs/>
          <w:spacing w:val="4"/>
        </w:rPr>
        <w:lastRenderedPageBreak/>
        <w:t>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</w:t>
      </w:r>
      <w:proofErr w:type="spellStart"/>
      <w:r>
        <w:t>Екипамед</w:t>
      </w:r>
      <w:proofErr w:type="spellEnd"/>
      <w:r>
        <w:t xml:space="preserve"> Интер»:</w:t>
      </w:r>
    </w:p>
    <w:p w14:paraId="205FCB57" w14:textId="77777777" w:rsidR="00E55A13" w:rsidRPr="00C158DF" w:rsidRDefault="00E55A13" w:rsidP="00E55A13">
      <w:pPr>
        <w:spacing w:line="276" w:lineRule="auto"/>
        <w:ind w:firstLine="709"/>
        <w:contextualSpacing/>
        <w:jc w:val="both"/>
      </w:pPr>
      <w:r w:rsidRPr="00C158DF">
        <w:t>ГУ «</w:t>
      </w:r>
      <w:r w:rsidRPr="00E83161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Екипамед</w:t>
      </w:r>
      <w:proofErr w:type="spellEnd"/>
      <w:r>
        <w:t xml:space="preserve"> Интер</w:t>
      </w:r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 w:rsidRPr="00C158DF">
        <w:t xml:space="preserve">для утверждения 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60888E6" w14:textId="77777777" w:rsidR="00E55A13" w:rsidRDefault="00E55A13" w:rsidP="00E55A13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</w:t>
      </w:r>
      <w:r w:rsidRPr="00E83161">
        <w:t>«Республиканский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Екипамед</w:t>
      </w:r>
      <w:proofErr w:type="spellEnd"/>
      <w:r>
        <w:t xml:space="preserve">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Унту Ю.С</w:t>
      </w:r>
      <w:r w:rsidRPr="00C158DF">
        <w:t>.;</w:t>
      </w:r>
    </w:p>
    <w:p w14:paraId="60788D2F" w14:textId="15BD8200" w:rsidR="00E55A13" w:rsidRDefault="00E55A13" w:rsidP="00E55A1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080"/>
        <w:gridCol w:w="2268"/>
        <w:gridCol w:w="1559"/>
      </w:tblGrid>
      <w:tr w:rsidR="00E55A13" w:rsidRPr="0038191C" w14:paraId="02B4486F" w14:textId="77777777" w:rsidTr="00E55A13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0BCD35AB" w14:textId="77777777" w:rsidR="00E55A13" w:rsidRPr="0038191C" w:rsidRDefault="00E55A13" w:rsidP="006F707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80" w:type="dxa"/>
            <w:vAlign w:val="center"/>
          </w:tcPr>
          <w:p w14:paraId="5A90A2AF" w14:textId="77777777" w:rsidR="00E55A13" w:rsidRPr="0038191C" w:rsidRDefault="00E55A13" w:rsidP="006F707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79BDEAF0" w14:textId="77777777" w:rsidR="00E55A13" w:rsidRPr="0038191C" w:rsidRDefault="00E55A13" w:rsidP="006F707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AF174" w14:textId="77777777" w:rsidR="00E55A13" w:rsidRPr="0038191C" w:rsidRDefault="00E55A13" w:rsidP="006F707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E55A13" w:rsidRPr="0038191C" w14:paraId="0F8CE00B" w14:textId="77777777" w:rsidTr="00E55A1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4B69DE" w14:textId="77777777" w:rsidR="00E55A13" w:rsidRPr="0038191C" w:rsidRDefault="00E55A13" w:rsidP="006F7071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vAlign w:val="center"/>
          </w:tcPr>
          <w:p w14:paraId="3D29558C" w14:textId="77777777" w:rsidR="00E55A13" w:rsidRPr="00516EB6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 xml:space="preserve">Система водоподготовки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AquaBplus</w:t>
            </w:r>
            <w:proofErr w:type="spellEnd"/>
            <w:r w:rsidRPr="00516EB6">
              <w:rPr>
                <w:sz w:val="20"/>
                <w:szCs w:val="20"/>
              </w:rPr>
              <w:t xml:space="preserve"> 1500 в составе:</w:t>
            </w:r>
          </w:p>
          <w:p w14:paraId="75C3BBEA" w14:textId="77777777" w:rsidR="00E55A13" w:rsidRPr="00516EB6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 xml:space="preserve">-система водоподготовки/блок обратного осмотра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AquaBplus</w:t>
            </w:r>
            <w:proofErr w:type="spellEnd"/>
            <w:r w:rsidRPr="00516EB6">
              <w:rPr>
                <w:sz w:val="20"/>
                <w:szCs w:val="20"/>
              </w:rPr>
              <w:t xml:space="preserve"> 1500- 1 </w:t>
            </w:r>
            <w:proofErr w:type="spellStart"/>
            <w:r w:rsidRPr="00516EB6">
              <w:rPr>
                <w:sz w:val="20"/>
                <w:szCs w:val="20"/>
              </w:rPr>
              <w:t>шт</w:t>
            </w:r>
            <w:proofErr w:type="spellEnd"/>
            <w:r w:rsidRPr="00516EB6">
              <w:rPr>
                <w:sz w:val="20"/>
                <w:szCs w:val="20"/>
              </w:rPr>
              <w:t>;</w:t>
            </w:r>
          </w:p>
          <w:p w14:paraId="710CFAF6" w14:textId="77777777" w:rsidR="00E55A13" w:rsidRPr="00516EB6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6EB6">
              <w:rPr>
                <w:sz w:val="20"/>
                <w:szCs w:val="20"/>
                <w:lang w:val="en-US"/>
              </w:rPr>
              <w:t xml:space="preserve">- </w:t>
            </w:r>
            <w:r w:rsidRPr="00516EB6">
              <w:rPr>
                <w:sz w:val="20"/>
                <w:szCs w:val="20"/>
              </w:rPr>
              <w:t>насосная</w:t>
            </w:r>
            <w:r w:rsidRPr="00516EB6">
              <w:rPr>
                <w:sz w:val="20"/>
                <w:szCs w:val="20"/>
                <w:lang w:val="en-US"/>
              </w:rPr>
              <w:t xml:space="preserve"> </w:t>
            </w:r>
            <w:r w:rsidRPr="00516EB6">
              <w:rPr>
                <w:sz w:val="20"/>
                <w:szCs w:val="20"/>
              </w:rPr>
              <w:t>станция</w:t>
            </w:r>
            <w:r w:rsidRPr="00516EB6">
              <w:rPr>
                <w:sz w:val="20"/>
                <w:szCs w:val="20"/>
                <w:lang w:val="en-US"/>
              </w:rPr>
              <w:t xml:space="preserve"> Booster pump 380 V/50 Hz with emergency operation – 1 </w:t>
            </w:r>
            <w:proofErr w:type="spellStart"/>
            <w:r w:rsidRPr="00516EB6">
              <w:rPr>
                <w:sz w:val="20"/>
                <w:szCs w:val="20"/>
              </w:rPr>
              <w:t>шт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>;</w:t>
            </w:r>
          </w:p>
          <w:p w14:paraId="1A04B26B" w14:textId="77777777" w:rsidR="00E55A13" w:rsidRPr="00516EB6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16EB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516EB6">
              <w:rPr>
                <w:sz w:val="20"/>
                <w:szCs w:val="20"/>
              </w:rPr>
              <w:t>цеолитовый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 xml:space="preserve"> </w:t>
            </w:r>
            <w:r w:rsidRPr="00516EB6">
              <w:rPr>
                <w:sz w:val="20"/>
                <w:szCs w:val="20"/>
              </w:rPr>
              <w:t>фильтр</w:t>
            </w:r>
            <w:r w:rsidRPr="00516EB6">
              <w:rPr>
                <w:sz w:val="20"/>
                <w:szCs w:val="20"/>
                <w:lang w:val="en-US"/>
              </w:rPr>
              <w:t xml:space="preserve"> Zeolite filter TX1465 – 1 </w:t>
            </w:r>
            <w:proofErr w:type="spellStart"/>
            <w:r w:rsidRPr="00516EB6">
              <w:rPr>
                <w:sz w:val="20"/>
                <w:szCs w:val="20"/>
              </w:rPr>
              <w:t>шт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>;</w:t>
            </w:r>
          </w:p>
          <w:p w14:paraId="413D80DF" w14:textId="77777777" w:rsidR="00E55A13" w:rsidRPr="00C667E0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>- комплектующие для монтажа – 1 комплект.</w:t>
            </w:r>
          </w:p>
        </w:tc>
        <w:tc>
          <w:tcPr>
            <w:tcW w:w="2268" w:type="dxa"/>
            <w:vAlign w:val="center"/>
          </w:tcPr>
          <w:p w14:paraId="6F85C838" w14:textId="77777777" w:rsidR="00E55A13" w:rsidRPr="00C667E0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  <w:lang w:val="en-US"/>
              </w:rPr>
              <w:t xml:space="preserve">Fresenius Medical Care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AG&amp;Co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6EB6">
              <w:rPr>
                <w:sz w:val="20"/>
                <w:szCs w:val="20"/>
                <w:lang w:val="en-US"/>
              </w:rPr>
              <w:t>KGaA</w:t>
            </w:r>
            <w:proofErr w:type="spellEnd"/>
            <w:r w:rsidRPr="00516EB6">
              <w:rPr>
                <w:sz w:val="20"/>
                <w:szCs w:val="20"/>
                <w:lang w:val="en-US"/>
              </w:rPr>
              <w:t xml:space="preserve"> </w:t>
            </w:r>
            <w:r w:rsidRPr="00516EB6">
              <w:rPr>
                <w:sz w:val="20"/>
                <w:szCs w:val="20"/>
              </w:rPr>
              <w:t>Германия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F0B0B" w14:textId="77777777" w:rsidR="00E55A13" w:rsidRPr="00C667E0" w:rsidRDefault="00E55A13" w:rsidP="006F7071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16EB6">
              <w:rPr>
                <w:sz w:val="20"/>
                <w:szCs w:val="20"/>
              </w:rPr>
              <w:t>1</w:t>
            </w:r>
          </w:p>
        </w:tc>
      </w:tr>
    </w:tbl>
    <w:p w14:paraId="2A7BC7B6" w14:textId="77777777" w:rsidR="00E55A13" w:rsidRDefault="00E55A13" w:rsidP="00E55A1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а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69A9500E" w14:textId="77777777" w:rsidR="00E55A13" w:rsidRDefault="00E55A13" w:rsidP="00E55A13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F71191B" w14:textId="77777777" w:rsidR="00E55A13" w:rsidRPr="00061E3B" w:rsidRDefault="00E55A13" w:rsidP="00E55A13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50DCE97D" w14:textId="77777777" w:rsidR="00E55A13" w:rsidRPr="00034D8A" w:rsidRDefault="00E55A13" w:rsidP="00E55A1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45F64198" w14:textId="77777777" w:rsidR="00E55A13" w:rsidRPr="00034D8A" w:rsidRDefault="00E55A13" w:rsidP="00E55A1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133F2E40" w14:textId="77777777" w:rsidR="00E55A13" w:rsidRPr="007E119E" w:rsidRDefault="00E55A13" w:rsidP="00E55A1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9DE1268" w14:textId="77777777" w:rsidR="00E55A13" w:rsidRPr="00034D8A" w:rsidRDefault="00E55A13" w:rsidP="00E55A13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77512B8" w14:textId="77777777" w:rsidR="00E55A13" w:rsidRPr="00034D8A" w:rsidRDefault="00E55A13" w:rsidP="00E55A13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15C0F42" w14:textId="77777777" w:rsidR="00E55A13" w:rsidRDefault="00E55A13" w:rsidP="00E55A13">
      <w:pPr>
        <w:tabs>
          <w:tab w:val="left" w:pos="1134"/>
        </w:tabs>
        <w:ind w:firstLine="709"/>
        <w:contextualSpacing/>
        <w:jc w:val="center"/>
        <w:rPr>
          <w:b/>
          <w:color w:val="000000" w:themeColor="text1"/>
        </w:rPr>
      </w:pPr>
      <w:bookmarkStart w:id="0" w:name="_GoBack"/>
    </w:p>
    <w:bookmarkEnd w:id="0"/>
    <w:p w14:paraId="03C23ED5" w14:textId="77777777" w:rsidR="00E55A13" w:rsidRDefault="00E55A13" w:rsidP="00E55A13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4DF11B6A" w14:textId="77777777" w:rsidR="00E55A13" w:rsidRDefault="00E55A13" w:rsidP="00E55A1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35B58787" w14:textId="77777777" w:rsidR="00E55A13" w:rsidRDefault="00E55A13" w:rsidP="00E55A1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6922628F" w14:textId="77777777" w:rsidR="00D45E22" w:rsidRDefault="00D45E22"/>
    <w:sectPr w:rsidR="00D45E22" w:rsidSect="00E55A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F1"/>
    <w:rsid w:val="002B1AF1"/>
    <w:rsid w:val="00D45E22"/>
    <w:rsid w:val="00E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BE3A"/>
  <w15:chartTrackingRefBased/>
  <w15:docId w15:val="{E618CA40-60D0-4E63-B505-98B0524B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2021-10-04T08:17:00Z</dcterms:created>
  <dcterms:modified xsi:type="dcterms:W3CDTF">2021-10-04T08:19:00Z</dcterms:modified>
</cp:coreProperties>
</file>