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01D" w14:textId="2C777984" w:rsidR="00851862" w:rsidRPr="00AB539F" w:rsidRDefault="00851862" w:rsidP="00851862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Pr="00AB539F">
        <w:rPr>
          <w:sz w:val="24"/>
          <w:szCs w:val="24"/>
        </w:rPr>
        <w:t xml:space="preserve"> объявляет тендер </w:t>
      </w:r>
      <w:r w:rsidRPr="00AB539F">
        <w:rPr>
          <w:spacing w:val="4"/>
          <w:sz w:val="24"/>
          <w:szCs w:val="24"/>
        </w:rPr>
        <w:t xml:space="preserve">на </w:t>
      </w:r>
      <w:r w:rsidR="00EA6677">
        <w:rPr>
          <w:spacing w:val="4"/>
          <w:sz w:val="24"/>
          <w:szCs w:val="24"/>
        </w:rPr>
        <w:t>В</w:t>
      </w:r>
      <w:r>
        <w:rPr>
          <w:spacing w:val="4"/>
          <w:sz w:val="24"/>
          <w:szCs w:val="24"/>
        </w:rPr>
        <w:t>ыполнение</w:t>
      </w:r>
      <w:r w:rsidRPr="00AB539F">
        <w:rPr>
          <w:spacing w:val="4"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работ </w:t>
      </w:r>
      <w:r w:rsidRPr="00AB539F">
        <w:rPr>
          <w:b/>
          <w:sz w:val="24"/>
          <w:szCs w:val="24"/>
        </w:rPr>
        <w:t>по объекту</w:t>
      </w:r>
      <w:r w:rsidRPr="00AB539F">
        <w:rPr>
          <w:b/>
          <w:spacing w:val="4"/>
          <w:sz w:val="24"/>
          <w:szCs w:val="24"/>
        </w:rPr>
        <w:t xml:space="preserve"> </w:t>
      </w:r>
      <w:r w:rsidR="00C702D2" w:rsidRPr="00C702D2">
        <w:rPr>
          <w:b/>
          <w:bCs/>
          <w:sz w:val="24"/>
          <w:szCs w:val="24"/>
          <w:shd w:val="clear" w:color="auto" w:fill="FFFFFF"/>
        </w:rPr>
        <w:t>«Капитальный ремонт СВА в поселке Первомайск ГУЗ «Днестровская городская больница», ул. Садовая, 16 «б»»</w:t>
      </w:r>
      <w:r w:rsidR="00C702D2">
        <w:rPr>
          <w:b/>
          <w:bCs/>
          <w:sz w:val="24"/>
          <w:szCs w:val="24"/>
          <w:shd w:val="clear" w:color="auto" w:fill="FFFFFF"/>
        </w:rPr>
        <w:t xml:space="preserve">, </w:t>
      </w:r>
      <w:r w:rsidRPr="00AB539F">
        <w:rPr>
          <w:sz w:val="24"/>
          <w:szCs w:val="24"/>
        </w:rPr>
        <w:t xml:space="preserve">в рамках исполнения </w:t>
      </w:r>
      <w:r w:rsidRPr="001A37FA">
        <w:rPr>
          <w:sz w:val="24"/>
          <w:szCs w:val="24"/>
        </w:rPr>
        <w:t>Программы капитального ремонта</w:t>
      </w:r>
      <w:r w:rsidRPr="001A37FA">
        <w:rPr>
          <w:color w:val="FF0000"/>
          <w:sz w:val="24"/>
          <w:szCs w:val="24"/>
        </w:rPr>
        <w:t xml:space="preserve"> </w:t>
      </w:r>
      <w:r w:rsidRPr="001A37FA">
        <w:rPr>
          <w:sz w:val="24"/>
          <w:szCs w:val="24"/>
        </w:rPr>
        <w:t>сметы расходов Фонда капитальных вложений на 2021 год,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 соответствии с Постановлением Правительства ПМР от 19 января 2021 года № 8 «</w:t>
      </w:r>
      <w:r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>
        <w:rPr>
          <w:sz w:val="24"/>
          <w:szCs w:val="24"/>
        </w:rPr>
        <w:t>1</w:t>
      </w:r>
      <w:r w:rsidRPr="007579D6">
        <w:rPr>
          <w:sz w:val="24"/>
          <w:szCs w:val="24"/>
        </w:rPr>
        <w:t xml:space="preserve"> год</w:t>
      </w:r>
      <w:r>
        <w:rPr>
          <w:spacing w:val="4"/>
          <w:sz w:val="24"/>
          <w:szCs w:val="24"/>
        </w:rPr>
        <w:t xml:space="preserve">» </w:t>
      </w:r>
      <w:r>
        <w:rPr>
          <w:sz w:val="24"/>
          <w:szCs w:val="24"/>
        </w:rPr>
        <w:t>в действующей редакции</w:t>
      </w:r>
      <w:r>
        <w:rPr>
          <w:spacing w:val="4"/>
          <w:sz w:val="24"/>
          <w:szCs w:val="24"/>
        </w:rPr>
        <w:t>.</w:t>
      </w:r>
    </w:p>
    <w:p w14:paraId="2157FEF7" w14:textId="76A9DEA5" w:rsidR="00851862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>
        <w:rPr>
          <w:b/>
          <w:sz w:val="24"/>
          <w:szCs w:val="24"/>
        </w:rPr>
        <w:br/>
      </w:r>
      <w:r w:rsidR="00C702D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июня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>. № 10), тел. 9-23-52, заявку с прилагающимися к ней документами:</w:t>
      </w:r>
    </w:p>
    <w:p w14:paraId="47DD08D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>
        <w:rPr>
          <w:b/>
          <w:sz w:val="24"/>
          <w:szCs w:val="24"/>
        </w:rPr>
        <w:t>:</w:t>
      </w:r>
    </w:p>
    <w:p w14:paraId="05A837E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2174998B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>
        <w:rPr>
          <w:sz w:val="24"/>
          <w:szCs w:val="24"/>
        </w:rPr>
        <w:t>а исполнения сметы расходов Фонда капитальных вложений на 2020 года»;</w:t>
      </w:r>
    </w:p>
    <w:p w14:paraId="1133251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7221C029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13D5CD93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>
        <w:rPr>
          <w:b/>
          <w:sz w:val="24"/>
          <w:szCs w:val="24"/>
        </w:rPr>
        <w:t>:</w:t>
      </w:r>
    </w:p>
    <w:p w14:paraId="0C3C2A7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B34E0B4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69D4750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4AC58D85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7D30FC5" w14:textId="77777777" w:rsidR="00851862" w:rsidRPr="00AB539F" w:rsidRDefault="00851862" w:rsidP="00851862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710B3FD" w14:textId="77777777" w:rsidR="00851862" w:rsidRPr="0072694C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76D5A5F5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7D4C98EB" w14:textId="77777777" w:rsidR="00851862" w:rsidRPr="008E6DE1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E936561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77A53DBC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93E4D1C" w14:textId="77777777" w:rsidR="00851862" w:rsidRPr="00AB539F" w:rsidRDefault="00851862" w:rsidP="00851862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202</w:t>
      </w:r>
      <w:r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0620EFBC" w14:textId="77777777" w:rsidR="00851862" w:rsidRPr="00AB539F" w:rsidRDefault="00851862" w:rsidP="00851862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>, а также коммерческие предложения,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899BA7E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C943A47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5D8CB312" w14:textId="77777777" w:rsidR="00851862" w:rsidRDefault="00851862" w:rsidP="00851862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 xml:space="preserve"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</w:t>
      </w:r>
      <w:r w:rsidRPr="00FE3B60">
        <w:rPr>
          <w:rFonts w:ascii="Times New Roman" w:hAnsi="Times New Roman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79BEAE59" w14:textId="45681348" w:rsidR="00851862" w:rsidRPr="00AB539F" w:rsidRDefault="00851862" w:rsidP="00851862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C702D2">
        <w:rPr>
          <w:rFonts w:ascii="Times New Roman" w:hAnsi="Times New Roman"/>
          <w:b/>
          <w:sz w:val="24"/>
          <w:szCs w:val="24"/>
        </w:rPr>
        <w:t>14</w:t>
      </w:r>
      <w:r w:rsidRPr="0025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bookmarkEnd w:id="0"/>
    <w:p w14:paraId="04593445" w14:textId="77777777" w:rsidR="009A70A7" w:rsidRDefault="009A70A7"/>
    <w:sectPr w:rsidR="009A70A7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D"/>
    <w:rsid w:val="00366E2D"/>
    <w:rsid w:val="00851862"/>
    <w:rsid w:val="009A70A7"/>
    <w:rsid w:val="00C702D2"/>
    <w:rsid w:val="00E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3F4"/>
  <w15:chartTrackingRefBased/>
  <w15:docId w15:val="{1A6B4E44-4A73-47B7-8813-E3FC4A3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uizigz3</cp:lastModifiedBy>
  <cp:revision>4</cp:revision>
  <cp:lastPrinted>2021-06-05T06:38:00Z</cp:lastPrinted>
  <dcterms:created xsi:type="dcterms:W3CDTF">2021-05-28T07:43:00Z</dcterms:created>
  <dcterms:modified xsi:type="dcterms:W3CDTF">2021-06-05T08:23:00Z</dcterms:modified>
</cp:coreProperties>
</file>