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78D2" w14:textId="77777777" w:rsidR="00835252" w:rsidRPr="004D075C" w:rsidRDefault="00835252" w:rsidP="00F83276">
      <w:pPr>
        <w:spacing w:after="0" w:line="240" w:lineRule="auto"/>
        <w:ind w:right="-143"/>
        <w:jc w:val="center"/>
        <w:rPr>
          <w:rFonts w:ascii="Times New Roman" w:hAnsi="Times New Roman" w:cs="Times New Roman"/>
          <w:b/>
          <w:sz w:val="26"/>
          <w:szCs w:val="26"/>
        </w:rPr>
      </w:pPr>
      <w:r w:rsidRPr="004D075C">
        <w:rPr>
          <w:rFonts w:ascii="Times New Roman" w:hAnsi="Times New Roman" w:cs="Times New Roman"/>
          <w:b/>
          <w:sz w:val="26"/>
          <w:szCs w:val="26"/>
        </w:rPr>
        <w:t>Отчет</w:t>
      </w:r>
    </w:p>
    <w:p w14:paraId="595DF1D8" w14:textId="7D5594A1" w:rsidR="00EA3229" w:rsidRPr="004D075C" w:rsidRDefault="00835252" w:rsidP="00F83276">
      <w:pPr>
        <w:spacing w:after="0" w:line="240" w:lineRule="auto"/>
        <w:ind w:right="-143"/>
        <w:jc w:val="center"/>
        <w:rPr>
          <w:rFonts w:ascii="Times New Roman" w:hAnsi="Times New Roman" w:cs="Times New Roman"/>
          <w:b/>
          <w:sz w:val="26"/>
          <w:szCs w:val="26"/>
        </w:rPr>
      </w:pPr>
      <w:r w:rsidRPr="004D075C">
        <w:rPr>
          <w:rFonts w:ascii="Times New Roman" w:hAnsi="Times New Roman" w:cs="Times New Roman"/>
          <w:b/>
          <w:sz w:val="26"/>
          <w:szCs w:val="26"/>
        </w:rPr>
        <w:t>о деятельности Министерства здравоохранения Приднестровской Молдавской Республики за 20</w:t>
      </w:r>
      <w:r w:rsidR="00941CD8">
        <w:rPr>
          <w:rFonts w:ascii="Times New Roman" w:hAnsi="Times New Roman" w:cs="Times New Roman"/>
          <w:b/>
          <w:sz w:val="26"/>
          <w:szCs w:val="26"/>
        </w:rPr>
        <w:t>20</w:t>
      </w:r>
      <w:r w:rsidRPr="004D075C">
        <w:rPr>
          <w:rFonts w:ascii="Times New Roman" w:hAnsi="Times New Roman" w:cs="Times New Roman"/>
          <w:b/>
          <w:sz w:val="26"/>
          <w:szCs w:val="26"/>
        </w:rPr>
        <w:t xml:space="preserve"> год</w:t>
      </w:r>
    </w:p>
    <w:p w14:paraId="0413D87E" w14:textId="77777777" w:rsidR="00835252" w:rsidRPr="00C5023E" w:rsidRDefault="00835252" w:rsidP="00F83276">
      <w:pPr>
        <w:spacing w:after="0" w:line="240" w:lineRule="auto"/>
        <w:ind w:right="-143"/>
        <w:jc w:val="center"/>
        <w:rPr>
          <w:rFonts w:ascii="Times New Roman" w:hAnsi="Times New Roman" w:cs="Times New Roman"/>
          <w:sz w:val="26"/>
          <w:szCs w:val="26"/>
        </w:rPr>
      </w:pPr>
    </w:p>
    <w:p w14:paraId="57DB7D02" w14:textId="75C600D2" w:rsidR="00C16D65" w:rsidRDefault="00C16D65" w:rsidP="00C16D65">
      <w:pPr>
        <w:pStyle w:val="a4"/>
        <w:numPr>
          <w:ilvl w:val="0"/>
          <w:numId w:val="10"/>
        </w:numPr>
        <w:tabs>
          <w:tab w:val="left" w:pos="993"/>
        </w:tabs>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 xml:space="preserve">Организационные и функциональные изменения в </w:t>
      </w:r>
      <w:r w:rsidRPr="00C16D65">
        <w:rPr>
          <w:rFonts w:ascii="Times New Roman" w:hAnsi="Times New Roman" w:cs="Times New Roman"/>
          <w:b/>
          <w:sz w:val="26"/>
          <w:szCs w:val="26"/>
        </w:rPr>
        <w:t>Министерств</w:t>
      </w:r>
      <w:r>
        <w:rPr>
          <w:rFonts w:ascii="Times New Roman" w:hAnsi="Times New Roman" w:cs="Times New Roman"/>
          <w:b/>
          <w:sz w:val="26"/>
          <w:szCs w:val="26"/>
        </w:rPr>
        <w:t>е</w:t>
      </w:r>
      <w:r w:rsidRPr="00C16D65">
        <w:rPr>
          <w:rFonts w:ascii="Times New Roman" w:hAnsi="Times New Roman" w:cs="Times New Roman"/>
          <w:b/>
          <w:sz w:val="26"/>
          <w:szCs w:val="26"/>
        </w:rPr>
        <w:t xml:space="preserve"> здравоохранения Приднестровской Молдавской Республики</w:t>
      </w:r>
    </w:p>
    <w:p w14:paraId="481A6C81" w14:textId="5FD68530" w:rsidR="00C16D65" w:rsidRDefault="00C16D65" w:rsidP="00C16D65">
      <w:pPr>
        <w:pStyle w:val="a4"/>
        <w:tabs>
          <w:tab w:val="left" w:pos="993"/>
        </w:tabs>
        <w:spacing w:after="0" w:line="240" w:lineRule="auto"/>
        <w:ind w:left="0" w:right="-143"/>
        <w:rPr>
          <w:rFonts w:ascii="Times New Roman" w:hAnsi="Times New Roman" w:cs="Times New Roman"/>
          <w:b/>
          <w:sz w:val="26"/>
          <w:szCs w:val="26"/>
        </w:rPr>
      </w:pPr>
    </w:p>
    <w:p w14:paraId="5582CAB8" w14:textId="5B009B92" w:rsidR="00071767" w:rsidRDefault="00071767" w:rsidP="0007176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w:t>
      </w:r>
      <w:r w:rsidRPr="00E131C7">
        <w:rPr>
          <w:rFonts w:ascii="Times New Roman" w:hAnsi="Times New Roman" w:cs="Times New Roman"/>
          <w:sz w:val="26"/>
          <w:szCs w:val="26"/>
        </w:rPr>
        <w:t xml:space="preserve"> целях </w:t>
      </w:r>
      <w:r w:rsidR="00AE39CC" w:rsidRPr="00AE39CC">
        <w:rPr>
          <w:rFonts w:ascii="Times New Roman" w:hAnsi="Times New Roman" w:cs="Times New Roman"/>
          <w:sz w:val="26"/>
          <w:szCs w:val="26"/>
        </w:rPr>
        <w:t>исполнения задач, поставленных Правительством Приднестровской Молдавской Республики</w:t>
      </w:r>
      <w:r w:rsidR="00AE39CC">
        <w:rPr>
          <w:rFonts w:ascii="Times New Roman" w:hAnsi="Times New Roman" w:cs="Times New Roman"/>
          <w:sz w:val="26"/>
          <w:szCs w:val="26"/>
        </w:rPr>
        <w:t>,</w:t>
      </w:r>
      <w:r w:rsidR="00AE39CC" w:rsidRPr="00AE39CC">
        <w:rPr>
          <w:rFonts w:ascii="Times New Roman" w:hAnsi="Times New Roman" w:cs="Times New Roman"/>
          <w:sz w:val="26"/>
          <w:szCs w:val="26"/>
        </w:rPr>
        <w:t xml:space="preserve"> </w:t>
      </w:r>
      <w:r w:rsidRPr="00E131C7">
        <w:rPr>
          <w:rFonts w:ascii="Times New Roman" w:hAnsi="Times New Roman" w:cs="Times New Roman"/>
          <w:sz w:val="26"/>
          <w:szCs w:val="26"/>
        </w:rPr>
        <w:t xml:space="preserve">совершенствования структуры ведомства Министерством здравоохранения Приднестровской Молдавской Республики </w:t>
      </w:r>
      <w:r w:rsidR="00C5502F">
        <w:rPr>
          <w:rFonts w:ascii="Times New Roman" w:hAnsi="Times New Roman" w:cs="Times New Roman"/>
          <w:sz w:val="26"/>
          <w:szCs w:val="26"/>
        </w:rPr>
        <w:t xml:space="preserve">и </w:t>
      </w:r>
      <w:r w:rsidR="00C5502F" w:rsidRPr="00C5502F">
        <w:rPr>
          <w:rFonts w:ascii="Times New Roman" w:hAnsi="Times New Roman" w:cs="Times New Roman"/>
          <w:sz w:val="26"/>
          <w:szCs w:val="26"/>
        </w:rPr>
        <w:t xml:space="preserve">изменения функций аппарата Министерства здравоохранения Приднестровской Молдавской Республики </w:t>
      </w:r>
      <w:r w:rsidRPr="00E131C7">
        <w:rPr>
          <w:rFonts w:ascii="Times New Roman" w:hAnsi="Times New Roman" w:cs="Times New Roman"/>
          <w:sz w:val="26"/>
          <w:szCs w:val="26"/>
        </w:rPr>
        <w:t>разработан</w:t>
      </w:r>
      <w:r>
        <w:rPr>
          <w:rFonts w:ascii="Times New Roman" w:hAnsi="Times New Roman" w:cs="Times New Roman"/>
          <w:sz w:val="26"/>
          <w:szCs w:val="26"/>
        </w:rPr>
        <w:t>ы</w:t>
      </w:r>
      <w:r w:rsidRPr="00E131C7">
        <w:rPr>
          <w:rFonts w:ascii="Times New Roman" w:hAnsi="Times New Roman" w:cs="Times New Roman"/>
          <w:sz w:val="26"/>
          <w:szCs w:val="26"/>
        </w:rPr>
        <w:t xml:space="preserve"> и принят</w:t>
      </w:r>
      <w:r>
        <w:rPr>
          <w:rFonts w:ascii="Times New Roman" w:hAnsi="Times New Roman" w:cs="Times New Roman"/>
          <w:sz w:val="26"/>
          <w:szCs w:val="26"/>
        </w:rPr>
        <w:t>ы</w:t>
      </w:r>
      <w:r w:rsidRPr="00E131C7">
        <w:rPr>
          <w:rFonts w:ascii="Times New Roman" w:hAnsi="Times New Roman" w:cs="Times New Roman"/>
          <w:sz w:val="26"/>
          <w:szCs w:val="26"/>
        </w:rPr>
        <w:t xml:space="preserve"> Постановление Правительства Приднестровской Молдавской Республики от 2</w:t>
      </w:r>
      <w:r>
        <w:rPr>
          <w:rFonts w:ascii="Times New Roman" w:hAnsi="Times New Roman" w:cs="Times New Roman"/>
          <w:sz w:val="26"/>
          <w:szCs w:val="26"/>
        </w:rPr>
        <w:t xml:space="preserve">9 сентября </w:t>
      </w:r>
      <w:r w:rsidRPr="00E131C7">
        <w:rPr>
          <w:rFonts w:ascii="Times New Roman" w:hAnsi="Times New Roman" w:cs="Times New Roman"/>
          <w:sz w:val="26"/>
          <w:szCs w:val="26"/>
        </w:rPr>
        <w:t>20</w:t>
      </w:r>
      <w:r>
        <w:rPr>
          <w:rFonts w:ascii="Times New Roman" w:hAnsi="Times New Roman" w:cs="Times New Roman"/>
          <w:sz w:val="26"/>
          <w:szCs w:val="26"/>
        </w:rPr>
        <w:t>20</w:t>
      </w:r>
      <w:r w:rsidRPr="00E131C7">
        <w:rPr>
          <w:rFonts w:ascii="Times New Roman" w:hAnsi="Times New Roman" w:cs="Times New Roman"/>
          <w:sz w:val="26"/>
          <w:szCs w:val="26"/>
        </w:rPr>
        <w:t xml:space="preserve"> года № </w:t>
      </w:r>
      <w:r>
        <w:rPr>
          <w:rFonts w:ascii="Times New Roman" w:hAnsi="Times New Roman" w:cs="Times New Roman"/>
          <w:sz w:val="26"/>
          <w:szCs w:val="26"/>
        </w:rPr>
        <w:t>3</w:t>
      </w:r>
      <w:r w:rsidRPr="00E131C7">
        <w:rPr>
          <w:rFonts w:ascii="Times New Roman" w:hAnsi="Times New Roman" w:cs="Times New Roman"/>
          <w:sz w:val="26"/>
          <w:szCs w:val="26"/>
        </w:rPr>
        <w:t>3</w:t>
      </w:r>
      <w:r>
        <w:rPr>
          <w:rFonts w:ascii="Times New Roman" w:hAnsi="Times New Roman" w:cs="Times New Roman"/>
          <w:sz w:val="26"/>
          <w:szCs w:val="26"/>
        </w:rPr>
        <w:t>0</w:t>
      </w:r>
      <w:r w:rsidRPr="00E131C7">
        <w:rPr>
          <w:rFonts w:ascii="Times New Roman" w:hAnsi="Times New Roman" w:cs="Times New Roman"/>
          <w:sz w:val="26"/>
          <w:szCs w:val="26"/>
        </w:rPr>
        <w:t xml:space="preserve"> «О внесении изменени</w:t>
      </w:r>
      <w:r>
        <w:rPr>
          <w:rFonts w:ascii="Times New Roman" w:hAnsi="Times New Roman" w:cs="Times New Roman"/>
          <w:sz w:val="26"/>
          <w:szCs w:val="26"/>
        </w:rPr>
        <w:t>я</w:t>
      </w:r>
      <w:r w:rsidRPr="00E131C7">
        <w:rPr>
          <w:rFonts w:ascii="Times New Roman" w:hAnsi="Times New Roman" w:cs="Times New Roman"/>
          <w:sz w:val="26"/>
          <w:szCs w:val="26"/>
        </w:rPr>
        <w:t xml:space="preserve"> в 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w:t>
      </w:r>
      <w:r>
        <w:rPr>
          <w:rFonts w:ascii="Times New Roman" w:hAnsi="Times New Roman" w:cs="Times New Roman"/>
          <w:sz w:val="26"/>
          <w:szCs w:val="26"/>
        </w:rPr>
        <w:t xml:space="preserve"> и </w:t>
      </w:r>
      <w:r w:rsidRPr="003062B5">
        <w:rPr>
          <w:rFonts w:ascii="Times New Roman" w:hAnsi="Times New Roman" w:cs="Times New Roman"/>
          <w:sz w:val="26"/>
          <w:szCs w:val="26"/>
        </w:rPr>
        <w:t>Постановление Правительства Приднестровской Молдавской Республики от</w:t>
      </w:r>
      <w:r>
        <w:rPr>
          <w:rFonts w:ascii="Times New Roman" w:hAnsi="Times New Roman" w:cs="Times New Roman"/>
          <w:sz w:val="26"/>
          <w:szCs w:val="26"/>
        </w:rPr>
        <w:t xml:space="preserve"> 8 декабря 2020 года № 433 «</w:t>
      </w:r>
      <w:r w:rsidRPr="003062B5">
        <w:rPr>
          <w:rFonts w:ascii="Times New Roman" w:hAnsi="Times New Roman" w:cs="Times New Roman"/>
          <w:sz w:val="26"/>
          <w:szCs w:val="26"/>
        </w:rPr>
        <w:t>О внесении изменени</w:t>
      </w:r>
      <w:r>
        <w:rPr>
          <w:rFonts w:ascii="Times New Roman" w:hAnsi="Times New Roman" w:cs="Times New Roman"/>
          <w:sz w:val="26"/>
          <w:szCs w:val="26"/>
        </w:rPr>
        <w:t>й</w:t>
      </w:r>
      <w:r w:rsidRPr="003062B5">
        <w:rPr>
          <w:rFonts w:ascii="Times New Roman" w:hAnsi="Times New Roman" w:cs="Times New Roman"/>
          <w:sz w:val="26"/>
          <w:szCs w:val="26"/>
        </w:rPr>
        <w:t xml:space="preserve"> в 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w:t>
      </w:r>
      <w:r>
        <w:rPr>
          <w:rFonts w:ascii="Times New Roman" w:hAnsi="Times New Roman" w:cs="Times New Roman"/>
          <w:sz w:val="26"/>
          <w:szCs w:val="26"/>
        </w:rPr>
        <w:t xml:space="preserve">». </w:t>
      </w:r>
    </w:p>
    <w:p w14:paraId="580B7F91" w14:textId="77C269F1" w:rsidR="00BF2B04" w:rsidRPr="00BF2B04" w:rsidRDefault="00BF2B04" w:rsidP="00CD725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Новая структура </w:t>
      </w:r>
      <w:r w:rsidRPr="00BF2B04">
        <w:rPr>
          <w:rFonts w:ascii="Times New Roman" w:hAnsi="Times New Roman" w:cs="Times New Roman"/>
          <w:sz w:val="26"/>
          <w:szCs w:val="26"/>
        </w:rPr>
        <w:t>Министерств</w:t>
      </w:r>
      <w:r>
        <w:rPr>
          <w:rFonts w:ascii="Times New Roman" w:hAnsi="Times New Roman" w:cs="Times New Roman"/>
          <w:sz w:val="26"/>
          <w:szCs w:val="26"/>
        </w:rPr>
        <w:t>а</w:t>
      </w:r>
      <w:r w:rsidRPr="00BF2B04">
        <w:rPr>
          <w:rFonts w:ascii="Times New Roman" w:hAnsi="Times New Roman" w:cs="Times New Roman"/>
          <w:sz w:val="26"/>
          <w:szCs w:val="26"/>
        </w:rPr>
        <w:t xml:space="preserve"> здравоохранения Приднестровской Молдавской Республики </w:t>
      </w:r>
      <w:r w:rsidR="00CD7254">
        <w:rPr>
          <w:rFonts w:ascii="Times New Roman" w:hAnsi="Times New Roman" w:cs="Times New Roman"/>
          <w:sz w:val="26"/>
          <w:szCs w:val="26"/>
        </w:rPr>
        <w:t xml:space="preserve">позволила провести </w:t>
      </w:r>
      <w:r w:rsidRPr="00BF2B04">
        <w:rPr>
          <w:rFonts w:ascii="Times New Roman" w:hAnsi="Times New Roman" w:cs="Times New Roman"/>
          <w:sz w:val="26"/>
          <w:szCs w:val="26"/>
        </w:rPr>
        <w:t xml:space="preserve">оптимизацию существующих структурных подразделений, с целью создания механизма оперативного и качественного выполнения поставленных перед ведомством задач и функций. Таким образом, </w:t>
      </w:r>
      <w:r w:rsidR="00CD7254" w:rsidRPr="00CD7254">
        <w:rPr>
          <w:rFonts w:ascii="Times New Roman" w:hAnsi="Times New Roman" w:cs="Times New Roman"/>
          <w:sz w:val="26"/>
          <w:szCs w:val="26"/>
        </w:rPr>
        <w:t xml:space="preserve">в результате проведенной реорганизации структуры ведомства вместо 6 </w:t>
      </w:r>
      <w:r w:rsidR="00CD7254">
        <w:rPr>
          <w:rFonts w:ascii="Times New Roman" w:hAnsi="Times New Roman" w:cs="Times New Roman"/>
          <w:sz w:val="26"/>
          <w:szCs w:val="26"/>
        </w:rPr>
        <w:t xml:space="preserve"> </w:t>
      </w:r>
      <w:r w:rsidRPr="00BF2B04">
        <w:rPr>
          <w:rFonts w:ascii="Times New Roman" w:hAnsi="Times New Roman" w:cs="Times New Roman"/>
          <w:sz w:val="26"/>
          <w:szCs w:val="26"/>
        </w:rPr>
        <w:t xml:space="preserve"> Во вновь созданных управлениях и отделах сосредоточ</w:t>
      </w:r>
      <w:r w:rsidR="00DB0842">
        <w:rPr>
          <w:rFonts w:ascii="Times New Roman" w:hAnsi="Times New Roman" w:cs="Times New Roman"/>
          <w:sz w:val="26"/>
          <w:szCs w:val="26"/>
        </w:rPr>
        <w:t xml:space="preserve">ены </w:t>
      </w:r>
      <w:r w:rsidRPr="00BF2B04">
        <w:rPr>
          <w:rFonts w:ascii="Times New Roman" w:hAnsi="Times New Roman" w:cs="Times New Roman"/>
          <w:sz w:val="26"/>
          <w:szCs w:val="26"/>
        </w:rPr>
        <w:t xml:space="preserve">отдельные акценты на организацию оказания медицинской помощи, в том числе в чрезвычайных ситуациях, на организацию лекарственного обеспечения, на осуществление ведомственного контроля и медицинской экспертизы качества медицинской деятельности подведомственных учреждений здравоохранения, на проведение государственных закупок и т.д. При этом предлагается сохранить отдельное направление деятельности ведомства по стратегическому развитию здравоохранения.   </w:t>
      </w:r>
    </w:p>
    <w:p w14:paraId="6437A425" w14:textId="64614A8A" w:rsidR="00071767" w:rsidRDefault="008D30C6" w:rsidP="00BF2B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w:t>
      </w:r>
      <w:r w:rsidR="00BF2B04" w:rsidRPr="00BF2B04">
        <w:rPr>
          <w:rFonts w:ascii="Times New Roman" w:hAnsi="Times New Roman" w:cs="Times New Roman"/>
          <w:sz w:val="26"/>
          <w:szCs w:val="26"/>
        </w:rPr>
        <w:t>овая структура Министерства здравоохранения Приднестровской Молдавской Республики подготовлена с учетом перехода на «пилотный проект» по заработной плате работников и служащих в соответствии с пунктом 2 статьи 63 Закона Приднестровской Молдавской Республики от 30 декабря 2019 года № 267-З-VI «О республиканском бюджете на 2020 год» (САЗ 20-1).</w:t>
      </w:r>
    </w:p>
    <w:p w14:paraId="03757D62" w14:textId="325913D6" w:rsidR="00A035B7" w:rsidRDefault="00A035B7" w:rsidP="00BF2B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перечень функций </w:t>
      </w:r>
      <w:r w:rsidRPr="00A035B7">
        <w:rPr>
          <w:rFonts w:ascii="Times New Roman" w:hAnsi="Times New Roman" w:cs="Times New Roman"/>
          <w:sz w:val="26"/>
          <w:szCs w:val="26"/>
        </w:rPr>
        <w:t>Министерства здравоохранения Приднестровской Молдавской Республики</w:t>
      </w:r>
      <w:r>
        <w:rPr>
          <w:rFonts w:ascii="Times New Roman" w:hAnsi="Times New Roman" w:cs="Times New Roman"/>
          <w:sz w:val="26"/>
          <w:szCs w:val="26"/>
        </w:rPr>
        <w:t xml:space="preserve"> внесены</w:t>
      </w:r>
      <w:r w:rsidR="00E7272C">
        <w:rPr>
          <w:rFonts w:ascii="Times New Roman" w:hAnsi="Times New Roman" w:cs="Times New Roman"/>
          <w:sz w:val="26"/>
          <w:szCs w:val="26"/>
        </w:rPr>
        <w:t xml:space="preserve"> новые</w:t>
      </w:r>
      <w:r>
        <w:rPr>
          <w:rFonts w:ascii="Times New Roman" w:hAnsi="Times New Roman" w:cs="Times New Roman"/>
          <w:sz w:val="26"/>
          <w:szCs w:val="26"/>
        </w:rPr>
        <w:t xml:space="preserve">: </w:t>
      </w:r>
    </w:p>
    <w:p w14:paraId="6E452C15" w14:textId="175920E9" w:rsidR="00A035B7" w:rsidRDefault="00A035B7" w:rsidP="00BF2B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 </w:t>
      </w:r>
      <w:r w:rsidRPr="00A035B7">
        <w:rPr>
          <w:rFonts w:ascii="Times New Roman" w:hAnsi="Times New Roman" w:cs="Times New Roman"/>
          <w:sz w:val="26"/>
          <w:szCs w:val="26"/>
        </w:rPr>
        <w:t>разраб</w:t>
      </w:r>
      <w:r>
        <w:rPr>
          <w:rFonts w:ascii="Times New Roman" w:hAnsi="Times New Roman" w:cs="Times New Roman"/>
          <w:sz w:val="26"/>
          <w:szCs w:val="26"/>
        </w:rPr>
        <w:t xml:space="preserve">отка </w:t>
      </w:r>
      <w:r w:rsidRPr="00A035B7">
        <w:rPr>
          <w:rFonts w:ascii="Times New Roman" w:hAnsi="Times New Roman" w:cs="Times New Roman"/>
          <w:sz w:val="26"/>
          <w:szCs w:val="26"/>
        </w:rPr>
        <w:t>и внедр</w:t>
      </w:r>
      <w:r>
        <w:rPr>
          <w:rFonts w:ascii="Times New Roman" w:hAnsi="Times New Roman" w:cs="Times New Roman"/>
          <w:sz w:val="26"/>
          <w:szCs w:val="26"/>
        </w:rPr>
        <w:t xml:space="preserve">ение </w:t>
      </w:r>
      <w:r w:rsidRPr="00A035B7">
        <w:rPr>
          <w:rFonts w:ascii="Times New Roman" w:hAnsi="Times New Roman" w:cs="Times New Roman"/>
          <w:sz w:val="26"/>
          <w:szCs w:val="26"/>
        </w:rPr>
        <w:t>современны</w:t>
      </w:r>
      <w:r>
        <w:rPr>
          <w:rFonts w:ascii="Times New Roman" w:hAnsi="Times New Roman" w:cs="Times New Roman"/>
          <w:sz w:val="26"/>
          <w:szCs w:val="26"/>
        </w:rPr>
        <w:t>х</w:t>
      </w:r>
      <w:r w:rsidRPr="00A035B7">
        <w:rPr>
          <w:rFonts w:ascii="Times New Roman" w:hAnsi="Times New Roman" w:cs="Times New Roman"/>
          <w:sz w:val="26"/>
          <w:szCs w:val="26"/>
        </w:rPr>
        <w:t xml:space="preserve"> метод</w:t>
      </w:r>
      <w:r>
        <w:rPr>
          <w:rFonts w:ascii="Times New Roman" w:hAnsi="Times New Roman" w:cs="Times New Roman"/>
          <w:sz w:val="26"/>
          <w:szCs w:val="26"/>
        </w:rPr>
        <w:t>ов</w:t>
      </w:r>
      <w:r w:rsidRPr="00A035B7">
        <w:rPr>
          <w:rFonts w:ascii="Times New Roman" w:hAnsi="Times New Roman" w:cs="Times New Roman"/>
          <w:sz w:val="26"/>
          <w:szCs w:val="26"/>
        </w:rPr>
        <w:t xml:space="preserve"> профилактики, диагностики и лечения ВИЧ-инфекции</w:t>
      </w:r>
      <w:r>
        <w:rPr>
          <w:rFonts w:ascii="Times New Roman" w:hAnsi="Times New Roman" w:cs="Times New Roman"/>
          <w:sz w:val="26"/>
          <w:szCs w:val="26"/>
        </w:rPr>
        <w:t>;</w:t>
      </w:r>
    </w:p>
    <w:p w14:paraId="515039B3" w14:textId="09FE17DB" w:rsidR="00A035B7" w:rsidRDefault="00A035B7" w:rsidP="00BF2B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б) </w:t>
      </w:r>
      <w:r w:rsidRPr="00A035B7">
        <w:rPr>
          <w:rFonts w:ascii="Times New Roman" w:hAnsi="Times New Roman" w:cs="Times New Roman"/>
          <w:sz w:val="26"/>
          <w:szCs w:val="26"/>
        </w:rPr>
        <w:t>выда</w:t>
      </w:r>
      <w:r w:rsidR="00E7272C">
        <w:rPr>
          <w:rFonts w:ascii="Times New Roman" w:hAnsi="Times New Roman" w:cs="Times New Roman"/>
          <w:sz w:val="26"/>
          <w:szCs w:val="26"/>
        </w:rPr>
        <w:t xml:space="preserve">ча </w:t>
      </w:r>
      <w:r w:rsidRPr="00A035B7">
        <w:rPr>
          <w:rFonts w:ascii="Times New Roman" w:hAnsi="Times New Roman" w:cs="Times New Roman"/>
          <w:sz w:val="26"/>
          <w:szCs w:val="26"/>
        </w:rPr>
        <w:t>копи</w:t>
      </w:r>
      <w:r w:rsidR="00E7272C">
        <w:rPr>
          <w:rFonts w:ascii="Times New Roman" w:hAnsi="Times New Roman" w:cs="Times New Roman"/>
          <w:sz w:val="26"/>
          <w:szCs w:val="26"/>
        </w:rPr>
        <w:t>й</w:t>
      </w:r>
      <w:r w:rsidRPr="00A035B7">
        <w:rPr>
          <w:rFonts w:ascii="Times New Roman" w:hAnsi="Times New Roman" w:cs="Times New Roman"/>
          <w:sz w:val="26"/>
          <w:szCs w:val="26"/>
        </w:rPr>
        <w:t xml:space="preserve"> медицинского свидетельства о смерти</w:t>
      </w:r>
      <w:r>
        <w:rPr>
          <w:rFonts w:ascii="Times New Roman" w:hAnsi="Times New Roman" w:cs="Times New Roman"/>
          <w:sz w:val="26"/>
          <w:szCs w:val="26"/>
        </w:rPr>
        <w:t>;</w:t>
      </w:r>
    </w:p>
    <w:p w14:paraId="272A5343" w14:textId="3D9D95E8" w:rsidR="00A035B7" w:rsidRDefault="00A035B7" w:rsidP="00BF2B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w:t>
      </w:r>
      <w:r w:rsidR="0091767F" w:rsidRPr="0091767F">
        <w:rPr>
          <w:rFonts w:ascii="Times New Roman" w:hAnsi="Times New Roman" w:cs="Times New Roman"/>
          <w:sz w:val="26"/>
          <w:szCs w:val="26"/>
        </w:rPr>
        <w:t>осуществл</w:t>
      </w:r>
      <w:r w:rsidR="00E7272C">
        <w:rPr>
          <w:rFonts w:ascii="Times New Roman" w:hAnsi="Times New Roman" w:cs="Times New Roman"/>
          <w:sz w:val="26"/>
          <w:szCs w:val="26"/>
        </w:rPr>
        <w:t xml:space="preserve">ение </w:t>
      </w:r>
      <w:r w:rsidR="0091767F" w:rsidRPr="0091767F">
        <w:rPr>
          <w:rFonts w:ascii="Times New Roman" w:hAnsi="Times New Roman" w:cs="Times New Roman"/>
          <w:sz w:val="26"/>
          <w:szCs w:val="26"/>
        </w:rPr>
        <w:t>государственно</w:t>
      </w:r>
      <w:r w:rsidR="00E7272C">
        <w:rPr>
          <w:rFonts w:ascii="Times New Roman" w:hAnsi="Times New Roman" w:cs="Times New Roman"/>
          <w:sz w:val="26"/>
          <w:szCs w:val="26"/>
        </w:rPr>
        <w:t>го</w:t>
      </w:r>
      <w:r w:rsidR="0091767F" w:rsidRPr="0091767F">
        <w:rPr>
          <w:rFonts w:ascii="Times New Roman" w:hAnsi="Times New Roman" w:cs="Times New Roman"/>
          <w:sz w:val="26"/>
          <w:szCs w:val="26"/>
        </w:rPr>
        <w:t xml:space="preserve"> регулировани</w:t>
      </w:r>
      <w:r w:rsidR="00E7272C">
        <w:rPr>
          <w:rFonts w:ascii="Times New Roman" w:hAnsi="Times New Roman" w:cs="Times New Roman"/>
          <w:sz w:val="26"/>
          <w:szCs w:val="26"/>
        </w:rPr>
        <w:t>я</w:t>
      </w:r>
      <w:r w:rsidR="0091767F" w:rsidRPr="0091767F">
        <w:rPr>
          <w:rFonts w:ascii="Times New Roman" w:hAnsi="Times New Roman" w:cs="Times New Roman"/>
          <w:sz w:val="26"/>
          <w:szCs w:val="26"/>
        </w:rPr>
        <w:t xml:space="preserve"> обращения медико-фармацевтической продукции</w:t>
      </w:r>
      <w:r w:rsidR="0091767F">
        <w:rPr>
          <w:rFonts w:ascii="Times New Roman" w:hAnsi="Times New Roman" w:cs="Times New Roman"/>
          <w:sz w:val="26"/>
          <w:szCs w:val="26"/>
        </w:rPr>
        <w:t>;</w:t>
      </w:r>
    </w:p>
    <w:p w14:paraId="6701E063" w14:textId="33EBE05D" w:rsidR="0091767F" w:rsidRDefault="0091767F" w:rsidP="00BF2B0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г) </w:t>
      </w:r>
      <w:r w:rsidR="000664F6" w:rsidRPr="000664F6">
        <w:rPr>
          <w:rFonts w:ascii="Times New Roman" w:hAnsi="Times New Roman" w:cs="Times New Roman"/>
          <w:sz w:val="26"/>
          <w:szCs w:val="26"/>
        </w:rPr>
        <w:t>осуществл</w:t>
      </w:r>
      <w:r w:rsidR="00E7272C">
        <w:rPr>
          <w:rFonts w:ascii="Times New Roman" w:hAnsi="Times New Roman" w:cs="Times New Roman"/>
          <w:sz w:val="26"/>
          <w:szCs w:val="26"/>
        </w:rPr>
        <w:t xml:space="preserve">ение </w:t>
      </w:r>
      <w:r w:rsidR="000664F6" w:rsidRPr="000664F6">
        <w:rPr>
          <w:rFonts w:ascii="Times New Roman" w:hAnsi="Times New Roman" w:cs="Times New Roman"/>
          <w:sz w:val="26"/>
          <w:szCs w:val="26"/>
        </w:rPr>
        <w:t>обследовани</w:t>
      </w:r>
      <w:r w:rsidR="00E7272C">
        <w:rPr>
          <w:rFonts w:ascii="Times New Roman" w:hAnsi="Times New Roman" w:cs="Times New Roman"/>
          <w:sz w:val="26"/>
          <w:szCs w:val="26"/>
        </w:rPr>
        <w:t>я</w:t>
      </w:r>
      <w:r w:rsidR="000664F6" w:rsidRPr="000664F6">
        <w:rPr>
          <w:rFonts w:ascii="Times New Roman" w:hAnsi="Times New Roman" w:cs="Times New Roman"/>
          <w:sz w:val="26"/>
          <w:szCs w:val="26"/>
        </w:rPr>
        <w:t xml:space="preserve"> помещений для хранения психотропных препаратов и наркотических средств</w:t>
      </w:r>
      <w:r w:rsidR="000664F6">
        <w:rPr>
          <w:rFonts w:ascii="Times New Roman" w:hAnsi="Times New Roman" w:cs="Times New Roman"/>
          <w:sz w:val="26"/>
          <w:szCs w:val="26"/>
        </w:rPr>
        <w:t>;</w:t>
      </w:r>
    </w:p>
    <w:p w14:paraId="3FF0529B" w14:textId="4C46095C" w:rsidR="002121FC" w:rsidRDefault="000664F6" w:rsidP="00E727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 </w:t>
      </w:r>
      <w:r w:rsidR="002121FC" w:rsidRPr="002121FC">
        <w:rPr>
          <w:rFonts w:ascii="Times New Roman" w:hAnsi="Times New Roman" w:cs="Times New Roman"/>
          <w:sz w:val="26"/>
          <w:szCs w:val="26"/>
        </w:rPr>
        <w:t>выда</w:t>
      </w:r>
      <w:r w:rsidR="00E7272C">
        <w:rPr>
          <w:rFonts w:ascii="Times New Roman" w:hAnsi="Times New Roman" w:cs="Times New Roman"/>
          <w:sz w:val="26"/>
          <w:szCs w:val="26"/>
        </w:rPr>
        <w:t xml:space="preserve">ча </w:t>
      </w:r>
      <w:r w:rsidR="002121FC" w:rsidRPr="002121FC">
        <w:rPr>
          <w:rFonts w:ascii="Times New Roman" w:hAnsi="Times New Roman" w:cs="Times New Roman"/>
          <w:sz w:val="26"/>
          <w:szCs w:val="26"/>
        </w:rPr>
        <w:t>заключения для получения лицензии на медицинскую деятельность</w:t>
      </w:r>
      <w:r w:rsidR="00E7272C">
        <w:rPr>
          <w:rFonts w:ascii="Times New Roman" w:hAnsi="Times New Roman" w:cs="Times New Roman"/>
          <w:sz w:val="26"/>
          <w:szCs w:val="26"/>
        </w:rPr>
        <w:t xml:space="preserve">. </w:t>
      </w:r>
    </w:p>
    <w:p w14:paraId="7853D620" w14:textId="44817078" w:rsidR="00072A12" w:rsidRDefault="00072A12" w:rsidP="00072A12">
      <w:pPr>
        <w:pStyle w:val="a4"/>
        <w:numPr>
          <w:ilvl w:val="0"/>
          <w:numId w:val="10"/>
        </w:numPr>
        <w:tabs>
          <w:tab w:val="left" w:pos="993"/>
        </w:tabs>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Аналитическая информация со статистическими показателями, характеризующая итоги деятельности </w:t>
      </w:r>
      <w:r w:rsidRPr="00072A12">
        <w:rPr>
          <w:rFonts w:ascii="Times New Roman" w:hAnsi="Times New Roman" w:cs="Times New Roman"/>
          <w:b/>
          <w:sz w:val="26"/>
          <w:szCs w:val="26"/>
        </w:rPr>
        <w:t>Министерства здравоохранения Приднестровской Молдавской Республики</w:t>
      </w:r>
    </w:p>
    <w:p w14:paraId="3D730019" w14:textId="7FD79C4A" w:rsidR="00072A12" w:rsidRDefault="00072A12" w:rsidP="00072A12">
      <w:pPr>
        <w:pStyle w:val="a4"/>
        <w:tabs>
          <w:tab w:val="left" w:pos="993"/>
        </w:tabs>
        <w:spacing w:after="0" w:line="240" w:lineRule="auto"/>
        <w:ind w:right="-143"/>
        <w:jc w:val="center"/>
        <w:rPr>
          <w:rFonts w:ascii="Times New Roman" w:hAnsi="Times New Roman" w:cs="Times New Roman"/>
          <w:b/>
          <w:sz w:val="26"/>
          <w:szCs w:val="26"/>
        </w:rPr>
      </w:pPr>
    </w:p>
    <w:p w14:paraId="38C42D32" w14:textId="2306E126" w:rsidR="00B102A2" w:rsidRPr="002B0DDF" w:rsidRDefault="00B102A2" w:rsidP="00B102A2">
      <w:pPr>
        <w:spacing w:after="0" w:line="240" w:lineRule="auto"/>
        <w:ind w:firstLine="567"/>
        <w:jc w:val="both"/>
        <w:rPr>
          <w:rFonts w:ascii="Times New Roman" w:eastAsia="Times New Roman" w:hAnsi="Times New Roman" w:cs="Times New Roman"/>
          <w:sz w:val="26"/>
          <w:szCs w:val="26"/>
          <w:lang w:eastAsia="ru-RU"/>
        </w:rPr>
      </w:pPr>
      <w:r w:rsidRPr="002B0DDF">
        <w:rPr>
          <w:rFonts w:ascii="Times New Roman" w:eastAsia="Times New Roman" w:hAnsi="Times New Roman" w:cs="Times New Roman"/>
          <w:sz w:val="26"/>
          <w:szCs w:val="26"/>
          <w:lang w:eastAsia="ru-RU"/>
        </w:rPr>
        <w:t xml:space="preserve">По данным Государственной службы статистики численность постоянного населения Приднестровской Молдавской Республики на 1 января 2021 года – 465 837 человек, </w:t>
      </w:r>
      <w:r>
        <w:rPr>
          <w:rFonts w:ascii="Times New Roman" w:eastAsia="Times New Roman" w:hAnsi="Times New Roman" w:cs="Times New Roman"/>
          <w:sz w:val="26"/>
          <w:szCs w:val="26"/>
          <w:lang w:eastAsia="ru-RU"/>
        </w:rPr>
        <w:t xml:space="preserve">по отношению к </w:t>
      </w:r>
      <w:r w:rsidRPr="002B0DDF">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9</w:t>
      </w:r>
      <w:r w:rsidRPr="002B0DDF">
        <w:rPr>
          <w:rFonts w:ascii="Times New Roman" w:eastAsia="Times New Roman" w:hAnsi="Times New Roman" w:cs="Times New Roman"/>
          <w:sz w:val="26"/>
          <w:szCs w:val="26"/>
          <w:lang w:eastAsia="ru-RU"/>
        </w:rPr>
        <w:t> год</w:t>
      </w:r>
      <w:r>
        <w:rPr>
          <w:rFonts w:ascii="Times New Roman" w:eastAsia="Times New Roman" w:hAnsi="Times New Roman" w:cs="Times New Roman"/>
          <w:sz w:val="26"/>
          <w:szCs w:val="26"/>
          <w:lang w:eastAsia="ru-RU"/>
        </w:rPr>
        <w:t>у увеличилась</w:t>
      </w:r>
      <w:r w:rsidRPr="002B0DDF">
        <w:rPr>
          <w:rFonts w:ascii="Times New Roman" w:eastAsia="Times New Roman" w:hAnsi="Times New Roman" w:cs="Times New Roman"/>
          <w:sz w:val="26"/>
          <w:szCs w:val="26"/>
          <w:lang w:eastAsia="ru-RU"/>
        </w:rPr>
        <w:t xml:space="preserve"> на </w:t>
      </w:r>
      <w:r>
        <w:rPr>
          <w:rFonts w:ascii="Times New Roman" w:eastAsia="Times New Roman" w:hAnsi="Times New Roman" w:cs="Times New Roman"/>
          <w:sz w:val="26"/>
          <w:szCs w:val="26"/>
          <w:lang w:eastAsia="ru-RU"/>
        </w:rPr>
        <w:t>612</w:t>
      </w:r>
      <w:r w:rsidRPr="002B0DDF">
        <w:rPr>
          <w:rFonts w:ascii="Times New Roman" w:eastAsia="Times New Roman" w:hAnsi="Times New Roman" w:cs="Times New Roman"/>
          <w:sz w:val="26"/>
          <w:szCs w:val="26"/>
          <w:lang w:eastAsia="ru-RU"/>
        </w:rPr>
        <w:t xml:space="preserve"> человек; среднегодовая численность постоянного населения Республики в 2020 году – 465531,0</w:t>
      </w:r>
      <w:r>
        <w:rPr>
          <w:rFonts w:ascii="Times New Roman" w:eastAsia="Times New Roman" w:hAnsi="Times New Roman" w:cs="Times New Roman"/>
          <w:sz w:val="26"/>
          <w:szCs w:val="26"/>
          <w:lang w:eastAsia="ru-RU"/>
        </w:rPr>
        <w:t xml:space="preserve"> </w:t>
      </w:r>
      <w:r w:rsidRPr="002B0DDF">
        <w:rPr>
          <w:rFonts w:ascii="Times New Roman" w:eastAsia="Times New Roman" w:hAnsi="Times New Roman" w:cs="Times New Roman"/>
          <w:sz w:val="26"/>
          <w:szCs w:val="26"/>
          <w:lang w:eastAsia="ru-RU"/>
        </w:rPr>
        <w:t>человек</w:t>
      </w:r>
      <w:r>
        <w:rPr>
          <w:rFonts w:ascii="Times New Roman" w:eastAsia="Times New Roman" w:hAnsi="Times New Roman" w:cs="Times New Roman"/>
          <w:sz w:val="26"/>
          <w:szCs w:val="26"/>
          <w:lang w:eastAsia="ru-RU"/>
        </w:rPr>
        <w:t xml:space="preserve">. </w:t>
      </w:r>
      <w:r w:rsidRPr="002B0DDF">
        <w:rPr>
          <w:rFonts w:ascii="Times New Roman" w:eastAsia="Times New Roman" w:hAnsi="Times New Roman" w:cs="Times New Roman"/>
          <w:sz w:val="26"/>
          <w:szCs w:val="26"/>
          <w:lang w:eastAsia="ru-RU"/>
        </w:rPr>
        <w:t>Увеличение числа жителей Республики обусловлено миграционным приростом</w:t>
      </w:r>
      <w:r>
        <w:rPr>
          <w:rFonts w:ascii="Times New Roman" w:eastAsia="Times New Roman" w:hAnsi="Times New Roman" w:cs="Times New Roman"/>
          <w:sz w:val="26"/>
          <w:szCs w:val="26"/>
          <w:lang w:eastAsia="ru-RU"/>
        </w:rPr>
        <w:t xml:space="preserve"> (таблица № 1, диаграмма № 1</w:t>
      </w:r>
      <w:r w:rsidR="00D30FED">
        <w:rPr>
          <w:rFonts w:ascii="Times New Roman" w:eastAsia="Times New Roman" w:hAnsi="Times New Roman" w:cs="Times New Roman"/>
          <w:sz w:val="26"/>
          <w:szCs w:val="26"/>
          <w:lang w:eastAsia="ru-RU"/>
        </w:rPr>
        <w:t xml:space="preserve"> пр</w:t>
      </w:r>
      <w:r w:rsidR="006B522A">
        <w:rPr>
          <w:rFonts w:ascii="Times New Roman" w:eastAsia="Times New Roman" w:hAnsi="Times New Roman" w:cs="Times New Roman"/>
          <w:sz w:val="26"/>
          <w:szCs w:val="26"/>
          <w:lang w:eastAsia="ru-RU"/>
        </w:rPr>
        <w:t>и</w:t>
      </w:r>
      <w:r w:rsidR="00D30FED">
        <w:rPr>
          <w:rFonts w:ascii="Times New Roman" w:eastAsia="Times New Roman" w:hAnsi="Times New Roman" w:cs="Times New Roman"/>
          <w:sz w:val="26"/>
          <w:szCs w:val="26"/>
          <w:lang w:eastAsia="ru-RU"/>
        </w:rPr>
        <w:t>лагается</w:t>
      </w:r>
      <w:r>
        <w:rPr>
          <w:rFonts w:ascii="Times New Roman" w:eastAsia="Times New Roman" w:hAnsi="Times New Roman" w:cs="Times New Roman"/>
          <w:sz w:val="26"/>
          <w:szCs w:val="26"/>
          <w:lang w:eastAsia="ru-RU"/>
        </w:rPr>
        <w:t>)</w:t>
      </w:r>
      <w:r w:rsidRPr="002B0DDF">
        <w:rPr>
          <w:rFonts w:ascii="Times New Roman" w:eastAsia="Times New Roman" w:hAnsi="Times New Roman" w:cs="Times New Roman"/>
          <w:sz w:val="26"/>
          <w:szCs w:val="26"/>
          <w:lang w:eastAsia="ru-RU"/>
        </w:rPr>
        <w:t xml:space="preserve">. </w:t>
      </w:r>
    </w:p>
    <w:p w14:paraId="5906AE61"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xml:space="preserve">По данным лечебно-профилактических учреждений </w:t>
      </w:r>
      <w:r>
        <w:rPr>
          <w:sz w:val="26"/>
          <w:szCs w:val="26"/>
        </w:rPr>
        <w:t>республики в</w:t>
      </w:r>
      <w:r w:rsidRPr="00F9380D">
        <w:rPr>
          <w:sz w:val="26"/>
          <w:szCs w:val="26"/>
        </w:rPr>
        <w:t xml:space="preserve"> 20</w:t>
      </w:r>
      <w:r>
        <w:rPr>
          <w:sz w:val="26"/>
          <w:szCs w:val="26"/>
        </w:rPr>
        <w:t>20</w:t>
      </w:r>
      <w:r w:rsidRPr="00F9380D">
        <w:rPr>
          <w:sz w:val="26"/>
          <w:szCs w:val="26"/>
        </w:rPr>
        <w:t xml:space="preserve"> году показатель общей смертности населения составил </w:t>
      </w:r>
      <w:r>
        <w:rPr>
          <w:sz w:val="26"/>
          <w:szCs w:val="26"/>
        </w:rPr>
        <w:t>1561,7</w:t>
      </w:r>
      <w:r w:rsidRPr="00F9380D">
        <w:rPr>
          <w:sz w:val="26"/>
          <w:szCs w:val="26"/>
        </w:rPr>
        <w:t xml:space="preserve"> на 1</w:t>
      </w:r>
      <w:r>
        <w:rPr>
          <w:sz w:val="26"/>
          <w:szCs w:val="26"/>
        </w:rPr>
        <w:t>00</w:t>
      </w:r>
      <w:r w:rsidRPr="00F9380D">
        <w:rPr>
          <w:sz w:val="26"/>
          <w:szCs w:val="26"/>
        </w:rPr>
        <w:t>000 населения. С 201</w:t>
      </w:r>
      <w:r>
        <w:rPr>
          <w:sz w:val="26"/>
          <w:szCs w:val="26"/>
        </w:rPr>
        <w:t>1</w:t>
      </w:r>
      <w:r w:rsidRPr="00F9380D">
        <w:rPr>
          <w:sz w:val="26"/>
          <w:szCs w:val="26"/>
        </w:rPr>
        <w:t xml:space="preserve"> года в Приднестровской Молдавской Республике общая смертность населения наход</w:t>
      </w:r>
      <w:r>
        <w:rPr>
          <w:sz w:val="26"/>
          <w:szCs w:val="26"/>
        </w:rPr>
        <w:t>илась</w:t>
      </w:r>
      <w:r w:rsidRPr="00F9380D">
        <w:rPr>
          <w:sz w:val="26"/>
          <w:szCs w:val="26"/>
        </w:rPr>
        <w:t xml:space="preserve"> практически на одном уровне: с 14</w:t>
      </w:r>
      <w:r>
        <w:rPr>
          <w:sz w:val="26"/>
          <w:szCs w:val="26"/>
        </w:rPr>
        <w:t>13,9</w:t>
      </w:r>
      <w:r w:rsidRPr="00F9380D">
        <w:rPr>
          <w:sz w:val="26"/>
          <w:szCs w:val="26"/>
        </w:rPr>
        <w:t xml:space="preserve"> в 201</w:t>
      </w:r>
      <w:r>
        <w:rPr>
          <w:sz w:val="26"/>
          <w:szCs w:val="26"/>
        </w:rPr>
        <w:t>1</w:t>
      </w:r>
      <w:r w:rsidRPr="00F9380D">
        <w:rPr>
          <w:sz w:val="26"/>
          <w:szCs w:val="26"/>
        </w:rPr>
        <w:t xml:space="preserve"> году до 14</w:t>
      </w:r>
      <w:r>
        <w:rPr>
          <w:sz w:val="26"/>
          <w:szCs w:val="26"/>
        </w:rPr>
        <w:t>64</w:t>
      </w:r>
      <w:r w:rsidRPr="00F9380D">
        <w:rPr>
          <w:sz w:val="26"/>
          <w:szCs w:val="26"/>
        </w:rPr>
        <w:t>,</w:t>
      </w:r>
      <w:r>
        <w:rPr>
          <w:sz w:val="26"/>
          <w:szCs w:val="26"/>
        </w:rPr>
        <w:t>8</w:t>
      </w:r>
      <w:r w:rsidRPr="00F9380D">
        <w:rPr>
          <w:sz w:val="26"/>
          <w:szCs w:val="26"/>
        </w:rPr>
        <w:t xml:space="preserve"> на 10</w:t>
      </w:r>
      <w:r>
        <w:rPr>
          <w:sz w:val="26"/>
          <w:szCs w:val="26"/>
        </w:rPr>
        <w:t>00</w:t>
      </w:r>
      <w:r w:rsidRPr="00F9380D">
        <w:rPr>
          <w:sz w:val="26"/>
          <w:szCs w:val="26"/>
        </w:rPr>
        <w:t>00 населения в 2019 году</w:t>
      </w:r>
      <w:r>
        <w:rPr>
          <w:sz w:val="26"/>
          <w:szCs w:val="26"/>
        </w:rPr>
        <w:t>. В 2020 году</w:t>
      </w:r>
      <w:r w:rsidRPr="00F9380D">
        <w:rPr>
          <w:sz w:val="26"/>
          <w:szCs w:val="26"/>
        </w:rPr>
        <w:t xml:space="preserve"> – увеличение показателя на </w:t>
      </w:r>
      <w:r>
        <w:rPr>
          <w:sz w:val="26"/>
          <w:szCs w:val="26"/>
        </w:rPr>
        <w:t>6</w:t>
      </w:r>
      <w:r w:rsidRPr="00F9380D">
        <w:rPr>
          <w:sz w:val="26"/>
          <w:szCs w:val="26"/>
        </w:rPr>
        <w:t>,</w:t>
      </w:r>
      <w:r>
        <w:rPr>
          <w:sz w:val="26"/>
          <w:szCs w:val="26"/>
        </w:rPr>
        <w:t>6</w:t>
      </w:r>
      <w:r w:rsidRPr="00F9380D">
        <w:rPr>
          <w:sz w:val="26"/>
          <w:szCs w:val="26"/>
        </w:rPr>
        <w:t>%</w:t>
      </w:r>
      <w:r>
        <w:rPr>
          <w:sz w:val="26"/>
          <w:szCs w:val="26"/>
        </w:rPr>
        <w:t xml:space="preserve"> по отношению к 2019 году (таблицы № 2-3, диаграмма № 2).</w:t>
      </w:r>
      <w:r w:rsidRPr="00F9380D">
        <w:rPr>
          <w:sz w:val="26"/>
          <w:szCs w:val="26"/>
        </w:rPr>
        <w:t xml:space="preserve"> </w:t>
      </w:r>
    </w:p>
    <w:p w14:paraId="705CA98F" w14:textId="77777777" w:rsidR="00B102A2" w:rsidRPr="00C14201" w:rsidRDefault="00B102A2" w:rsidP="00B102A2">
      <w:pPr>
        <w:pStyle w:val="aa"/>
        <w:spacing w:before="0" w:beforeAutospacing="0" w:after="0" w:afterAutospacing="0"/>
        <w:ind w:firstLine="567"/>
        <w:jc w:val="both"/>
        <w:rPr>
          <w:sz w:val="26"/>
          <w:szCs w:val="26"/>
        </w:rPr>
      </w:pPr>
      <w:r w:rsidRPr="00C14201">
        <w:rPr>
          <w:sz w:val="26"/>
          <w:szCs w:val="26"/>
        </w:rPr>
        <w:t xml:space="preserve">В структуре смертности, </w:t>
      </w:r>
      <w:r>
        <w:rPr>
          <w:sz w:val="26"/>
          <w:szCs w:val="26"/>
        </w:rPr>
        <w:t>как и прежде</w:t>
      </w:r>
      <w:r w:rsidRPr="00C14201">
        <w:rPr>
          <w:sz w:val="26"/>
          <w:szCs w:val="26"/>
        </w:rPr>
        <w:t xml:space="preserve">, первые </w:t>
      </w:r>
      <w:r>
        <w:rPr>
          <w:sz w:val="26"/>
          <w:szCs w:val="26"/>
        </w:rPr>
        <w:t>два</w:t>
      </w:r>
      <w:r w:rsidRPr="00C14201">
        <w:rPr>
          <w:sz w:val="26"/>
          <w:szCs w:val="26"/>
        </w:rPr>
        <w:t xml:space="preserve"> места занимают:</w:t>
      </w:r>
    </w:p>
    <w:p w14:paraId="2DE1C97D" w14:textId="77777777" w:rsidR="00B102A2" w:rsidRPr="00832AB3" w:rsidRDefault="00B102A2" w:rsidP="00B102A2">
      <w:pPr>
        <w:pStyle w:val="aa"/>
        <w:spacing w:before="0" w:beforeAutospacing="0" w:after="0" w:afterAutospacing="0"/>
        <w:ind w:firstLine="567"/>
        <w:jc w:val="both"/>
        <w:rPr>
          <w:sz w:val="26"/>
          <w:szCs w:val="26"/>
        </w:rPr>
      </w:pPr>
      <w:r w:rsidRPr="00C14201">
        <w:rPr>
          <w:sz w:val="26"/>
          <w:szCs w:val="26"/>
        </w:rPr>
        <w:t xml:space="preserve">I место – смертность от болезней системы </w:t>
      </w:r>
      <w:r w:rsidRPr="00832AB3">
        <w:rPr>
          <w:sz w:val="26"/>
          <w:szCs w:val="26"/>
        </w:rPr>
        <w:t>кровообращения (54,8%);</w:t>
      </w:r>
    </w:p>
    <w:p w14:paraId="49FB81AC" w14:textId="77777777" w:rsidR="00B102A2" w:rsidRPr="00832AB3" w:rsidRDefault="00B102A2" w:rsidP="00B102A2">
      <w:pPr>
        <w:pStyle w:val="aa"/>
        <w:spacing w:before="0" w:beforeAutospacing="0" w:after="0" w:afterAutospacing="0"/>
        <w:ind w:firstLine="567"/>
        <w:jc w:val="both"/>
        <w:rPr>
          <w:sz w:val="26"/>
          <w:szCs w:val="26"/>
        </w:rPr>
      </w:pPr>
      <w:r w:rsidRPr="00832AB3">
        <w:rPr>
          <w:sz w:val="26"/>
          <w:szCs w:val="26"/>
        </w:rPr>
        <w:t>II место – от новообразований (16,7%).</w:t>
      </w:r>
    </w:p>
    <w:p w14:paraId="50AA8557" w14:textId="59F82A72" w:rsidR="00B102A2" w:rsidRPr="00C14201" w:rsidRDefault="00B102A2" w:rsidP="00B102A2">
      <w:pPr>
        <w:pStyle w:val="aa"/>
        <w:spacing w:before="0" w:beforeAutospacing="0" w:after="0" w:afterAutospacing="0"/>
        <w:ind w:firstLine="567"/>
        <w:jc w:val="both"/>
        <w:rPr>
          <w:sz w:val="26"/>
          <w:szCs w:val="26"/>
        </w:rPr>
      </w:pPr>
      <w:r>
        <w:rPr>
          <w:sz w:val="26"/>
          <w:szCs w:val="26"/>
        </w:rPr>
        <w:t xml:space="preserve">На </w:t>
      </w:r>
      <w:r w:rsidRPr="00C14201">
        <w:rPr>
          <w:sz w:val="26"/>
          <w:szCs w:val="26"/>
        </w:rPr>
        <w:t>III мест</w:t>
      </w:r>
      <w:r>
        <w:rPr>
          <w:sz w:val="26"/>
          <w:szCs w:val="26"/>
        </w:rPr>
        <w:t>е</w:t>
      </w:r>
      <w:r w:rsidRPr="00C14201">
        <w:rPr>
          <w:sz w:val="26"/>
          <w:szCs w:val="26"/>
        </w:rPr>
        <w:t xml:space="preserve"> </w:t>
      </w:r>
      <w:r>
        <w:rPr>
          <w:sz w:val="26"/>
          <w:szCs w:val="26"/>
        </w:rPr>
        <w:t xml:space="preserve">смертность </w:t>
      </w:r>
      <w:r w:rsidRPr="00C14201">
        <w:rPr>
          <w:sz w:val="26"/>
          <w:szCs w:val="26"/>
        </w:rPr>
        <w:t xml:space="preserve">от </w:t>
      </w:r>
      <w:r>
        <w:rPr>
          <w:sz w:val="26"/>
          <w:szCs w:val="26"/>
        </w:rPr>
        <w:t>инфекционных и паразитарных заболеваний (7,6</w:t>
      </w:r>
      <w:r w:rsidRPr="00C14201">
        <w:rPr>
          <w:sz w:val="26"/>
          <w:szCs w:val="26"/>
        </w:rPr>
        <w:t>%</w:t>
      </w:r>
      <w:r>
        <w:rPr>
          <w:sz w:val="26"/>
          <w:szCs w:val="26"/>
        </w:rPr>
        <w:t>). Ранее III</w:t>
      </w:r>
      <w:r w:rsidRPr="00C14201">
        <w:rPr>
          <w:sz w:val="26"/>
          <w:szCs w:val="26"/>
        </w:rPr>
        <w:t xml:space="preserve"> мест</w:t>
      </w:r>
      <w:r>
        <w:rPr>
          <w:sz w:val="26"/>
          <w:szCs w:val="26"/>
        </w:rPr>
        <w:t xml:space="preserve">о на протяжении ряда лет занимала смертность от </w:t>
      </w:r>
      <w:r w:rsidRPr="00C14201">
        <w:rPr>
          <w:sz w:val="26"/>
          <w:szCs w:val="26"/>
        </w:rPr>
        <w:t>болезней органов пищеварения</w:t>
      </w:r>
      <w:r>
        <w:rPr>
          <w:sz w:val="26"/>
          <w:szCs w:val="26"/>
        </w:rPr>
        <w:t>, а также от травм и отравлений (диаграмма № 3).</w:t>
      </w:r>
      <w:r w:rsidRPr="00C14201">
        <w:rPr>
          <w:sz w:val="26"/>
          <w:szCs w:val="26"/>
        </w:rPr>
        <w:t xml:space="preserve"> </w:t>
      </w:r>
    </w:p>
    <w:p w14:paraId="41927C58"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В 20</w:t>
      </w:r>
      <w:r>
        <w:rPr>
          <w:sz w:val="26"/>
          <w:szCs w:val="26"/>
        </w:rPr>
        <w:t>20</w:t>
      </w:r>
      <w:r w:rsidRPr="00F9380D">
        <w:rPr>
          <w:sz w:val="26"/>
          <w:szCs w:val="26"/>
        </w:rPr>
        <w:t xml:space="preserve"> году по сравнению с 201</w:t>
      </w:r>
      <w:r>
        <w:rPr>
          <w:sz w:val="26"/>
          <w:szCs w:val="26"/>
        </w:rPr>
        <w:t>9</w:t>
      </w:r>
      <w:r w:rsidRPr="00F9380D">
        <w:rPr>
          <w:sz w:val="26"/>
          <w:szCs w:val="26"/>
        </w:rPr>
        <w:t xml:space="preserve"> годом отмечено снижение показателей смертности от наиболее распространенных причин: </w:t>
      </w:r>
    </w:p>
    <w:p w14:paraId="2BB90BEB" w14:textId="77777777" w:rsidR="00B102A2" w:rsidRDefault="00B102A2" w:rsidP="00B102A2">
      <w:pPr>
        <w:pStyle w:val="aa"/>
        <w:spacing w:before="0" w:beforeAutospacing="0" w:after="0" w:afterAutospacing="0"/>
        <w:ind w:firstLine="567"/>
        <w:jc w:val="both"/>
        <w:rPr>
          <w:sz w:val="26"/>
          <w:szCs w:val="26"/>
        </w:rPr>
      </w:pPr>
      <w:r>
        <w:rPr>
          <w:sz w:val="26"/>
          <w:szCs w:val="26"/>
        </w:rPr>
        <w:t xml:space="preserve">- болезней нервной системы </w:t>
      </w:r>
      <w:proofErr w:type="gramStart"/>
      <w:r w:rsidRPr="007E42E4">
        <w:rPr>
          <w:sz w:val="26"/>
          <w:szCs w:val="26"/>
        </w:rPr>
        <w:t>–</w:t>
      </w:r>
      <w:r>
        <w:rPr>
          <w:sz w:val="26"/>
          <w:szCs w:val="26"/>
        </w:rPr>
        <w:t xml:space="preserve">  на</w:t>
      </w:r>
      <w:proofErr w:type="gramEnd"/>
      <w:r>
        <w:rPr>
          <w:sz w:val="26"/>
          <w:szCs w:val="26"/>
        </w:rPr>
        <w:t xml:space="preserve"> 34,75%;  </w:t>
      </w:r>
    </w:p>
    <w:p w14:paraId="750B08F0" w14:textId="77777777" w:rsidR="00B102A2" w:rsidRDefault="00B102A2" w:rsidP="00B102A2">
      <w:pPr>
        <w:pStyle w:val="aa"/>
        <w:spacing w:before="0" w:beforeAutospacing="0" w:after="0" w:afterAutospacing="0"/>
        <w:ind w:firstLine="567"/>
        <w:jc w:val="both"/>
        <w:rPr>
          <w:sz w:val="26"/>
          <w:szCs w:val="26"/>
        </w:rPr>
      </w:pPr>
      <w:r>
        <w:rPr>
          <w:sz w:val="26"/>
          <w:szCs w:val="26"/>
        </w:rPr>
        <w:t xml:space="preserve">- от травм и отравлений </w:t>
      </w:r>
      <w:r w:rsidRPr="007E42E4">
        <w:rPr>
          <w:sz w:val="26"/>
          <w:szCs w:val="26"/>
        </w:rPr>
        <w:t>–</w:t>
      </w:r>
      <w:r>
        <w:rPr>
          <w:sz w:val="26"/>
          <w:szCs w:val="26"/>
        </w:rPr>
        <w:t xml:space="preserve"> на 11,7%, в том числе</w:t>
      </w:r>
      <w:r w:rsidRPr="00F9380D">
        <w:rPr>
          <w:sz w:val="26"/>
          <w:szCs w:val="26"/>
        </w:rPr>
        <w:t xml:space="preserve"> по причине дорожно-транспортных </w:t>
      </w:r>
      <w:proofErr w:type="gramStart"/>
      <w:r w:rsidRPr="00F9380D">
        <w:rPr>
          <w:sz w:val="26"/>
          <w:szCs w:val="26"/>
        </w:rPr>
        <w:t xml:space="preserve">происшествий  </w:t>
      </w:r>
      <w:r w:rsidRPr="007E42E4">
        <w:rPr>
          <w:sz w:val="26"/>
          <w:szCs w:val="26"/>
        </w:rPr>
        <w:t>–</w:t>
      </w:r>
      <w:proofErr w:type="gramEnd"/>
      <w:r w:rsidRPr="00F9380D">
        <w:rPr>
          <w:sz w:val="26"/>
          <w:szCs w:val="26"/>
        </w:rPr>
        <w:t xml:space="preserve"> </w:t>
      </w:r>
      <w:r>
        <w:rPr>
          <w:sz w:val="26"/>
          <w:szCs w:val="26"/>
        </w:rPr>
        <w:t>на</w:t>
      </w:r>
      <w:r w:rsidRPr="00F9380D">
        <w:rPr>
          <w:sz w:val="26"/>
          <w:szCs w:val="26"/>
        </w:rPr>
        <w:t xml:space="preserve"> </w:t>
      </w:r>
      <w:r>
        <w:rPr>
          <w:sz w:val="26"/>
          <w:szCs w:val="26"/>
        </w:rPr>
        <w:t>25,0</w:t>
      </w:r>
      <w:r w:rsidRPr="00F9380D">
        <w:rPr>
          <w:sz w:val="26"/>
          <w:szCs w:val="26"/>
        </w:rPr>
        <w:t>%</w:t>
      </w:r>
      <w:r>
        <w:rPr>
          <w:sz w:val="26"/>
          <w:szCs w:val="26"/>
        </w:rPr>
        <w:t>;</w:t>
      </w:r>
      <w:r w:rsidRPr="00F9380D">
        <w:rPr>
          <w:sz w:val="26"/>
          <w:szCs w:val="26"/>
        </w:rPr>
        <w:t xml:space="preserve"> </w:t>
      </w:r>
    </w:p>
    <w:p w14:paraId="4362E5D5" w14:textId="77777777" w:rsidR="00B102A2" w:rsidRPr="00F9380D" w:rsidRDefault="00B102A2" w:rsidP="00B102A2">
      <w:pPr>
        <w:pStyle w:val="aa"/>
        <w:spacing w:before="0" w:beforeAutospacing="0" w:after="0" w:afterAutospacing="0"/>
        <w:ind w:firstLine="567"/>
        <w:jc w:val="both"/>
        <w:rPr>
          <w:sz w:val="26"/>
          <w:szCs w:val="26"/>
        </w:rPr>
      </w:pPr>
      <w:r>
        <w:rPr>
          <w:sz w:val="26"/>
          <w:szCs w:val="26"/>
        </w:rPr>
        <w:t xml:space="preserve">- прочие </w:t>
      </w:r>
      <w:proofErr w:type="gramStart"/>
      <w:r>
        <w:rPr>
          <w:sz w:val="26"/>
          <w:szCs w:val="26"/>
        </w:rPr>
        <w:t>причины  –</w:t>
      </w:r>
      <w:proofErr w:type="gramEnd"/>
      <w:r>
        <w:rPr>
          <w:sz w:val="26"/>
          <w:szCs w:val="26"/>
        </w:rPr>
        <w:t xml:space="preserve"> на 11,1%;</w:t>
      </w:r>
    </w:p>
    <w:p w14:paraId="441805F4"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xml:space="preserve">- </w:t>
      </w:r>
      <w:r w:rsidRPr="007E42E4">
        <w:rPr>
          <w:sz w:val="26"/>
          <w:szCs w:val="26"/>
        </w:rPr>
        <w:t xml:space="preserve">новообразований – на </w:t>
      </w:r>
      <w:r>
        <w:rPr>
          <w:sz w:val="26"/>
          <w:szCs w:val="26"/>
        </w:rPr>
        <w:t>5,4</w:t>
      </w:r>
      <w:r w:rsidRPr="007E42E4">
        <w:rPr>
          <w:sz w:val="26"/>
          <w:szCs w:val="26"/>
        </w:rPr>
        <w:t>%</w:t>
      </w:r>
      <w:r>
        <w:rPr>
          <w:sz w:val="26"/>
          <w:szCs w:val="26"/>
        </w:rPr>
        <w:t>, в том</w:t>
      </w:r>
      <w:r w:rsidRPr="007E42E4">
        <w:rPr>
          <w:sz w:val="26"/>
          <w:szCs w:val="26"/>
        </w:rPr>
        <w:t xml:space="preserve"> числе злокачественных на </w:t>
      </w:r>
      <w:r>
        <w:rPr>
          <w:sz w:val="26"/>
          <w:szCs w:val="26"/>
        </w:rPr>
        <w:t>5,3</w:t>
      </w:r>
      <w:r w:rsidRPr="007E42E4">
        <w:rPr>
          <w:sz w:val="26"/>
          <w:szCs w:val="26"/>
        </w:rPr>
        <w:t>%</w:t>
      </w:r>
      <w:r>
        <w:rPr>
          <w:sz w:val="26"/>
          <w:szCs w:val="26"/>
        </w:rPr>
        <w:t>;</w:t>
      </w:r>
      <w:r w:rsidRPr="007E42E4">
        <w:rPr>
          <w:sz w:val="26"/>
          <w:szCs w:val="26"/>
        </w:rPr>
        <w:t xml:space="preserve"> </w:t>
      </w:r>
    </w:p>
    <w:p w14:paraId="68A938DB" w14:textId="77777777" w:rsidR="00B102A2" w:rsidRDefault="00B102A2" w:rsidP="00B102A2">
      <w:pPr>
        <w:pStyle w:val="aa"/>
        <w:spacing w:before="0" w:beforeAutospacing="0" w:after="0" w:afterAutospacing="0"/>
        <w:ind w:firstLine="567"/>
        <w:jc w:val="both"/>
        <w:rPr>
          <w:sz w:val="26"/>
          <w:szCs w:val="26"/>
        </w:rPr>
      </w:pPr>
      <w:r>
        <w:rPr>
          <w:sz w:val="26"/>
          <w:szCs w:val="26"/>
        </w:rPr>
        <w:t xml:space="preserve">- симптомов и неточно-обозначенных состояний – на 4,4%. </w:t>
      </w:r>
    </w:p>
    <w:p w14:paraId="27C29547" w14:textId="77777777" w:rsidR="00B102A2" w:rsidRDefault="00B102A2" w:rsidP="00B102A2">
      <w:pPr>
        <w:pStyle w:val="aa"/>
        <w:spacing w:before="0" w:beforeAutospacing="0" w:after="0" w:afterAutospacing="0"/>
        <w:ind w:firstLine="567"/>
        <w:jc w:val="both"/>
        <w:rPr>
          <w:color w:val="FF0000"/>
          <w:sz w:val="26"/>
          <w:szCs w:val="26"/>
        </w:rPr>
      </w:pPr>
      <w:r w:rsidRPr="00F9380D">
        <w:rPr>
          <w:sz w:val="26"/>
          <w:szCs w:val="26"/>
        </w:rPr>
        <w:t>При этом необходимо отметить увеличение показателей смертности в 20</w:t>
      </w:r>
      <w:r>
        <w:rPr>
          <w:sz w:val="26"/>
          <w:szCs w:val="26"/>
        </w:rPr>
        <w:t>20</w:t>
      </w:r>
      <w:r w:rsidRPr="00F9380D">
        <w:rPr>
          <w:sz w:val="26"/>
          <w:szCs w:val="26"/>
        </w:rPr>
        <w:t xml:space="preserve"> году по причинам:</w:t>
      </w:r>
      <w:r w:rsidRPr="003B0F77">
        <w:rPr>
          <w:color w:val="FF0000"/>
          <w:sz w:val="26"/>
          <w:szCs w:val="26"/>
        </w:rPr>
        <w:t xml:space="preserve"> </w:t>
      </w:r>
    </w:p>
    <w:p w14:paraId="6EE585E7" w14:textId="77777777" w:rsidR="00B102A2" w:rsidRPr="00262E0B" w:rsidRDefault="00B102A2" w:rsidP="00B102A2">
      <w:pPr>
        <w:pStyle w:val="aa"/>
        <w:spacing w:before="0" w:beforeAutospacing="0" w:after="0" w:afterAutospacing="0"/>
        <w:ind w:firstLine="567"/>
        <w:jc w:val="both"/>
        <w:rPr>
          <w:sz w:val="26"/>
          <w:szCs w:val="26"/>
        </w:rPr>
      </w:pPr>
      <w:r w:rsidRPr="00262E0B">
        <w:rPr>
          <w:sz w:val="26"/>
          <w:szCs w:val="26"/>
        </w:rPr>
        <w:t xml:space="preserve">- некоторых инфекционных и паразитарных болезней – </w:t>
      </w:r>
      <w:r>
        <w:rPr>
          <w:sz w:val="26"/>
          <w:szCs w:val="26"/>
        </w:rPr>
        <w:t>значительно увеличился показатель с 16,3 в 2019 году до 119,4 на 100000 населения в 2020 году</w:t>
      </w:r>
      <w:r w:rsidRPr="00262E0B">
        <w:rPr>
          <w:sz w:val="26"/>
          <w:szCs w:val="26"/>
        </w:rPr>
        <w:t>;</w:t>
      </w:r>
    </w:p>
    <w:p w14:paraId="764EE933" w14:textId="77777777" w:rsidR="00B102A2" w:rsidRPr="00B102A2" w:rsidRDefault="00B102A2" w:rsidP="00B102A2">
      <w:pPr>
        <w:pStyle w:val="aa"/>
        <w:spacing w:before="0" w:beforeAutospacing="0" w:after="0" w:afterAutospacing="0"/>
        <w:ind w:firstLine="567"/>
        <w:jc w:val="both"/>
        <w:rPr>
          <w:sz w:val="26"/>
          <w:szCs w:val="26"/>
        </w:rPr>
      </w:pPr>
      <w:r w:rsidRPr="00262E0B">
        <w:rPr>
          <w:sz w:val="26"/>
          <w:szCs w:val="26"/>
        </w:rPr>
        <w:t xml:space="preserve">- </w:t>
      </w:r>
      <w:r w:rsidRPr="00B102A2">
        <w:rPr>
          <w:sz w:val="26"/>
          <w:szCs w:val="26"/>
        </w:rPr>
        <w:t>болезней органов дыхания – на 58,4%, в том числе пневмонии – 67,7%.</w:t>
      </w:r>
    </w:p>
    <w:p w14:paraId="4C553426" w14:textId="77777777" w:rsidR="00B102A2" w:rsidRPr="00B102A2" w:rsidRDefault="00B102A2" w:rsidP="00B102A2">
      <w:pPr>
        <w:pStyle w:val="aa"/>
        <w:spacing w:before="0" w:beforeAutospacing="0" w:after="0" w:afterAutospacing="0"/>
        <w:ind w:firstLine="567"/>
        <w:jc w:val="both"/>
        <w:rPr>
          <w:sz w:val="26"/>
          <w:szCs w:val="26"/>
        </w:rPr>
      </w:pPr>
      <w:r w:rsidRPr="00B102A2">
        <w:rPr>
          <w:sz w:val="26"/>
          <w:szCs w:val="26"/>
        </w:rPr>
        <w:t xml:space="preserve">Незначительно вырос показатель по причинам: </w:t>
      </w:r>
    </w:p>
    <w:p w14:paraId="7BBE81EC" w14:textId="77777777" w:rsidR="00B102A2" w:rsidRPr="00B102A2" w:rsidRDefault="00B102A2" w:rsidP="00B102A2">
      <w:pPr>
        <w:pStyle w:val="aa"/>
        <w:spacing w:before="0" w:beforeAutospacing="0" w:after="0" w:afterAutospacing="0"/>
        <w:ind w:firstLine="567"/>
        <w:jc w:val="both"/>
        <w:rPr>
          <w:sz w:val="26"/>
          <w:szCs w:val="26"/>
        </w:rPr>
      </w:pPr>
      <w:r w:rsidRPr="00B102A2">
        <w:rPr>
          <w:sz w:val="26"/>
          <w:szCs w:val="26"/>
        </w:rPr>
        <w:t>- болезней органов пищеварения – на 3,2%;</w:t>
      </w:r>
    </w:p>
    <w:p w14:paraId="568B3F0F" w14:textId="77777777" w:rsidR="00B102A2" w:rsidRPr="00B102A2" w:rsidRDefault="00B102A2" w:rsidP="00B102A2">
      <w:pPr>
        <w:pStyle w:val="aa"/>
        <w:spacing w:before="0" w:beforeAutospacing="0" w:after="0" w:afterAutospacing="0"/>
        <w:ind w:firstLine="567"/>
        <w:jc w:val="both"/>
        <w:rPr>
          <w:sz w:val="26"/>
          <w:szCs w:val="26"/>
        </w:rPr>
      </w:pPr>
      <w:r w:rsidRPr="00B102A2">
        <w:rPr>
          <w:sz w:val="26"/>
          <w:szCs w:val="26"/>
        </w:rPr>
        <w:t>- болезней органов кровообращения – на 0,3%, в том числе по причине острого инфаркта миокарда – 0,8%.</w:t>
      </w:r>
    </w:p>
    <w:p w14:paraId="6DDF8309" w14:textId="77777777" w:rsidR="00B102A2" w:rsidRPr="00B102A2" w:rsidRDefault="00B102A2" w:rsidP="00B102A2">
      <w:pPr>
        <w:pStyle w:val="aa"/>
        <w:spacing w:before="0" w:beforeAutospacing="0" w:after="0" w:afterAutospacing="0"/>
        <w:ind w:firstLine="567"/>
        <w:jc w:val="both"/>
        <w:rPr>
          <w:color w:val="000000" w:themeColor="text1"/>
          <w:sz w:val="26"/>
          <w:szCs w:val="26"/>
        </w:rPr>
      </w:pPr>
      <w:r w:rsidRPr="00B102A2">
        <w:rPr>
          <w:color w:val="000000" w:themeColor="text1"/>
          <w:sz w:val="26"/>
          <w:szCs w:val="26"/>
        </w:rPr>
        <w:t xml:space="preserve">В 2020 году в сравнении с 2019 годом уменьшилась смертность населения трудоспособного возраста от всех причин на 0,6% (таблица № 4, диаграмма № 4). </w:t>
      </w:r>
    </w:p>
    <w:p w14:paraId="15DCE26A" w14:textId="77777777" w:rsidR="00B102A2" w:rsidRPr="00B102A2" w:rsidRDefault="00B102A2" w:rsidP="00B102A2">
      <w:pPr>
        <w:pStyle w:val="23"/>
        <w:shd w:val="clear" w:color="auto" w:fill="auto"/>
        <w:spacing w:before="0" w:after="0" w:line="240" w:lineRule="auto"/>
        <w:ind w:firstLine="567"/>
        <w:rPr>
          <w:rFonts w:ascii="Times New Roman" w:hAnsi="Times New Roman" w:cs="Times New Roman"/>
          <w:color w:val="000000"/>
          <w:sz w:val="26"/>
          <w:szCs w:val="26"/>
          <w:lang w:eastAsia="ru-RU" w:bidi="ru-RU"/>
        </w:rPr>
      </w:pPr>
      <w:r w:rsidRPr="00B102A2">
        <w:rPr>
          <w:rFonts w:ascii="Times New Roman" w:hAnsi="Times New Roman" w:cs="Times New Roman"/>
          <w:color w:val="000000"/>
          <w:sz w:val="26"/>
          <w:szCs w:val="26"/>
          <w:lang w:eastAsia="ru-RU" w:bidi="ru-RU"/>
        </w:rPr>
        <w:t xml:space="preserve">Показатель рождаемости в 2020 году составил 7,4 на 1 000 населения. Снижение показателя рождаемости относительно 2019 года на 5,1%. </w:t>
      </w:r>
    </w:p>
    <w:p w14:paraId="0E8701E3" w14:textId="77777777" w:rsidR="00B102A2" w:rsidRPr="00B102A2" w:rsidRDefault="00B102A2" w:rsidP="00B102A2">
      <w:pPr>
        <w:pStyle w:val="23"/>
        <w:shd w:val="clear" w:color="auto" w:fill="auto"/>
        <w:spacing w:before="0" w:after="0" w:line="240" w:lineRule="auto"/>
        <w:ind w:firstLine="567"/>
        <w:rPr>
          <w:rFonts w:ascii="Times New Roman" w:hAnsi="Times New Roman" w:cs="Times New Roman"/>
          <w:i/>
          <w:iCs/>
          <w:sz w:val="26"/>
          <w:szCs w:val="26"/>
        </w:rPr>
      </w:pPr>
      <w:r w:rsidRPr="00B102A2">
        <w:rPr>
          <w:rFonts w:ascii="Times New Roman" w:hAnsi="Times New Roman" w:cs="Times New Roman"/>
          <w:color w:val="000000"/>
          <w:sz w:val="26"/>
          <w:szCs w:val="26"/>
          <w:lang w:eastAsia="ru-RU" w:bidi="ru-RU"/>
        </w:rPr>
        <w:t xml:space="preserve">Естественный прирост в </w:t>
      </w:r>
      <w:proofErr w:type="gramStart"/>
      <w:r w:rsidRPr="00B102A2">
        <w:rPr>
          <w:rFonts w:ascii="Times New Roman" w:hAnsi="Times New Roman" w:cs="Times New Roman"/>
          <w:color w:val="000000"/>
          <w:sz w:val="26"/>
          <w:szCs w:val="26"/>
          <w:lang w:eastAsia="ru-RU" w:bidi="ru-RU"/>
        </w:rPr>
        <w:t>2020  году</w:t>
      </w:r>
      <w:proofErr w:type="gramEnd"/>
      <w:r w:rsidRPr="00B102A2">
        <w:rPr>
          <w:rFonts w:ascii="Times New Roman" w:hAnsi="Times New Roman" w:cs="Times New Roman"/>
          <w:color w:val="000000"/>
          <w:sz w:val="26"/>
          <w:szCs w:val="26"/>
          <w:lang w:eastAsia="ru-RU" w:bidi="ru-RU"/>
        </w:rPr>
        <w:t xml:space="preserve"> составил:  -8,2 (2019 год: -6,8) (таблица № 5, диаграмма № 5).</w:t>
      </w:r>
    </w:p>
    <w:p w14:paraId="6C600A60" w14:textId="77777777" w:rsidR="00B102A2" w:rsidRPr="00F9380D" w:rsidRDefault="00B102A2" w:rsidP="00B102A2">
      <w:pPr>
        <w:pStyle w:val="aa"/>
        <w:spacing w:before="0" w:beforeAutospacing="0" w:after="0" w:afterAutospacing="0"/>
        <w:ind w:firstLine="567"/>
        <w:rPr>
          <w:sz w:val="26"/>
          <w:szCs w:val="26"/>
        </w:rPr>
      </w:pPr>
      <w:r w:rsidRPr="00F9380D">
        <w:rPr>
          <w:b/>
          <w:bCs/>
          <w:sz w:val="26"/>
          <w:szCs w:val="26"/>
        </w:rPr>
        <w:t>Охрана здоровья матери и ребенка</w:t>
      </w:r>
    </w:p>
    <w:p w14:paraId="3B7AE575" w14:textId="77777777" w:rsidR="00B102A2" w:rsidRPr="00FF639F" w:rsidRDefault="00B102A2" w:rsidP="00B102A2">
      <w:pPr>
        <w:pStyle w:val="aa"/>
        <w:spacing w:before="0" w:beforeAutospacing="0" w:after="0" w:afterAutospacing="0"/>
        <w:ind w:firstLine="567"/>
        <w:jc w:val="both"/>
        <w:rPr>
          <w:sz w:val="26"/>
          <w:szCs w:val="26"/>
        </w:rPr>
      </w:pPr>
      <w:r w:rsidRPr="00FF639F">
        <w:rPr>
          <w:sz w:val="26"/>
          <w:szCs w:val="26"/>
        </w:rPr>
        <w:t>По данным лечебно-профилактических учреждений</w:t>
      </w:r>
      <w:r>
        <w:rPr>
          <w:sz w:val="26"/>
          <w:szCs w:val="26"/>
        </w:rPr>
        <w:t xml:space="preserve"> республики</w:t>
      </w:r>
      <w:r w:rsidRPr="00FF639F">
        <w:rPr>
          <w:sz w:val="26"/>
          <w:szCs w:val="26"/>
        </w:rPr>
        <w:t xml:space="preserve"> с 201</w:t>
      </w:r>
      <w:r>
        <w:rPr>
          <w:sz w:val="26"/>
          <w:szCs w:val="26"/>
        </w:rPr>
        <w:t>1</w:t>
      </w:r>
      <w:r w:rsidRPr="00FF639F">
        <w:rPr>
          <w:sz w:val="26"/>
          <w:szCs w:val="26"/>
        </w:rPr>
        <w:t xml:space="preserve"> года </w:t>
      </w:r>
      <w:r>
        <w:rPr>
          <w:sz w:val="26"/>
          <w:szCs w:val="26"/>
        </w:rPr>
        <w:t xml:space="preserve">по 2019 год </w:t>
      </w:r>
      <w:r w:rsidRPr="00FF639F">
        <w:rPr>
          <w:sz w:val="26"/>
          <w:szCs w:val="26"/>
        </w:rPr>
        <w:t>наблюда</w:t>
      </w:r>
      <w:r>
        <w:rPr>
          <w:sz w:val="26"/>
          <w:szCs w:val="26"/>
        </w:rPr>
        <w:t>лась</w:t>
      </w:r>
      <w:r w:rsidRPr="00FF639F">
        <w:rPr>
          <w:sz w:val="26"/>
          <w:szCs w:val="26"/>
        </w:rPr>
        <w:t xml:space="preserve"> тенденция снижения младенческой смертности: с </w:t>
      </w:r>
      <w:r>
        <w:rPr>
          <w:sz w:val="26"/>
          <w:szCs w:val="26"/>
        </w:rPr>
        <w:t>11,1</w:t>
      </w:r>
      <w:r w:rsidRPr="00FF639F">
        <w:rPr>
          <w:sz w:val="26"/>
          <w:szCs w:val="26"/>
        </w:rPr>
        <w:t xml:space="preserve"> до 4,4 на 1000 детей, родившихся живыми в 2019 году</w:t>
      </w:r>
      <w:r>
        <w:rPr>
          <w:sz w:val="26"/>
          <w:szCs w:val="26"/>
        </w:rPr>
        <w:t xml:space="preserve">. В 2020 году показатель младенческой смертности увеличился </w:t>
      </w:r>
      <w:proofErr w:type="gramStart"/>
      <w:r>
        <w:rPr>
          <w:sz w:val="26"/>
          <w:szCs w:val="26"/>
        </w:rPr>
        <w:t xml:space="preserve">на </w:t>
      </w:r>
      <w:r w:rsidRPr="00FF639F">
        <w:rPr>
          <w:sz w:val="26"/>
          <w:szCs w:val="26"/>
        </w:rPr>
        <w:t xml:space="preserve"> </w:t>
      </w:r>
      <w:r>
        <w:rPr>
          <w:sz w:val="26"/>
          <w:szCs w:val="26"/>
        </w:rPr>
        <w:t>25</w:t>
      </w:r>
      <w:proofErr w:type="gramEnd"/>
      <w:r w:rsidRPr="00FF639F">
        <w:rPr>
          <w:sz w:val="26"/>
          <w:szCs w:val="26"/>
        </w:rPr>
        <w:t>,0%</w:t>
      </w:r>
      <w:r>
        <w:rPr>
          <w:sz w:val="26"/>
          <w:szCs w:val="26"/>
        </w:rPr>
        <w:t xml:space="preserve">. </w:t>
      </w:r>
    </w:p>
    <w:p w14:paraId="74C19896"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lastRenderedPageBreak/>
        <w:t xml:space="preserve">Снижение смертности среди детей в возрасте от 0 до </w:t>
      </w:r>
      <w:r>
        <w:rPr>
          <w:sz w:val="26"/>
          <w:szCs w:val="26"/>
        </w:rPr>
        <w:t>5</w:t>
      </w:r>
      <w:r w:rsidRPr="00F9380D">
        <w:rPr>
          <w:sz w:val="26"/>
          <w:szCs w:val="26"/>
        </w:rPr>
        <w:t xml:space="preserve"> лет </w:t>
      </w:r>
      <w:r>
        <w:rPr>
          <w:sz w:val="26"/>
          <w:szCs w:val="26"/>
        </w:rPr>
        <w:t xml:space="preserve">наблюдается </w:t>
      </w:r>
      <w:r w:rsidRPr="00F9380D">
        <w:rPr>
          <w:sz w:val="26"/>
          <w:szCs w:val="26"/>
        </w:rPr>
        <w:t xml:space="preserve"> с 201</w:t>
      </w:r>
      <w:r>
        <w:rPr>
          <w:sz w:val="26"/>
          <w:szCs w:val="26"/>
        </w:rPr>
        <w:t xml:space="preserve">1 года </w:t>
      </w:r>
      <w:r w:rsidRPr="00F9380D">
        <w:rPr>
          <w:sz w:val="26"/>
          <w:szCs w:val="26"/>
        </w:rPr>
        <w:t xml:space="preserve"> </w:t>
      </w:r>
      <w:r>
        <w:rPr>
          <w:sz w:val="26"/>
          <w:szCs w:val="26"/>
        </w:rPr>
        <w:t>(</w:t>
      </w:r>
      <w:r w:rsidRPr="00F9380D">
        <w:rPr>
          <w:sz w:val="26"/>
          <w:szCs w:val="26"/>
        </w:rPr>
        <w:t xml:space="preserve">с </w:t>
      </w:r>
      <w:r>
        <w:rPr>
          <w:sz w:val="26"/>
          <w:szCs w:val="26"/>
        </w:rPr>
        <w:t>2</w:t>
      </w:r>
      <w:r w:rsidRPr="00F9380D">
        <w:rPr>
          <w:sz w:val="26"/>
          <w:szCs w:val="26"/>
        </w:rPr>
        <w:t>,</w:t>
      </w:r>
      <w:r>
        <w:rPr>
          <w:sz w:val="26"/>
          <w:szCs w:val="26"/>
        </w:rPr>
        <w:t>5</w:t>
      </w:r>
      <w:r w:rsidRPr="00F9380D">
        <w:rPr>
          <w:sz w:val="26"/>
          <w:szCs w:val="26"/>
        </w:rPr>
        <w:t xml:space="preserve"> в 201</w:t>
      </w:r>
      <w:r>
        <w:rPr>
          <w:sz w:val="26"/>
          <w:szCs w:val="26"/>
        </w:rPr>
        <w:t>1</w:t>
      </w:r>
      <w:r w:rsidRPr="00F9380D">
        <w:rPr>
          <w:sz w:val="26"/>
          <w:szCs w:val="26"/>
        </w:rPr>
        <w:t xml:space="preserve"> году до </w:t>
      </w:r>
      <w:r>
        <w:rPr>
          <w:sz w:val="26"/>
          <w:szCs w:val="26"/>
        </w:rPr>
        <w:t>1</w:t>
      </w:r>
      <w:r w:rsidRPr="00F9380D">
        <w:rPr>
          <w:sz w:val="26"/>
          <w:szCs w:val="26"/>
        </w:rPr>
        <w:t>,</w:t>
      </w:r>
      <w:r>
        <w:rPr>
          <w:sz w:val="26"/>
          <w:szCs w:val="26"/>
        </w:rPr>
        <w:t>0</w:t>
      </w:r>
      <w:r w:rsidRPr="00F9380D">
        <w:rPr>
          <w:sz w:val="26"/>
          <w:szCs w:val="26"/>
        </w:rPr>
        <w:t xml:space="preserve"> на 1000 детей соответствующего возраста в 20</w:t>
      </w:r>
      <w:r>
        <w:rPr>
          <w:sz w:val="26"/>
          <w:szCs w:val="26"/>
        </w:rPr>
        <w:t>20</w:t>
      </w:r>
      <w:r w:rsidRPr="00F9380D">
        <w:rPr>
          <w:sz w:val="26"/>
          <w:szCs w:val="26"/>
        </w:rPr>
        <w:t xml:space="preserve"> году</w:t>
      </w:r>
      <w:r>
        <w:rPr>
          <w:sz w:val="26"/>
          <w:szCs w:val="26"/>
        </w:rPr>
        <w:t>),</w:t>
      </w:r>
      <w:r w:rsidRPr="00F9380D">
        <w:rPr>
          <w:sz w:val="26"/>
          <w:szCs w:val="26"/>
        </w:rPr>
        <w:t xml:space="preserve"> </w:t>
      </w:r>
      <w:r>
        <w:rPr>
          <w:sz w:val="26"/>
          <w:szCs w:val="26"/>
        </w:rPr>
        <w:t>но по отношению к 2019 году данный показатель незначительно увеличился (в 2019 году – 0,9).</w:t>
      </w:r>
      <w:r w:rsidRPr="00F9380D">
        <w:rPr>
          <w:sz w:val="26"/>
          <w:szCs w:val="26"/>
        </w:rPr>
        <w:t xml:space="preserve"> </w:t>
      </w:r>
    </w:p>
    <w:p w14:paraId="42079F97" w14:textId="77777777" w:rsidR="00B102A2" w:rsidRPr="00F9380D" w:rsidRDefault="00B102A2" w:rsidP="00B102A2">
      <w:pPr>
        <w:pStyle w:val="aa"/>
        <w:spacing w:before="0" w:beforeAutospacing="0" w:after="0" w:afterAutospacing="0"/>
        <w:ind w:firstLine="567"/>
        <w:jc w:val="both"/>
        <w:rPr>
          <w:sz w:val="26"/>
          <w:szCs w:val="26"/>
        </w:rPr>
      </w:pPr>
      <w:r>
        <w:rPr>
          <w:sz w:val="26"/>
          <w:szCs w:val="26"/>
        </w:rPr>
        <w:t>Тенденция к с</w:t>
      </w:r>
      <w:r w:rsidRPr="00F9380D">
        <w:rPr>
          <w:sz w:val="26"/>
          <w:szCs w:val="26"/>
        </w:rPr>
        <w:t>нижени</w:t>
      </w:r>
      <w:r>
        <w:rPr>
          <w:sz w:val="26"/>
          <w:szCs w:val="26"/>
        </w:rPr>
        <w:t>ю</w:t>
      </w:r>
      <w:r w:rsidRPr="00F9380D">
        <w:rPr>
          <w:sz w:val="26"/>
          <w:szCs w:val="26"/>
        </w:rPr>
        <w:t xml:space="preserve"> смертности среди детей в возрасте </w:t>
      </w:r>
      <w:r>
        <w:rPr>
          <w:sz w:val="26"/>
          <w:szCs w:val="26"/>
        </w:rPr>
        <w:t>до 14</w:t>
      </w:r>
      <w:r w:rsidRPr="00F9380D">
        <w:rPr>
          <w:sz w:val="26"/>
          <w:szCs w:val="26"/>
        </w:rPr>
        <w:t xml:space="preserve"> лет включительно в период с 201</w:t>
      </w:r>
      <w:r>
        <w:rPr>
          <w:sz w:val="26"/>
          <w:szCs w:val="26"/>
        </w:rPr>
        <w:t>1</w:t>
      </w:r>
      <w:r w:rsidRPr="00F9380D">
        <w:rPr>
          <w:sz w:val="26"/>
          <w:szCs w:val="26"/>
        </w:rPr>
        <w:t xml:space="preserve"> по 20</w:t>
      </w:r>
      <w:r>
        <w:rPr>
          <w:sz w:val="26"/>
          <w:szCs w:val="26"/>
        </w:rPr>
        <w:t>20</w:t>
      </w:r>
      <w:r w:rsidRPr="00F9380D">
        <w:rPr>
          <w:sz w:val="26"/>
          <w:szCs w:val="26"/>
        </w:rPr>
        <w:t xml:space="preserve"> год</w:t>
      </w:r>
      <w:r>
        <w:rPr>
          <w:sz w:val="26"/>
          <w:szCs w:val="26"/>
        </w:rPr>
        <w:t xml:space="preserve"> (</w:t>
      </w:r>
      <w:r w:rsidRPr="00F9380D">
        <w:rPr>
          <w:sz w:val="26"/>
          <w:szCs w:val="26"/>
        </w:rPr>
        <w:t>с 1,</w:t>
      </w:r>
      <w:r>
        <w:rPr>
          <w:sz w:val="26"/>
          <w:szCs w:val="26"/>
        </w:rPr>
        <w:t>1</w:t>
      </w:r>
      <w:r w:rsidRPr="00F9380D">
        <w:rPr>
          <w:sz w:val="26"/>
          <w:szCs w:val="26"/>
        </w:rPr>
        <w:t xml:space="preserve"> на 1000 детей соответствующего возраста в 20</w:t>
      </w:r>
      <w:r>
        <w:rPr>
          <w:sz w:val="26"/>
          <w:szCs w:val="26"/>
        </w:rPr>
        <w:t>11</w:t>
      </w:r>
      <w:r w:rsidRPr="00F9380D">
        <w:rPr>
          <w:sz w:val="26"/>
          <w:szCs w:val="26"/>
        </w:rPr>
        <w:t xml:space="preserve"> году до 0,</w:t>
      </w:r>
      <w:r>
        <w:rPr>
          <w:sz w:val="26"/>
          <w:szCs w:val="26"/>
        </w:rPr>
        <w:t>4</w:t>
      </w:r>
      <w:r w:rsidRPr="00F9380D">
        <w:rPr>
          <w:sz w:val="26"/>
          <w:szCs w:val="26"/>
        </w:rPr>
        <w:t xml:space="preserve"> в 20</w:t>
      </w:r>
      <w:r>
        <w:rPr>
          <w:sz w:val="26"/>
          <w:szCs w:val="26"/>
        </w:rPr>
        <w:t>20</w:t>
      </w:r>
      <w:r w:rsidRPr="00F9380D">
        <w:rPr>
          <w:sz w:val="26"/>
          <w:szCs w:val="26"/>
        </w:rPr>
        <w:t xml:space="preserve"> году</w:t>
      </w:r>
      <w:r>
        <w:rPr>
          <w:sz w:val="26"/>
          <w:szCs w:val="26"/>
        </w:rPr>
        <w:t>)</w:t>
      </w:r>
      <w:r w:rsidRPr="00F9380D">
        <w:rPr>
          <w:sz w:val="26"/>
          <w:szCs w:val="26"/>
        </w:rPr>
        <w:t xml:space="preserve">; </w:t>
      </w:r>
      <w:r>
        <w:rPr>
          <w:sz w:val="26"/>
          <w:szCs w:val="26"/>
        </w:rPr>
        <w:t xml:space="preserve">по отношению к 2019 году данный показатель не изменился – 0,4 </w:t>
      </w:r>
      <w:r w:rsidRPr="00F9380D">
        <w:rPr>
          <w:sz w:val="26"/>
          <w:szCs w:val="26"/>
        </w:rPr>
        <w:t>на 1000 детей соответствующего возраст</w:t>
      </w:r>
      <w:r>
        <w:rPr>
          <w:sz w:val="26"/>
          <w:szCs w:val="26"/>
        </w:rPr>
        <w:t xml:space="preserve"> (Диаграмма № 6)</w:t>
      </w:r>
      <w:r w:rsidRPr="00F9380D">
        <w:rPr>
          <w:sz w:val="26"/>
          <w:szCs w:val="26"/>
        </w:rPr>
        <w:t xml:space="preserve">. </w:t>
      </w:r>
    </w:p>
    <w:p w14:paraId="39822951"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В 20</w:t>
      </w:r>
      <w:r>
        <w:rPr>
          <w:sz w:val="26"/>
          <w:szCs w:val="26"/>
        </w:rPr>
        <w:t>20</w:t>
      </w:r>
      <w:r w:rsidRPr="00F9380D">
        <w:rPr>
          <w:sz w:val="26"/>
          <w:szCs w:val="26"/>
        </w:rPr>
        <w:t xml:space="preserve"> году было взято под наблюдение в женских консультациях со сроком беременности до 12 недель – </w:t>
      </w:r>
      <w:r>
        <w:rPr>
          <w:sz w:val="26"/>
          <w:szCs w:val="26"/>
        </w:rPr>
        <w:t>2 534</w:t>
      </w:r>
      <w:r w:rsidRPr="00F9380D">
        <w:rPr>
          <w:sz w:val="26"/>
          <w:szCs w:val="26"/>
        </w:rPr>
        <w:t xml:space="preserve"> женщин. Число родов составило </w:t>
      </w:r>
      <w:r>
        <w:rPr>
          <w:sz w:val="26"/>
          <w:szCs w:val="26"/>
        </w:rPr>
        <w:t>3 394</w:t>
      </w:r>
      <w:r w:rsidRPr="00F9380D">
        <w:rPr>
          <w:sz w:val="26"/>
          <w:szCs w:val="26"/>
        </w:rPr>
        <w:t>, за 12 месяцев 20</w:t>
      </w:r>
      <w:r>
        <w:rPr>
          <w:sz w:val="26"/>
          <w:szCs w:val="26"/>
        </w:rPr>
        <w:t>20</w:t>
      </w:r>
      <w:r w:rsidRPr="00F9380D">
        <w:rPr>
          <w:sz w:val="26"/>
          <w:szCs w:val="26"/>
        </w:rPr>
        <w:t xml:space="preserve"> года в Республике родилось живыми 3 </w:t>
      </w:r>
      <w:r>
        <w:rPr>
          <w:sz w:val="26"/>
          <w:szCs w:val="26"/>
        </w:rPr>
        <w:t>434</w:t>
      </w:r>
      <w:r w:rsidRPr="00F9380D">
        <w:rPr>
          <w:sz w:val="26"/>
          <w:szCs w:val="26"/>
        </w:rPr>
        <w:t xml:space="preserve"> детей</w:t>
      </w:r>
      <w:r>
        <w:rPr>
          <w:sz w:val="26"/>
          <w:szCs w:val="26"/>
        </w:rPr>
        <w:t xml:space="preserve"> (по данным ЛПУ)</w:t>
      </w:r>
      <w:r w:rsidRPr="00F9380D">
        <w:rPr>
          <w:sz w:val="26"/>
          <w:szCs w:val="26"/>
        </w:rPr>
        <w:t xml:space="preserve">. </w:t>
      </w:r>
    </w:p>
    <w:p w14:paraId="5177CA83" w14:textId="77777777" w:rsidR="00B102A2" w:rsidRPr="00F9380D" w:rsidRDefault="00B102A2" w:rsidP="00B102A2">
      <w:pPr>
        <w:pStyle w:val="aa"/>
        <w:spacing w:before="0" w:beforeAutospacing="0" w:after="0" w:afterAutospacing="0"/>
        <w:ind w:firstLine="567"/>
        <w:jc w:val="both"/>
        <w:rPr>
          <w:sz w:val="26"/>
          <w:szCs w:val="26"/>
        </w:rPr>
      </w:pPr>
      <w:r>
        <w:rPr>
          <w:sz w:val="26"/>
          <w:szCs w:val="26"/>
        </w:rPr>
        <w:t>Значительно с</w:t>
      </w:r>
      <w:r w:rsidRPr="00F9380D">
        <w:rPr>
          <w:sz w:val="26"/>
          <w:szCs w:val="26"/>
        </w:rPr>
        <w:t>нижено число абортов</w:t>
      </w:r>
      <w:r>
        <w:rPr>
          <w:sz w:val="26"/>
          <w:szCs w:val="26"/>
        </w:rPr>
        <w:t xml:space="preserve">, в </w:t>
      </w:r>
      <w:r w:rsidRPr="00F9380D">
        <w:rPr>
          <w:sz w:val="26"/>
          <w:szCs w:val="26"/>
        </w:rPr>
        <w:t>20</w:t>
      </w:r>
      <w:r>
        <w:rPr>
          <w:sz w:val="26"/>
          <w:szCs w:val="26"/>
        </w:rPr>
        <w:t>20</w:t>
      </w:r>
      <w:r w:rsidRPr="00F9380D">
        <w:rPr>
          <w:sz w:val="26"/>
          <w:szCs w:val="26"/>
        </w:rPr>
        <w:t xml:space="preserve"> году общее число абортов составило </w:t>
      </w:r>
      <w:r>
        <w:rPr>
          <w:sz w:val="26"/>
          <w:szCs w:val="26"/>
        </w:rPr>
        <w:t xml:space="preserve">1 876 (2019 год – </w:t>
      </w:r>
      <w:r w:rsidRPr="00F9380D">
        <w:rPr>
          <w:sz w:val="26"/>
          <w:szCs w:val="26"/>
        </w:rPr>
        <w:t>2</w:t>
      </w:r>
      <w:r>
        <w:rPr>
          <w:sz w:val="26"/>
          <w:szCs w:val="26"/>
        </w:rPr>
        <w:t xml:space="preserve"> </w:t>
      </w:r>
      <w:r w:rsidRPr="00F9380D">
        <w:rPr>
          <w:sz w:val="26"/>
          <w:szCs w:val="26"/>
        </w:rPr>
        <w:t>181</w:t>
      </w:r>
      <w:r>
        <w:rPr>
          <w:sz w:val="26"/>
          <w:szCs w:val="26"/>
        </w:rPr>
        <w:t>).</w:t>
      </w:r>
    </w:p>
    <w:p w14:paraId="7BA0E55E" w14:textId="77777777" w:rsidR="00B102A2" w:rsidRPr="00832AB3" w:rsidRDefault="00B102A2" w:rsidP="00B102A2">
      <w:pPr>
        <w:pStyle w:val="aa"/>
        <w:spacing w:before="0" w:beforeAutospacing="0" w:after="0" w:afterAutospacing="0"/>
        <w:ind w:firstLine="567"/>
        <w:jc w:val="both"/>
        <w:rPr>
          <w:b/>
          <w:sz w:val="26"/>
          <w:szCs w:val="26"/>
        </w:rPr>
      </w:pPr>
      <w:r w:rsidRPr="00832AB3">
        <w:rPr>
          <w:b/>
          <w:sz w:val="26"/>
          <w:szCs w:val="26"/>
        </w:rPr>
        <w:t>Обязательные предварительные и периодические медицинские осмотры населения</w:t>
      </w:r>
    </w:p>
    <w:p w14:paraId="668C48EC"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В 20</w:t>
      </w:r>
      <w:r>
        <w:rPr>
          <w:sz w:val="26"/>
          <w:szCs w:val="26"/>
        </w:rPr>
        <w:t>20</w:t>
      </w:r>
      <w:r w:rsidRPr="00F9380D">
        <w:rPr>
          <w:sz w:val="26"/>
          <w:szCs w:val="26"/>
        </w:rPr>
        <w:t xml:space="preserve"> году подлежало предварительному и периодическому медицинскому осмотру </w:t>
      </w:r>
      <w:r>
        <w:rPr>
          <w:sz w:val="26"/>
          <w:szCs w:val="26"/>
        </w:rPr>
        <w:t>84 866</w:t>
      </w:r>
      <w:r w:rsidRPr="00F9380D">
        <w:rPr>
          <w:sz w:val="26"/>
          <w:szCs w:val="26"/>
        </w:rPr>
        <w:t xml:space="preserve"> </w:t>
      </w:r>
      <w:r>
        <w:rPr>
          <w:sz w:val="26"/>
          <w:szCs w:val="26"/>
        </w:rPr>
        <w:t>человек</w:t>
      </w:r>
      <w:r w:rsidRPr="00F9380D">
        <w:rPr>
          <w:sz w:val="26"/>
          <w:szCs w:val="26"/>
        </w:rPr>
        <w:t xml:space="preserve">, из них осмотрено – </w:t>
      </w:r>
      <w:r>
        <w:rPr>
          <w:sz w:val="26"/>
          <w:szCs w:val="26"/>
        </w:rPr>
        <w:t>84</w:t>
      </w:r>
      <w:r w:rsidRPr="00F9380D">
        <w:rPr>
          <w:sz w:val="26"/>
          <w:szCs w:val="26"/>
        </w:rPr>
        <w:t xml:space="preserve">,9%. Благодаря медицинским осмотрам повысилась ранняя выявляемость многих социально-значимых заболеваний, являющихся основной причиной инвалидности и преждевременной смертности населения ПМР, основных факторов риска их развития. </w:t>
      </w:r>
    </w:p>
    <w:p w14:paraId="2ED676A7"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В ходе предварительных и периодических медицинских осмотров детского населения (дети до 17 лет) в 20</w:t>
      </w:r>
      <w:r>
        <w:rPr>
          <w:sz w:val="26"/>
          <w:szCs w:val="26"/>
        </w:rPr>
        <w:t>20</w:t>
      </w:r>
      <w:r w:rsidRPr="00F9380D">
        <w:rPr>
          <w:sz w:val="26"/>
          <w:szCs w:val="26"/>
        </w:rPr>
        <w:t xml:space="preserve"> году осмотрено </w:t>
      </w:r>
      <w:r>
        <w:rPr>
          <w:sz w:val="26"/>
          <w:szCs w:val="26"/>
        </w:rPr>
        <w:t>57 114</w:t>
      </w:r>
      <w:r w:rsidRPr="00F9380D">
        <w:rPr>
          <w:sz w:val="26"/>
          <w:szCs w:val="26"/>
        </w:rPr>
        <w:t xml:space="preserve"> детей, у </w:t>
      </w:r>
      <w:r>
        <w:rPr>
          <w:sz w:val="26"/>
          <w:szCs w:val="26"/>
        </w:rPr>
        <w:t>2 055</w:t>
      </w:r>
      <w:r w:rsidRPr="00F9380D">
        <w:rPr>
          <w:sz w:val="26"/>
          <w:szCs w:val="26"/>
        </w:rPr>
        <w:t xml:space="preserve"> детей выявлен</w:t>
      </w:r>
      <w:r>
        <w:rPr>
          <w:sz w:val="26"/>
          <w:szCs w:val="26"/>
        </w:rPr>
        <w:t>о</w:t>
      </w:r>
      <w:r w:rsidRPr="00F9380D">
        <w:rPr>
          <w:sz w:val="26"/>
          <w:szCs w:val="26"/>
        </w:rPr>
        <w:t xml:space="preserve">: </w:t>
      </w:r>
    </w:p>
    <w:p w14:paraId="7492B43D"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снижение остроты зрения –</w:t>
      </w:r>
      <w:r>
        <w:rPr>
          <w:sz w:val="26"/>
          <w:szCs w:val="26"/>
        </w:rPr>
        <w:t xml:space="preserve"> 38</w:t>
      </w:r>
      <w:r w:rsidRPr="00F9380D">
        <w:rPr>
          <w:sz w:val="26"/>
          <w:szCs w:val="26"/>
        </w:rPr>
        <w:t>%;</w:t>
      </w:r>
    </w:p>
    <w:p w14:paraId="3B19849E"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дефекты речи –</w:t>
      </w:r>
      <w:r>
        <w:rPr>
          <w:sz w:val="26"/>
          <w:szCs w:val="26"/>
        </w:rPr>
        <w:t xml:space="preserve"> 38</w:t>
      </w:r>
      <w:r w:rsidRPr="00F9380D">
        <w:rPr>
          <w:sz w:val="26"/>
          <w:szCs w:val="26"/>
        </w:rPr>
        <w:t>%;</w:t>
      </w:r>
    </w:p>
    <w:p w14:paraId="5D016FFF"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xml:space="preserve">- нарушение осанки – </w:t>
      </w:r>
      <w:r>
        <w:rPr>
          <w:sz w:val="26"/>
          <w:szCs w:val="26"/>
        </w:rPr>
        <w:t>12</w:t>
      </w:r>
      <w:r w:rsidRPr="00F9380D">
        <w:rPr>
          <w:sz w:val="26"/>
          <w:szCs w:val="26"/>
        </w:rPr>
        <w:t>%;</w:t>
      </w:r>
    </w:p>
    <w:p w14:paraId="1B32783C"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xml:space="preserve">- сколиоз – </w:t>
      </w:r>
      <w:r>
        <w:rPr>
          <w:sz w:val="26"/>
          <w:szCs w:val="26"/>
        </w:rPr>
        <w:t>7</w:t>
      </w:r>
      <w:r w:rsidRPr="00F9380D">
        <w:rPr>
          <w:sz w:val="26"/>
          <w:szCs w:val="26"/>
        </w:rPr>
        <w:t>%;</w:t>
      </w:r>
    </w:p>
    <w:p w14:paraId="7A3B4D2A"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xml:space="preserve">- отставания в физическом развитии – </w:t>
      </w:r>
      <w:r>
        <w:rPr>
          <w:sz w:val="26"/>
          <w:szCs w:val="26"/>
        </w:rPr>
        <w:t>3</w:t>
      </w:r>
      <w:r w:rsidRPr="00F9380D">
        <w:rPr>
          <w:sz w:val="26"/>
          <w:szCs w:val="26"/>
        </w:rPr>
        <w:t>%;</w:t>
      </w:r>
    </w:p>
    <w:p w14:paraId="500C4D60" w14:textId="77777777" w:rsidR="00B102A2" w:rsidRDefault="00B102A2" w:rsidP="00B102A2">
      <w:pPr>
        <w:pStyle w:val="aa"/>
        <w:spacing w:before="0" w:beforeAutospacing="0" w:after="0" w:afterAutospacing="0"/>
        <w:ind w:firstLine="567"/>
        <w:jc w:val="both"/>
        <w:rPr>
          <w:sz w:val="26"/>
          <w:szCs w:val="26"/>
        </w:rPr>
      </w:pPr>
      <w:r w:rsidRPr="00F9380D">
        <w:rPr>
          <w:sz w:val="26"/>
          <w:szCs w:val="26"/>
        </w:rPr>
        <w:t xml:space="preserve">- снижение остроты слуха – </w:t>
      </w:r>
      <w:r>
        <w:rPr>
          <w:sz w:val="26"/>
          <w:szCs w:val="26"/>
        </w:rPr>
        <w:t>2</w:t>
      </w:r>
      <w:r w:rsidRPr="00F9380D">
        <w:rPr>
          <w:sz w:val="26"/>
          <w:szCs w:val="26"/>
        </w:rPr>
        <w:t>%</w:t>
      </w:r>
      <w:r>
        <w:rPr>
          <w:sz w:val="26"/>
          <w:szCs w:val="26"/>
        </w:rPr>
        <w:t xml:space="preserve"> (диаграмма № 7)</w:t>
      </w:r>
      <w:r w:rsidRPr="00F9380D">
        <w:rPr>
          <w:sz w:val="26"/>
          <w:szCs w:val="26"/>
        </w:rPr>
        <w:t xml:space="preserve">. </w:t>
      </w:r>
    </w:p>
    <w:p w14:paraId="62CC6440" w14:textId="77777777" w:rsidR="00B102A2" w:rsidRPr="00F9380D" w:rsidRDefault="00B102A2" w:rsidP="00B102A2">
      <w:pPr>
        <w:pStyle w:val="aa"/>
        <w:spacing w:before="0" w:beforeAutospacing="0" w:after="0" w:afterAutospacing="0"/>
        <w:ind w:firstLine="567"/>
        <w:jc w:val="both"/>
        <w:rPr>
          <w:b/>
          <w:sz w:val="26"/>
          <w:szCs w:val="26"/>
        </w:rPr>
      </w:pPr>
      <w:r w:rsidRPr="00A01C59">
        <w:rPr>
          <w:b/>
          <w:bCs/>
          <w:sz w:val="26"/>
          <w:szCs w:val="26"/>
        </w:rPr>
        <w:t>Заболеваемость и болезненность населения</w:t>
      </w:r>
    </w:p>
    <w:p w14:paraId="562EDDD1" w14:textId="77777777" w:rsidR="00B102A2" w:rsidRPr="00F9380D" w:rsidRDefault="00B102A2" w:rsidP="00B102A2">
      <w:pPr>
        <w:pStyle w:val="aa"/>
        <w:spacing w:before="0" w:beforeAutospacing="0" w:after="0" w:afterAutospacing="0"/>
        <w:ind w:firstLine="567"/>
        <w:jc w:val="both"/>
        <w:rPr>
          <w:sz w:val="26"/>
          <w:szCs w:val="26"/>
        </w:rPr>
      </w:pPr>
      <w:r w:rsidRPr="00F9380D">
        <w:rPr>
          <w:b/>
          <w:sz w:val="26"/>
          <w:szCs w:val="26"/>
        </w:rPr>
        <w:t xml:space="preserve"> </w:t>
      </w:r>
      <w:r w:rsidRPr="00F9380D">
        <w:rPr>
          <w:sz w:val="26"/>
          <w:szCs w:val="26"/>
        </w:rPr>
        <w:t>В</w:t>
      </w:r>
      <w:r w:rsidRPr="00F9380D">
        <w:rPr>
          <w:b/>
          <w:sz w:val="26"/>
          <w:szCs w:val="26"/>
        </w:rPr>
        <w:t xml:space="preserve"> </w:t>
      </w:r>
      <w:r w:rsidRPr="00F9380D">
        <w:rPr>
          <w:sz w:val="26"/>
          <w:szCs w:val="26"/>
        </w:rPr>
        <w:t>20</w:t>
      </w:r>
      <w:r>
        <w:rPr>
          <w:sz w:val="26"/>
          <w:szCs w:val="26"/>
        </w:rPr>
        <w:t>20</w:t>
      </w:r>
      <w:r w:rsidRPr="00F9380D">
        <w:rPr>
          <w:sz w:val="26"/>
          <w:szCs w:val="26"/>
        </w:rPr>
        <w:t xml:space="preserve"> году в Приднестровской Молдавской Республике отмечается снижение заболеваемости (впервые зарегистрированные случаи) и общей заболеваемости (болезненности). </w:t>
      </w:r>
    </w:p>
    <w:p w14:paraId="5F00815A" w14:textId="77777777" w:rsidR="00B102A2" w:rsidRDefault="00B102A2" w:rsidP="00B102A2">
      <w:pPr>
        <w:pStyle w:val="aa"/>
        <w:spacing w:before="0" w:beforeAutospacing="0" w:after="0" w:afterAutospacing="0"/>
        <w:ind w:firstLine="567"/>
        <w:jc w:val="both"/>
        <w:rPr>
          <w:sz w:val="26"/>
          <w:szCs w:val="26"/>
        </w:rPr>
      </w:pPr>
      <w:r w:rsidRPr="00F9380D">
        <w:rPr>
          <w:sz w:val="26"/>
          <w:szCs w:val="26"/>
        </w:rPr>
        <w:t>Показатель заболеваемости населения</w:t>
      </w:r>
      <w:r w:rsidRPr="00A01C59">
        <w:rPr>
          <w:sz w:val="26"/>
          <w:szCs w:val="26"/>
        </w:rPr>
        <w:t xml:space="preserve"> </w:t>
      </w:r>
      <w:r w:rsidRPr="00F9380D">
        <w:rPr>
          <w:sz w:val="26"/>
          <w:szCs w:val="26"/>
        </w:rPr>
        <w:t>Приднестровской Молдавской Республик</w:t>
      </w:r>
      <w:r>
        <w:rPr>
          <w:sz w:val="26"/>
          <w:szCs w:val="26"/>
        </w:rPr>
        <w:t>и</w:t>
      </w:r>
      <w:r w:rsidRPr="00F9380D">
        <w:rPr>
          <w:sz w:val="26"/>
          <w:szCs w:val="26"/>
        </w:rPr>
        <w:t xml:space="preserve"> в 20</w:t>
      </w:r>
      <w:r>
        <w:rPr>
          <w:sz w:val="26"/>
          <w:szCs w:val="26"/>
        </w:rPr>
        <w:t>20</w:t>
      </w:r>
      <w:r w:rsidRPr="00F9380D">
        <w:rPr>
          <w:sz w:val="26"/>
          <w:szCs w:val="26"/>
        </w:rPr>
        <w:t xml:space="preserve"> году снизился относительно 201</w:t>
      </w:r>
      <w:r>
        <w:rPr>
          <w:sz w:val="26"/>
          <w:szCs w:val="26"/>
        </w:rPr>
        <w:t>9</w:t>
      </w:r>
      <w:r w:rsidRPr="00F9380D">
        <w:rPr>
          <w:sz w:val="26"/>
          <w:szCs w:val="26"/>
        </w:rPr>
        <w:t xml:space="preserve"> года на </w:t>
      </w:r>
      <w:r>
        <w:rPr>
          <w:sz w:val="26"/>
          <w:szCs w:val="26"/>
        </w:rPr>
        <w:t>33,8</w:t>
      </w:r>
      <w:r w:rsidRPr="00F9380D">
        <w:rPr>
          <w:sz w:val="26"/>
          <w:szCs w:val="26"/>
        </w:rPr>
        <w:t>%</w:t>
      </w:r>
      <w:r>
        <w:rPr>
          <w:sz w:val="26"/>
          <w:szCs w:val="26"/>
        </w:rPr>
        <w:t>; показатель о</w:t>
      </w:r>
      <w:r w:rsidRPr="00F9380D">
        <w:rPr>
          <w:sz w:val="26"/>
          <w:szCs w:val="26"/>
        </w:rPr>
        <w:t>бщ</w:t>
      </w:r>
      <w:r>
        <w:rPr>
          <w:sz w:val="26"/>
          <w:szCs w:val="26"/>
        </w:rPr>
        <w:t>ей</w:t>
      </w:r>
      <w:r w:rsidRPr="00F9380D">
        <w:rPr>
          <w:sz w:val="26"/>
          <w:szCs w:val="26"/>
        </w:rPr>
        <w:t xml:space="preserve"> заболеваемост</w:t>
      </w:r>
      <w:r>
        <w:rPr>
          <w:sz w:val="26"/>
          <w:szCs w:val="26"/>
        </w:rPr>
        <w:t>и</w:t>
      </w:r>
      <w:r w:rsidRPr="00F9380D">
        <w:rPr>
          <w:sz w:val="26"/>
          <w:szCs w:val="26"/>
        </w:rPr>
        <w:t xml:space="preserve"> населения снизил</w:t>
      </w:r>
      <w:r>
        <w:rPr>
          <w:sz w:val="26"/>
          <w:szCs w:val="26"/>
        </w:rPr>
        <w:t>ся</w:t>
      </w:r>
      <w:r w:rsidRPr="00F9380D">
        <w:rPr>
          <w:sz w:val="26"/>
          <w:szCs w:val="26"/>
        </w:rPr>
        <w:t xml:space="preserve"> на </w:t>
      </w:r>
      <w:r>
        <w:rPr>
          <w:sz w:val="26"/>
          <w:szCs w:val="26"/>
        </w:rPr>
        <w:t>25,5</w:t>
      </w:r>
      <w:r w:rsidRPr="00F9380D">
        <w:rPr>
          <w:sz w:val="26"/>
          <w:szCs w:val="26"/>
        </w:rPr>
        <w:t>%</w:t>
      </w:r>
      <w:r>
        <w:rPr>
          <w:sz w:val="26"/>
          <w:szCs w:val="26"/>
        </w:rPr>
        <w:t xml:space="preserve">. </w:t>
      </w:r>
    </w:p>
    <w:p w14:paraId="316F3F26" w14:textId="77777777" w:rsidR="00B102A2" w:rsidRDefault="00B102A2" w:rsidP="00B102A2">
      <w:pPr>
        <w:pStyle w:val="aa"/>
        <w:spacing w:before="0" w:beforeAutospacing="0" w:after="0" w:afterAutospacing="0"/>
        <w:ind w:firstLine="567"/>
        <w:jc w:val="both"/>
        <w:rPr>
          <w:sz w:val="26"/>
          <w:szCs w:val="26"/>
        </w:rPr>
      </w:pPr>
      <w:r>
        <w:rPr>
          <w:sz w:val="26"/>
          <w:szCs w:val="26"/>
        </w:rPr>
        <w:t>Снижение показателей заболеваемости и болезненности наблюдается по всем классам болезней во всех административных территориях республики, кроме инфекционных и паразитарных болезней – показатель заболеваемости увеличился на 5,9%, болезненность рост на 1,7%. (таблица № 6).</w:t>
      </w:r>
    </w:p>
    <w:p w14:paraId="13D66C66" w14:textId="77777777" w:rsidR="00B102A2" w:rsidRPr="00F9380D" w:rsidRDefault="00B102A2" w:rsidP="00B102A2">
      <w:pPr>
        <w:pStyle w:val="aa"/>
        <w:spacing w:before="0" w:beforeAutospacing="0" w:after="0" w:afterAutospacing="0"/>
        <w:ind w:firstLine="567"/>
        <w:jc w:val="both"/>
        <w:rPr>
          <w:sz w:val="26"/>
          <w:szCs w:val="26"/>
        </w:rPr>
      </w:pPr>
      <w:r w:rsidRPr="00F9380D">
        <w:rPr>
          <w:b/>
          <w:bCs/>
          <w:sz w:val="26"/>
          <w:szCs w:val="26"/>
        </w:rPr>
        <w:t>Борьба с сердечно-сосудистыми заболеваниями</w:t>
      </w:r>
    </w:p>
    <w:p w14:paraId="2409457F" w14:textId="77777777" w:rsidR="00B102A2" w:rsidRPr="00F9380D" w:rsidRDefault="00B102A2" w:rsidP="00B102A2">
      <w:pPr>
        <w:pStyle w:val="aa"/>
        <w:spacing w:before="0" w:beforeAutospacing="0" w:after="0" w:afterAutospacing="0"/>
        <w:ind w:firstLine="567"/>
        <w:jc w:val="both"/>
        <w:rPr>
          <w:sz w:val="26"/>
          <w:szCs w:val="26"/>
        </w:rPr>
      </w:pPr>
      <w:proofErr w:type="gramStart"/>
      <w:r w:rsidRPr="00F9380D">
        <w:rPr>
          <w:sz w:val="26"/>
          <w:szCs w:val="26"/>
        </w:rPr>
        <w:t>Показатель  заболеваемости</w:t>
      </w:r>
      <w:proofErr w:type="gramEnd"/>
      <w:r w:rsidRPr="00F9380D">
        <w:rPr>
          <w:sz w:val="26"/>
          <w:szCs w:val="26"/>
        </w:rPr>
        <w:t xml:space="preserve">  населения </w:t>
      </w:r>
      <w:r>
        <w:rPr>
          <w:sz w:val="26"/>
          <w:szCs w:val="26"/>
        </w:rPr>
        <w:t xml:space="preserve">республики </w:t>
      </w:r>
      <w:r w:rsidRPr="00F9380D">
        <w:rPr>
          <w:sz w:val="26"/>
          <w:szCs w:val="26"/>
        </w:rPr>
        <w:t>болезнями системы кровообращения в 20</w:t>
      </w:r>
      <w:r>
        <w:rPr>
          <w:sz w:val="26"/>
          <w:szCs w:val="26"/>
        </w:rPr>
        <w:t>20</w:t>
      </w:r>
      <w:r w:rsidRPr="00F9380D">
        <w:rPr>
          <w:sz w:val="26"/>
          <w:szCs w:val="26"/>
        </w:rPr>
        <w:t xml:space="preserve"> году составил </w:t>
      </w:r>
      <w:r>
        <w:rPr>
          <w:sz w:val="26"/>
          <w:szCs w:val="26"/>
        </w:rPr>
        <w:t>93,2</w:t>
      </w:r>
      <w:r w:rsidRPr="00F9380D">
        <w:rPr>
          <w:sz w:val="26"/>
          <w:szCs w:val="26"/>
        </w:rPr>
        <w:t xml:space="preserve"> на 10 тыс. населения и </w:t>
      </w:r>
      <w:r>
        <w:rPr>
          <w:sz w:val="26"/>
          <w:szCs w:val="26"/>
        </w:rPr>
        <w:t xml:space="preserve">снизился </w:t>
      </w:r>
      <w:r w:rsidRPr="00F9380D">
        <w:rPr>
          <w:sz w:val="26"/>
          <w:szCs w:val="26"/>
        </w:rPr>
        <w:t>относительно 201</w:t>
      </w:r>
      <w:r>
        <w:rPr>
          <w:sz w:val="26"/>
          <w:szCs w:val="26"/>
        </w:rPr>
        <w:t>9</w:t>
      </w:r>
      <w:r w:rsidRPr="00F9380D">
        <w:rPr>
          <w:sz w:val="26"/>
          <w:szCs w:val="26"/>
        </w:rPr>
        <w:t xml:space="preserve"> года на </w:t>
      </w:r>
      <w:r>
        <w:rPr>
          <w:sz w:val="26"/>
          <w:szCs w:val="26"/>
        </w:rPr>
        <w:t>37,3</w:t>
      </w:r>
      <w:r w:rsidRPr="00F9380D">
        <w:rPr>
          <w:sz w:val="26"/>
          <w:szCs w:val="26"/>
        </w:rPr>
        <w:t xml:space="preserve">%. </w:t>
      </w:r>
      <w:r>
        <w:rPr>
          <w:sz w:val="26"/>
          <w:szCs w:val="26"/>
        </w:rPr>
        <w:t xml:space="preserve"> </w:t>
      </w:r>
      <w:r w:rsidRPr="00F9380D">
        <w:rPr>
          <w:sz w:val="26"/>
          <w:szCs w:val="26"/>
        </w:rPr>
        <w:t xml:space="preserve">Отмечается снижение показателя заболеваемости острым инфарктом миокарда на </w:t>
      </w:r>
      <w:r>
        <w:rPr>
          <w:sz w:val="26"/>
          <w:szCs w:val="26"/>
        </w:rPr>
        <w:t>17,1</w:t>
      </w:r>
      <w:r w:rsidRPr="00F9380D">
        <w:rPr>
          <w:sz w:val="26"/>
          <w:szCs w:val="26"/>
        </w:rPr>
        <w:t xml:space="preserve">% - </w:t>
      </w:r>
      <w:r>
        <w:rPr>
          <w:sz w:val="26"/>
          <w:szCs w:val="26"/>
        </w:rPr>
        <w:t>9</w:t>
      </w:r>
      <w:r w:rsidRPr="00F9380D">
        <w:rPr>
          <w:sz w:val="26"/>
          <w:szCs w:val="26"/>
        </w:rPr>
        <w:t>,</w:t>
      </w:r>
      <w:r>
        <w:rPr>
          <w:sz w:val="26"/>
          <w:szCs w:val="26"/>
        </w:rPr>
        <w:t>2</w:t>
      </w:r>
      <w:r w:rsidRPr="00F9380D">
        <w:rPr>
          <w:sz w:val="26"/>
          <w:szCs w:val="26"/>
        </w:rPr>
        <w:t xml:space="preserve"> на 10 тыс. населения.  </w:t>
      </w:r>
    </w:p>
    <w:p w14:paraId="12BBD4B5"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По данным лечебно-профилактических учреждений в 20</w:t>
      </w:r>
      <w:r>
        <w:rPr>
          <w:sz w:val="26"/>
          <w:szCs w:val="26"/>
        </w:rPr>
        <w:t>20</w:t>
      </w:r>
      <w:r w:rsidRPr="00F9380D">
        <w:rPr>
          <w:sz w:val="26"/>
          <w:szCs w:val="26"/>
        </w:rPr>
        <w:t xml:space="preserve"> году в Республике показатель смертности от болезней системы кровообращения составил 85</w:t>
      </w:r>
      <w:r>
        <w:rPr>
          <w:sz w:val="26"/>
          <w:szCs w:val="26"/>
        </w:rPr>
        <w:t>5</w:t>
      </w:r>
      <w:r w:rsidRPr="00F9380D">
        <w:rPr>
          <w:sz w:val="26"/>
          <w:szCs w:val="26"/>
        </w:rPr>
        <w:t xml:space="preserve">,8 на 100 тыс. населения, что на </w:t>
      </w:r>
      <w:r>
        <w:rPr>
          <w:sz w:val="26"/>
          <w:szCs w:val="26"/>
        </w:rPr>
        <w:t>0,3</w:t>
      </w:r>
      <w:r w:rsidRPr="00F9380D">
        <w:rPr>
          <w:sz w:val="26"/>
          <w:szCs w:val="26"/>
        </w:rPr>
        <w:t xml:space="preserve">% </w:t>
      </w:r>
      <w:r>
        <w:rPr>
          <w:sz w:val="26"/>
          <w:szCs w:val="26"/>
        </w:rPr>
        <w:t xml:space="preserve">выше </w:t>
      </w:r>
      <w:r w:rsidRPr="00F9380D">
        <w:rPr>
          <w:sz w:val="26"/>
          <w:szCs w:val="26"/>
        </w:rPr>
        <w:t>показателя 201</w:t>
      </w:r>
      <w:r>
        <w:rPr>
          <w:sz w:val="26"/>
          <w:szCs w:val="26"/>
        </w:rPr>
        <w:t>9</w:t>
      </w:r>
      <w:r w:rsidRPr="00F9380D">
        <w:rPr>
          <w:sz w:val="26"/>
          <w:szCs w:val="26"/>
        </w:rPr>
        <w:t xml:space="preserve"> года.</w:t>
      </w:r>
    </w:p>
    <w:p w14:paraId="4ADBE6BD"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В 20</w:t>
      </w:r>
      <w:r>
        <w:rPr>
          <w:sz w:val="26"/>
          <w:szCs w:val="26"/>
        </w:rPr>
        <w:t>20</w:t>
      </w:r>
      <w:r w:rsidRPr="00F9380D">
        <w:rPr>
          <w:sz w:val="26"/>
          <w:szCs w:val="26"/>
        </w:rPr>
        <w:t xml:space="preserve"> году смертность от болезней системы кровообращения населения трудоспособного возраста сократилась на </w:t>
      </w:r>
      <w:r>
        <w:rPr>
          <w:sz w:val="26"/>
          <w:szCs w:val="26"/>
        </w:rPr>
        <w:t>7,2</w:t>
      </w:r>
      <w:r w:rsidRPr="00F9380D">
        <w:rPr>
          <w:sz w:val="26"/>
          <w:szCs w:val="26"/>
        </w:rPr>
        <w:t>%</w:t>
      </w:r>
      <w:r>
        <w:rPr>
          <w:sz w:val="26"/>
          <w:szCs w:val="26"/>
        </w:rPr>
        <w:t>.</w:t>
      </w:r>
    </w:p>
    <w:p w14:paraId="712FC955" w14:textId="77777777" w:rsidR="00B102A2" w:rsidRPr="00F9380D" w:rsidRDefault="00B102A2" w:rsidP="00B102A2">
      <w:pPr>
        <w:pStyle w:val="aa"/>
        <w:spacing w:before="0" w:beforeAutospacing="0" w:after="0" w:afterAutospacing="0"/>
        <w:ind w:firstLine="567"/>
        <w:jc w:val="both"/>
        <w:rPr>
          <w:b/>
          <w:sz w:val="26"/>
          <w:szCs w:val="26"/>
        </w:rPr>
      </w:pPr>
      <w:r w:rsidRPr="00F9380D">
        <w:rPr>
          <w:b/>
          <w:sz w:val="26"/>
          <w:szCs w:val="26"/>
        </w:rPr>
        <w:t>Борьба с онкологическими заболеваниями</w:t>
      </w:r>
    </w:p>
    <w:p w14:paraId="514BB891"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lastRenderedPageBreak/>
        <w:t>В сравнении с 20</w:t>
      </w:r>
      <w:r>
        <w:rPr>
          <w:sz w:val="26"/>
          <w:szCs w:val="26"/>
        </w:rPr>
        <w:t xml:space="preserve">19 </w:t>
      </w:r>
      <w:r w:rsidRPr="00F9380D">
        <w:rPr>
          <w:sz w:val="26"/>
          <w:szCs w:val="26"/>
        </w:rPr>
        <w:t>годом в 20</w:t>
      </w:r>
      <w:r>
        <w:rPr>
          <w:sz w:val="26"/>
          <w:szCs w:val="26"/>
        </w:rPr>
        <w:t>20</w:t>
      </w:r>
      <w:r w:rsidRPr="00F9380D">
        <w:rPr>
          <w:sz w:val="26"/>
          <w:szCs w:val="26"/>
        </w:rPr>
        <w:t xml:space="preserve"> году </w:t>
      </w:r>
      <w:r>
        <w:rPr>
          <w:sz w:val="26"/>
          <w:szCs w:val="26"/>
        </w:rPr>
        <w:t>показатель заболеваемости (</w:t>
      </w:r>
      <w:r w:rsidRPr="00F9380D">
        <w:rPr>
          <w:sz w:val="26"/>
          <w:szCs w:val="26"/>
        </w:rPr>
        <w:t xml:space="preserve">пациентов с </w:t>
      </w:r>
      <w:proofErr w:type="gramStart"/>
      <w:r w:rsidRPr="00F9380D">
        <w:rPr>
          <w:sz w:val="26"/>
          <w:szCs w:val="26"/>
        </w:rPr>
        <w:t>впервые  установленным</w:t>
      </w:r>
      <w:proofErr w:type="gramEnd"/>
      <w:r w:rsidRPr="00F9380D">
        <w:rPr>
          <w:sz w:val="26"/>
          <w:szCs w:val="26"/>
        </w:rPr>
        <w:t xml:space="preserve"> диагнозом злокачественного новообразования</w:t>
      </w:r>
      <w:r>
        <w:rPr>
          <w:sz w:val="26"/>
          <w:szCs w:val="26"/>
        </w:rPr>
        <w:t>)</w:t>
      </w:r>
      <w:r w:rsidRPr="00F9380D">
        <w:rPr>
          <w:sz w:val="26"/>
          <w:szCs w:val="26"/>
        </w:rPr>
        <w:t xml:space="preserve"> снизил</w:t>
      </w:r>
      <w:r>
        <w:rPr>
          <w:sz w:val="26"/>
          <w:szCs w:val="26"/>
        </w:rPr>
        <w:t>ся</w:t>
      </w:r>
      <w:r w:rsidRPr="00F9380D">
        <w:rPr>
          <w:sz w:val="26"/>
          <w:szCs w:val="26"/>
        </w:rPr>
        <w:t xml:space="preserve"> на </w:t>
      </w:r>
      <w:r>
        <w:rPr>
          <w:sz w:val="26"/>
          <w:szCs w:val="26"/>
        </w:rPr>
        <w:t>13,08</w:t>
      </w:r>
      <w:r w:rsidRPr="00F9380D">
        <w:rPr>
          <w:sz w:val="26"/>
          <w:szCs w:val="26"/>
        </w:rPr>
        <w:t xml:space="preserve">%, </w:t>
      </w:r>
      <w:r>
        <w:rPr>
          <w:sz w:val="26"/>
          <w:szCs w:val="26"/>
        </w:rPr>
        <w:t xml:space="preserve">показатель болезненности </w:t>
      </w:r>
      <w:r w:rsidRPr="00F9380D">
        <w:rPr>
          <w:sz w:val="26"/>
          <w:szCs w:val="26"/>
        </w:rPr>
        <w:t xml:space="preserve"> злокачественными новообразованиями увеличил</w:t>
      </w:r>
      <w:r>
        <w:rPr>
          <w:sz w:val="26"/>
          <w:szCs w:val="26"/>
        </w:rPr>
        <w:t>ся</w:t>
      </w:r>
      <w:r w:rsidRPr="00F9380D">
        <w:rPr>
          <w:sz w:val="26"/>
          <w:szCs w:val="26"/>
        </w:rPr>
        <w:t xml:space="preserve"> на </w:t>
      </w:r>
      <w:r>
        <w:rPr>
          <w:sz w:val="26"/>
          <w:szCs w:val="26"/>
        </w:rPr>
        <w:t>3</w:t>
      </w:r>
      <w:r w:rsidRPr="00F9380D">
        <w:rPr>
          <w:sz w:val="26"/>
          <w:szCs w:val="26"/>
        </w:rPr>
        <w:t>,</w:t>
      </w:r>
      <w:r>
        <w:rPr>
          <w:sz w:val="26"/>
          <w:szCs w:val="26"/>
        </w:rPr>
        <w:t>5</w:t>
      </w:r>
      <w:r w:rsidRPr="00F9380D">
        <w:rPr>
          <w:sz w:val="26"/>
          <w:szCs w:val="26"/>
        </w:rPr>
        <w:t>%, составил 2</w:t>
      </w:r>
      <w:r>
        <w:rPr>
          <w:sz w:val="26"/>
          <w:szCs w:val="26"/>
        </w:rPr>
        <w:t>527</w:t>
      </w:r>
      <w:r w:rsidRPr="00F9380D">
        <w:rPr>
          <w:sz w:val="26"/>
          <w:szCs w:val="26"/>
        </w:rPr>
        <w:t>,</w:t>
      </w:r>
      <w:r>
        <w:rPr>
          <w:sz w:val="26"/>
          <w:szCs w:val="26"/>
        </w:rPr>
        <w:t>2</w:t>
      </w:r>
      <w:r w:rsidRPr="00F9380D">
        <w:rPr>
          <w:sz w:val="26"/>
          <w:szCs w:val="26"/>
        </w:rPr>
        <w:t xml:space="preserve"> на 100 тыс. населения. Доля злокачественных новообразований, выявленных на I - II стадиях составила </w:t>
      </w:r>
      <w:r>
        <w:rPr>
          <w:sz w:val="26"/>
          <w:szCs w:val="26"/>
        </w:rPr>
        <w:t>75,1</w:t>
      </w:r>
      <w:r w:rsidRPr="00F9380D">
        <w:rPr>
          <w:sz w:val="26"/>
          <w:szCs w:val="26"/>
        </w:rPr>
        <w:t>%, доля больных со злокачественными новообразованиями, выявленных при профилактических медицинских осмотрах 1</w:t>
      </w:r>
      <w:r>
        <w:rPr>
          <w:sz w:val="26"/>
          <w:szCs w:val="26"/>
        </w:rPr>
        <w:t>2</w:t>
      </w:r>
      <w:r w:rsidRPr="00F9380D">
        <w:rPr>
          <w:sz w:val="26"/>
          <w:szCs w:val="26"/>
        </w:rPr>
        <w:t xml:space="preserve">,4%.  </w:t>
      </w:r>
    </w:p>
    <w:p w14:paraId="60F461B9"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По данным лечебно-профилактических учреждений за 12 месяцев 20</w:t>
      </w:r>
      <w:r>
        <w:rPr>
          <w:sz w:val="26"/>
          <w:szCs w:val="26"/>
        </w:rPr>
        <w:t>20</w:t>
      </w:r>
      <w:r w:rsidRPr="00F9380D">
        <w:rPr>
          <w:sz w:val="26"/>
          <w:szCs w:val="26"/>
        </w:rPr>
        <w:t xml:space="preserve"> года показатель смертности от</w:t>
      </w:r>
      <w:r>
        <w:rPr>
          <w:sz w:val="26"/>
          <w:szCs w:val="26"/>
        </w:rPr>
        <w:t xml:space="preserve"> </w:t>
      </w:r>
      <w:r w:rsidRPr="00F9380D">
        <w:rPr>
          <w:sz w:val="26"/>
          <w:szCs w:val="26"/>
        </w:rPr>
        <w:t>злокачественн</w:t>
      </w:r>
      <w:r>
        <w:rPr>
          <w:sz w:val="26"/>
          <w:szCs w:val="26"/>
        </w:rPr>
        <w:t>ых</w:t>
      </w:r>
      <w:r w:rsidRPr="00F9380D">
        <w:rPr>
          <w:sz w:val="26"/>
          <w:szCs w:val="26"/>
        </w:rPr>
        <w:t xml:space="preserve"> новообразований составил 2</w:t>
      </w:r>
      <w:r>
        <w:rPr>
          <w:sz w:val="26"/>
          <w:szCs w:val="26"/>
        </w:rPr>
        <w:t>59</w:t>
      </w:r>
      <w:r w:rsidRPr="00F9380D">
        <w:rPr>
          <w:sz w:val="26"/>
          <w:szCs w:val="26"/>
        </w:rPr>
        <w:t>,</w:t>
      </w:r>
      <w:r>
        <w:rPr>
          <w:sz w:val="26"/>
          <w:szCs w:val="26"/>
        </w:rPr>
        <w:t>5</w:t>
      </w:r>
      <w:r w:rsidRPr="00F9380D">
        <w:rPr>
          <w:sz w:val="26"/>
          <w:szCs w:val="26"/>
        </w:rPr>
        <w:t xml:space="preserve"> на 100 тыс. населения, что на </w:t>
      </w:r>
      <w:r>
        <w:rPr>
          <w:sz w:val="26"/>
          <w:szCs w:val="26"/>
        </w:rPr>
        <w:t>5,3</w:t>
      </w:r>
      <w:r w:rsidRPr="00F9380D">
        <w:rPr>
          <w:sz w:val="26"/>
          <w:szCs w:val="26"/>
        </w:rPr>
        <w:t>% ниже показателя 20</w:t>
      </w:r>
      <w:r>
        <w:rPr>
          <w:sz w:val="26"/>
          <w:szCs w:val="26"/>
        </w:rPr>
        <w:t>19</w:t>
      </w:r>
      <w:r w:rsidRPr="00F9380D">
        <w:rPr>
          <w:sz w:val="26"/>
          <w:szCs w:val="26"/>
        </w:rPr>
        <w:t xml:space="preserve"> года</w:t>
      </w:r>
      <w:r>
        <w:rPr>
          <w:sz w:val="26"/>
          <w:szCs w:val="26"/>
        </w:rPr>
        <w:t>.</w:t>
      </w:r>
      <w:r w:rsidRPr="00F9380D">
        <w:rPr>
          <w:sz w:val="26"/>
          <w:szCs w:val="26"/>
        </w:rPr>
        <w:t xml:space="preserve"> </w:t>
      </w:r>
    </w:p>
    <w:p w14:paraId="1A55E840"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xml:space="preserve">Смертность населения трудоспособного возраста от злокачественных новообразований сократилась на </w:t>
      </w:r>
      <w:r>
        <w:rPr>
          <w:sz w:val="26"/>
          <w:szCs w:val="26"/>
        </w:rPr>
        <w:t>9,8</w:t>
      </w:r>
      <w:r w:rsidRPr="00F9380D">
        <w:rPr>
          <w:sz w:val="26"/>
          <w:szCs w:val="26"/>
        </w:rPr>
        <w:t>%</w:t>
      </w:r>
      <w:r>
        <w:rPr>
          <w:sz w:val="26"/>
          <w:szCs w:val="26"/>
        </w:rPr>
        <w:t>.</w:t>
      </w:r>
    </w:p>
    <w:p w14:paraId="6CBBA442" w14:textId="77777777" w:rsidR="00B102A2" w:rsidRPr="00F9380D" w:rsidRDefault="00B102A2" w:rsidP="00B102A2">
      <w:pPr>
        <w:pStyle w:val="aa"/>
        <w:spacing w:before="0" w:beforeAutospacing="0" w:after="0" w:afterAutospacing="0"/>
        <w:ind w:firstLine="567"/>
        <w:jc w:val="both"/>
        <w:rPr>
          <w:sz w:val="26"/>
          <w:szCs w:val="26"/>
        </w:rPr>
      </w:pPr>
      <w:r w:rsidRPr="00F9380D">
        <w:rPr>
          <w:b/>
          <w:bCs/>
          <w:sz w:val="26"/>
          <w:szCs w:val="26"/>
        </w:rPr>
        <w:t>Борьба с социально значимыми инфекционными заболеваниями</w:t>
      </w:r>
    </w:p>
    <w:p w14:paraId="75995CFA" w14:textId="77777777" w:rsidR="00B102A2" w:rsidRPr="00F9380D" w:rsidRDefault="00B102A2" w:rsidP="00B102A2">
      <w:pPr>
        <w:pStyle w:val="aa"/>
        <w:spacing w:before="0" w:beforeAutospacing="0" w:after="0" w:afterAutospacing="0"/>
        <w:ind w:firstLine="567"/>
        <w:jc w:val="both"/>
        <w:rPr>
          <w:sz w:val="26"/>
          <w:szCs w:val="26"/>
        </w:rPr>
      </w:pPr>
      <w:r w:rsidRPr="00F9380D">
        <w:rPr>
          <w:i/>
          <w:iCs/>
          <w:sz w:val="26"/>
          <w:szCs w:val="26"/>
        </w:rPr>
        <w:t xml:space="preserve">ВИЧ/СПИД </w:t>
      </w:r>
    </w:p>
    <w:p w14:paraId="1790DD55"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xml:space="preserve">Количество ВИЧ-инфицированных </w:t>
      </w:r>
      <w:proofErr w:type="gramStart"/>
      <w:r w:rsidRPr="00F9380D">
        <w:rPr>
          <w:sz w:val="26"/>
          <w:szCs w:val="26"/>
        </w:rPr>
        <w:t>пациентов  взятых</w:t>
      </w:r>
      <w:proofErr w:type="gramEnd"/>
      <w:r w:rsidRPr="00F9380D">
        <w:rPr>
          <w:sz w:val="26"/>
          <w:szCs w:val="26"/>
        </w:rPr>
        <w:t xml:space="preserve"> под наблюдение в 20</w:t>
      </w:r>
      <w:r>
        <w:rPr>
          <w:sz w:val="26"/>
          <w:szCs w:val="26"/>
        </w:rPr>
        <w:t xml:space="preserve">20 </w:t>
      </w:r>
      <w:r w:rsidRPr="00F9380D">
        <w:rPr>
          <w:sz w:val="26"/>
          <w:szCs w:val="26"/>
        </w:rPr>
        <w:t>году в ПМР</w:t>
      </w:r>
      <w:r>
        <w:rPr>
          <w:sz w:val="26"/>
          <w:szCs w:val="26"/>
        </w:rPr>
        <w:t xml:space="preserve">  уменьшилось и составило  155 (</w:t>
      </w:r>
      <w:r w:rsidRPr="00F9380D">
        <w:rPr>
          <w:sz w:val="26"/>
          <w:szCs w:val="26"/>
        </w:rPr>
        <w:t>201</w:t>
      </w:r>
      <w:r>
        <w:rPr>
          <w:sz w:val="26"/>
          <w:szCs w:val="26"/>
        </w:rPr>
        <w:t>9</w:t>
      </w:r>
      <w:r w:rsidRPr="00F9380D">
        <w:rPr>
          <w:sz w:val="26"/>
          <w:szCs w:val="26"/>
        </w:rPr>
        <w:t xml:space="preserve"> год</w:t>
      </w:r>
      <w:r>
        <w:rPr>
          <w:sz w:val="26"/>
          <w:szCs w:val="26"/>
        </w:rPr>
        <w:t xml:space="preserve"> – </w:t>
      </w:r>
      <w:r w:rsidRPr="00F9380D">
        <w:rPr>
          <w:sz w:val="26"/>
          <w:szCs w:val="26"/>
        </w:rPr>
        <w:t xml:space="preserve"> 212</w:t>
      </w:r>
      <w:r>
        <w:rPr>
          <w:sz w:val="26"/>
          <w:szCs w:val="26"/>
        </w:rPr>
        <w:t>)</w:t>
      </w:r>
      <w:r w:rsidRPr="00F9380D">
        <w:rPr>
          <w:sz w:val="26"/>
          <w:szCs w:val="26"/>
        </w:rPr>
        <w:t xml:space="preserve">. Количество ВИЧ-инфицированных </w:t>
      </w:r>
      <w:proofErr w:type="gramStart"/>
      <w:r w:rsidRPr="00F9380D">
        <w:rPr>
          <w:sz w:val="26"/>
          <w:szCs w:val="26"/>
        </w:rPr>
        <w:t>пациентов  состоящих</w:t>
      </w:r>
      <w:proofErr w:type="gramEnd"/>
      <w:r w:rsidRPr="00F9380D">
        <w:rPr>
          <w:sz w:val="26"/>
          <w:szCs w:val="26"/>
        </w:rPr>
        <w:t xml:space="preserve"> на диспансерном учете составило </w:t>
      </w:r>
      <w:r>
        <w:rPr>
          <w:sz w:val="26"/>
          <w:szCs w:val="26"/>
        </w:rPr>
        <w:t xml:space="preserve"> 2293 </w:t>
      </w:r>
      <w:r w:rsidRPr="00F9380D">
        <w:rPr>
          <w:sz w:val="26"/>
          <w:szCs w:val="26"/>
        </w:rPr>
        <w:t>человека</w:t>
      </w:r>
      <w:r>
        <w:rPr>
          <w:sz w:val="26"/>
          <w:szCs w:val="26"/>
        </w:rPr>
        <w:t xml:space="preserve"> (2019 год – </w:t>
      </w:r>
      <w:r w:rsidRPr="00F9380D">
        <w:rPr>
          <w:sz w:val="26"/>
          <w:szCs w:val="26"/>
        </w:rPr>
        <w:t>2262</w:t>
      </w:r>
      <w:r>
        <w:rPr>
          <w:sz w:val="26"/>
          <w:szCs w:val="26"/>
        </w:rPr>
        <w:t>)</w:t>
      </w:r>
      <w:r w:rsidRPr="00F9380D">
        <w:rPr>
          <w:sz w:val="26"/>
          <w:szCs w:val="26"/>
        </w:rPr>
        <w:t>.</w:t>
      </w:r>
    </w:p>
    <w:p w14:paraId="2B87B8C2"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xml:space="preserve">Количество </w:t>
      </w:r>
      <w:proofErr w:type="gramStart"/>
      <w:r w:rsidRPr="00F9380D">
        <w:rPr>
          <w:sz w:val="26"/>
          <w:szCs w:val="26"/>
        </w:rPr>
        <w:t>пациентов  в</w:t>
      </w:r>
      <w:proofErr w:type="gramEnd"/>
      <w:r w:rsidRPr="00F9380D">
        <w:rPr>
          <w:sz w:val="26"/>
          <w:szCs w:val="26"/>
        </w:rPr>
        <w:t xml:space="preserve"> стадии СПИД взятых под наблюдение в 20</w:t>
      </w:r>
      <w:r>
        <w:rPr>
          <w:sz w:val="26"/>
          <w:szCs w:val="26"/>
        </w:rPr>
        <w:t>20</w:t>
      </w:r>
      <w:r w:rsidRPr="00F9380D">
        <w:rPr>
          <w:sz w:val="26"/>
          <w:szCs w:val="26"/>
        </w:rPr>
        <w:t xml:space="preserve"> году в ПМР уменьшилось </w:t>
      </w:r>
      <w:r>
        <w:rPr>
          <w:sz w:val="26"/>
          <w:szCs w:val="26"/>
        </w:rPr>
        <w:t>и составило</w:t>
      </w:r>
      <w:r w:rsidRPr="00F9380D">
        <w:rPr>
          <w:sz w:val="26"/>
          <w:szCs w:val="26"/>
        </w:rPr>
        <w:t xml:space="preserve"> </w:t>
      </w:r>
      <w:r>
        <w:rPr>
          <w:sz w:val="26"/>
          <w:szCs w:val="26"/>
        </w:rPr>
        <w:t xml:space="preserve">38 человек (2019 год – </w:t>
      </w:r>
      <w:r w:rsidRPr="00F9380D">
        <w:rPr>
          <w:sz w:val="26"/>
          <w:szCs w:val="26"/>
        </w:rPr>
        <w:t>45</w:t>
      </w:r>
      <w:r>
        <w:rPr>
          <w:sz w:val="26"/>
          <w:szCs w:val="26"/>
        </w:rPr>
        <w:t>)</w:t>
      </w:r>
      <w:r w:rsidRPr="00F9380D">
        <w:rPr>
          <w:sz w:val="26"/>
          <w:szCs w:val="26"/>
        </w:rPr>
        <w:t xml:space="preserve">. Количество    состоящих пациентов на диспансерном учете составило </w:t>
      </w:r>
      <w:r>
        <w:rPr>
          <w:sz w:val="26"/>
          <w:szCs w:val="26"/>
        </w:rPr>
        <w:t xml:space="preserve">596 (2019 год – </w:t>
      </w:r>
      <w:r w:rsidRPr="00F9380D">
        <w:rPr>
          <w:sz w:val="26"/>
          <w:szCs w:val="26"/>
        </w:rPr>
        <w:t>589).</w:t>
      </w:r>
    </w:p>
    <w:p w14:paraId="10C7AAC5"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 xml:space="preserve">Число ВИЧ-инфицированных пациентов, получающих антиретровирусную терапию </w:t>
      </w:r>
      <w:proofErr w:type="gramStart"/>
      <w:r w:rsidRPr="00F9380D">
        <w:rPr>
          <w:sz w:val="26"/>
          <w:szCs w:val="26"/>
        </w:rPr>
        <w:t xml:space="preserve">составило </w:t>
      </w:r>
      <w:r>
        <w:rPr>
          <w:sz w:val="26"/>
          <w:szCs w:val="26"/>
        </w:rPr>
        <w:t xml:space="preserve"> 1931</w:t>
      </w:r>
      <w:proofErr w:type="gramEnd"/>
      <w:r>
        <w:rPr>
          <w:sz w:val="26"/>
          <w:szCs w:val="26"/>
        </w:rPr>
        <w:t xml:space="preserve"> (2019 год – </w:t>
      </w:r>
      <w:r w:rsidRPr="00F9380D">
        <w:rPr>
          <w:sz w:val="26"/>
          <w:szCs w:val="26"/>
        </w:rPr>
        <w:t>1843</w:t>
      </w:r>
      <w:r>
        <w:rPr>
          <w:sz w:val="26"/>
          <w:szCs w:val="26"/>
        </w:rPr>
        <w:t>)</w:t>
      </w:r>
      <w:r w:rsidRPr="00F9380D">
        <w:rPr>
          <w:sz w:val="26"/>
          <w:szCs w:val="26"/>
        </w:rPr>
        <w:t xml:space="preserve">,  пациентов  в стадии СПИД  </w:t>
      </w:r>
      <w:r>
        <w:rPr>
          <w:sz w:val="26"/>
          <w:szCs w:val="26"/>
        </w:rPr>
        <w:t>–</w:t>
      </w:r>
      <w:r w:rsidRPr="00F9380D">
        <w:rPr>
          <w:sz w:val="26"/>
          <w:szCs w:val="26"/>
        </w:rPr>
        <w:t xml:space="preserve"> </w:t>
      </w:r>
      <w:r>
        <w:rPr>
          <w:sz w:val="26"/>
          <w:szCs w:val="26"/>
        </w:rPr>
        <w:t xml:space="preserve">584 (2019 год – </w:t>
      </w:r>
      <w:r w:rsidRPr="00F9380D">
        <w:rPr>
          <w:sz w:val="26"/>
          <w:szCs w:val="26"/>
        </w:rPr>
        <w:t>582</w:t>
      </w:r>
      <w:r>
        <w:rPr>
          <w:sz w:val="26"/>
          <w:szCs w:val="26"/>
        </w:rPr>
        <w:t>)</w:t>
      </w:r>
      <w:r w:rsidRPr="00F9380D">
        <w:rPr>
          <w:sz w:val="26"/>
          <w:szCs w:val="26"/>
        </w:rPr>
        <w:t xml:space="preserve">. </w:t>
      </w:r>
    </w:p>
    <w:p w14:paraId="56EEF532" w14:textId="77777777" w:rsidR="00B102A2" w:rsidRPr="00F9380D" w:rsidRDefault="00B102A2" w:rsidP="00B102A2">
      <w:pPr>
        <w:pStyle w:val="aa"/>
        <w:spacing w:before="0" w:beforeAutospacing="0" w:after="0" w:afterAutospacing="0"/>
        <w:ind w:firstLine="567"/>
        <w:jc w:val="both"/>
        <w:rPr>
          <w:sz w:val="26"/>
          <w:szCs w:val="26"/>
        </w:rPr>
      </w:pPr>
      <w:r w:rsidRPr="00F9380D">
        <w:rPr>
          <w:i/>
          <w:iCs/>
          <w:sz w:val="26"/>
          <w:szCs w:val="26"/>
        </w:rPr>
        <w:t xml:space="preserve">Туберкулез </w:t>
      </w:r>
    </w:p>
    <w:p w14:paraId="284170C2"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В 20</w:t>
      </w:r>
      <w:r>
        <w:rPr>
          <w:sz w:val="26"/>
          <w:szCs w:val="26"/>
        </w:rPr>
        <w:t>20</w:t>
      </w:r>
      <w:r w:rsidRPr="00F9380D">
        <w:rPr>
          <w:sz w:val="26"/>
          <w:szCs w:val="26"/>
        </w:rPr>
        <w:t xml:space="preserve"> году в рамках реализации мероприятий по совершенствованию медицинской помощи больным туберкулезом продолжена работа, направленная на активное раннее выявление больных туберкул</w:t>
      </w:r>
      <w:r>
        <w:rPr>
          <w:sz w:val="26"/>
          <w:szCs w:val="26"/>
        </w:rPr>
        <w:t>е</w:t>
      </w:r>
      <w:r w:rsidRPr="00F9380D">
        <w:rPr>
          <w:sz w:val="26"/>
          <w:szCs w:val="26"/>
        </w:rPr>
        <w:t>зом и обеспечение их необходимым лечением, что способствовало улучшению эпидемиологической обстановки по туберкул</w:t>
      </w:r>
      <w:r>
        <w:rPr>
          <w:sz w:val="26"/>
          <w:szCs w:val="26"/>
        </w:rPr>
        <w:t>е</w:t>
      </w:r>
      <w:r w:rsidRPr="00F9380D">
        <w:rPr>
          <w:sz w:val="26"/>
          <w:szCs w:val="26"/>
        </w:rPr>
        <w:t xml:space="preserve">зу в Республике. </w:t>
      </w:r>
    </w:p>
    <w:p w14:paraId="718F8409"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В 20</w:t>
      </w:r>
      <w:r>
        <w:rPr>
          <w:sz w:val="26"/>
          <w:szCs w:val="26"/>
        </w:rPr>
        <w:t>20</w:t>
      </w:r>
      <w:r w:rsidRPr="00F9380D">
        <w:rPr>
          <w:sz w:val="26"/>
          <w:szCs w:val="26"/>
        </w:rPr>
        <w:t xml:space="preserve"> году заболеваемость туберкулезом составила </w:t>
      </w:r>
      <w:r>
        <w:rPr>
          <w:sz w:val="26"/>
          <w:szCs w:val="26"/>
        </w:rPr>
        <w:t>52,8</w:t>
      </w:r>
      <w:r w:rsidRPr="00F9380D">
        <w:rPr>
          <w:sz w:val="26"/>
          <w:szCs w:val="26"/>
        </w:rPr>
        <w:t xml:space="preserve"> на 100 тыс. населения, что на </w:t>
      </w:r>
      <w:r>
        <w:rPr>
          <w:sz w:val="26"/>
          <w:szCs w:val="26"/>
        </w:rPr>
        <w:t>31,1</w:t>
      </w:r>
      <w:r w:rsidRPr="00F9380D">
        <w:rPr>
          <w:sz w:val="26"/>
          <w:szCs w:val="26"/>
        </w:rPr>
        <w:t>% ниже значения заболеваемости туберкулезом за 20</w:t>
      </w:r>
      <w:r>
        <w:rPr>
          <w:sz w:val="26"/>
          <w:szCs w:val="26"/>
        </w:rPr>
        <w:t>19</w:t>
      </w:r>
      <w:r w:rsidRPr="00F9380D">
        <w:rPr>
          <w:sz w:val="26"/>
          <w:szCs w:val="26"/>
        </w:rPr>
        <w:t xml:space="preserve"> год. Общая заболеваемость населения в 2019 году </w:t>
      </w:r>
      <w:proofErr w:type="gramStart"/>
      <w:r w:rsidRPr="00F9380D">
        <w:rPr>
          <w:sz w:val="26"/>
          <w:szCs w:val="26"/>
        </w:rPr>
        <w:t>снизилась  на</w:t>
      </w:r>
      <w:proofErr w:type="gramEnd"/>
      <w:r w:rsidRPr="00F9380D">
        <w:rPr>
          <w:sz w:val="26"/>
          <w:szCs w:val="26"/>
        </w:rPr>
        <w:t xml:space="preserve"> </w:t>
      </w:r>
      <w:r>
        <w:rPr>
          <w:sz w:val="26"/>
          <w:szCs w:val="26"/>
        </w:rPr>
        <w:t>21,6</w:t>
      </w:r>
      <w:r w:rsidRPr="00F9380D">
        <w:rPr>
          <w:sz w:val="26"/>
          <w:szCs w:val="26"/>
        </w:rPr>
        <w:t xml:space="preserve">% и составила </w:t>
      </w:r>
      <w:r>
        <w:rPr>
          <w:sz w:val="26"/>
          <w:szCs w:val="26"/>
        </w:rPr>
        <w:t>96,9</w:t>
      </w:r>
      <w:r w:rsidRPr="00F9380D">
        <w:rPr>
          <w:sz w:val="26"/>
          <w:szCs w:val="26"/>
        </w:rPr>
        <w:t xml:space="preserve"> на 100 тыс. населения.</w:t>
      </w:r>
    </w:p>
    <w:p w14:paraId="29C94B00" w14:textId="77777777" w:rsidR="00B102A2" w:rsidRPr="00F9380D" w:rsidRDefault="00B102A2" w:rsidP="00B102A2">
      <w:pPr>
        <w:pStyle w:val="aa"/>
        <w:spacing w:before="0" w:beforeAutospacing="0" w:after="0" w:afterAutospacing="0"/>
        <w:ind w:firstLine="567"/>
        <w:jc w:val="both"/>
        <w:rPr>
          <w:sz w:val="26"/>
          <w:szCs w:val="26"/>
        </w:rPr>
      </w:pPr>
      <w:r w:rsidRPr="00F9380D">
        <w:rPr>
          <w:sz w:val="26"/>
          <w:szCs w:val="26"/>
        </w:rPr>
        <w:t>По данным лечебно-профилактических учреждений в 20</w:t>
      </w:r>
      <w:r>
        <w:rPr>
          <w:sz w:val="26"/>
          <w:szCs w:val="26"/>
        </w:rPr>
        <w:t>20</w:t>
      </w:r>
      <w:r w:rsidRPr="00F9380D">
        <w:rPr>
          <w:sz w:val="26"/>
          <w:szCs w:val="26"/>
        </w:rPr>
        <w:t xml:space="preserve"> году в Республике показатель смертности от туберкулеза составил </w:t>
      </w:r>
      <w:r>
        <w:rPr>
          <w:sz w:val="26"/>
          <w:szCs w:val="26"/>
        </w:rPr>
        <w:t>8</w:t>
      </w:r>
      <w:r w:rsidRPr="00F9380D">
        <w:rPr>
          <w:sz w:val="26"/>
          <w:szCs w:val="26"/>
        </w:rPr>
        <w:t>,</w:t>
      </w:r>
      <w:r>
        <w:rPr>
          <w:sz w:val="26"/>
          <w:szCs w:val="26"/>
        </w:rPr>
        <w:t>6</w:t>
      </w:r>
      <w:r w:rsidRPr="00F9380D">
        <w:rPr>
          <w:sz w:val="26"/>
          <w:szCs w:val="26"/>
        </w:rPr>
        <w:t xml:space="preserve"> на 100 тыс. населения, что на </w:t>
      </w:r>
      <w:r>
        <w:rPr>
          <w:sz w:val="26"/>
          <w:szCs w:val="26"/>
        </w:rPr>
        <w:t>2</w:t>
      </w:r>
      <w:r w:rsidRPr="00F9380D">
        <w:rPr>
          <w:sz w:val="26"/>
          <w:szCs w:val="26"/>
        </w:rPr>
        <w:t>,</w:t>
      </w:r>
      <w:r>
        <w:rPr>
          <w:sz w:val="26"/>
          <w:szCs w:val="26"/>
        </w:rPr>
        <w:t>3</w:t>
      </w:r>
      <w:r w:rsidRPr="00F9380D">
        <w:rPr>
          <w:sz w:val="26"/>
          <w:szCs w:val="26"/>
        </w:rPr>
        <w:t>% ниже показателя 201</w:t>
      </w:r>
      <w:r>
        <w:rPr>
          <w:sz w:val="26"/>
          <w:szCs w:val="26"/>
        </w:rPr>
        <w:t>9</w:t>
      </w:r>
      <w:r w:rsidRPr="00F9380D">
        <w:rPr>
          <w:sz w:val="26"/>
          <w:szCs w:val="26"/>
        </w:rPr>
        <w:t xml:space="preserve"> года. </w:t>
      </w:r>
    </w:p>
    <w:p w14:paraId="364DCF3A" w14:textId="77777777" w:rsidR="00B102A2" w:rsidRPr="00F9380D" w:rsidRDefault="00B102A2" w:rsidP="00B102A2">
      <w:pPr>
        <w:pStyle w:val="aa"/>
        <w:spacing w:before="0" w:beforeAutospacing="0" w:after="0" w:afterAutospacing="0"/>
        <w:ind w:firstLine="567"/>
        <w:jc w:val="both"/>
        <w:rPr>
          <w:sz w:val="26"/>
          <w:szCs w:val="26"/>
        </w:rPr>
      </w:pPr>
      <w:bookmarkStart w:id="0" w:name="_Hlk65756736"/>
      <w:r w:rsidRPr="00F9380D">
        <w:rPr>
          <w:b/>
          <w:bCs/>
          <w:sz w:val="26"/>
          <w:szCs w:val="26"/>
        </w:rPr>
        <w:t>Оказание скорой, в том числе скорой специализированной, медицинской помощ</w:t>
      </w:r>
      <w:bookmarkEnd w:id="0"/>
      <w:r w:rsidRPr="00F9380D">
        <w:rPr>
          <w:b/>
          <w:bCs/>
          <w:sz w:val="26"/>
          <w:szCs w:val="26"/>
        </w:rPr>
        <w:t>и</w:t>
      </w:r>
    </w:p>
    <w:p w14:paraId="6213C40D" w14:textId="77777777" w:rsidR="00B102A2" w:rsidRPr="00F9380D" w:rsidRDefault="00B102A2" w:rsidP="00B102A2">
      <w:pPr>
        <w:pStyle w:val="aa"/>
        <w:spacing w:before="0" w:beforeAutospacing="0" w:after="0" w:afterAutospacing="0"/>
        <w:ind w:firstLine="567"/>
        <w:jc w:val="both"/>
        <w:rPr>
          <w:color w:val="000000"/>
          <w:sz w:val="26"/>
          <w:szCs w:val="26"/>
          <w:lang w:bidi="ru-RU"/>
        </w:rPr>
      </w:pPr>
      <w:r w:rsidRPr="00F9380D">
        <w:rPr>
          <w:sz w:val="26"/>
          <w:szCs w:val="26"/>
        </w:rPr>
        <w:t xml:space="preserve">Службой скорой медицинской помощи было обслужено </w:t>
      </w:r>
      <w:r>
        <w:rPr>
          <w:sz w:val="26"/>
          <w:szCs w:val="26"/>
        </w:rPr>
        <w:t>184 805</w:t>
      </w:r>
      <w:r w:rsidRPr="00F9380D">
        <w:rPr>
          <w:sz w:val="26"/>
          <w:szCs w:val="26"/>
        </w:rPr>
        <w:t xml:space="preserve"> вызовов к больным и пострадавшим</w:t>
      </w:r>
      <w:r w:rsidRPr="00F9380D">
        <w:rPr>
          <w:color w:val="000000"/>
          <w:sz w:val="26"/>
          <w:szCs w:val="26"/>
          <w:lang w:bidi="ru-RU"/>
        </w:rPr>
        <w:t xml:space="preserve"> или 3</w:t>
      </w:r>
      <w:r>
        <w:rPr>
          <w:color w:val="000000"/>
          <w:sz w:val="26"/>
          <w:szCs w:val="26"/>
          <w:lang w:bidi="ru-RU"/>
        </w:rPr>
        <w:t>97</w:t>
      </w:r>
      <w:r w:rsidRPr="00F9380D">
        <w:rPr>
          <w:color w:val="000000"/>
          <w:sz w:val="26"/>
          <w:szCs w:val="26"/>
          <w:lang w:bidi="ru-RU"/>
        </w:rPr>
        <w:t>,</w:t>
      </w:r>
      <w:r>
        <w:rPr>
          <w:color w:val="000000"/>
          <w:sz w:val="26"/>
          <w:szCs w:val="26"/>
          <w:lang w:bidi="ru-RU"/>
        </w:rPr>
        <w:t>0</w:t>
      </w:r>
      <w:r w:rsidRPr="00F9380D">
        <w:rPr>
          <w:color w:val="000000"/>
          <w:sz w:val="26"/>
          <w:szCs w:val="26"/>
          <w:lang w:bidi="ru-RU"/>
        </w:rPr>
        <w:t xml:space="preserve"> на 1 000 населения</w:t>
      </w:r>
      <w:r>
        <w:rPr>
          <w:color w:val="000000"/>
          <w:sz w:val="26"/>
          <w:szCs w:val="26"/>
          <w:lang w:bidi="ru-RU"/>
        </w:rPr>
        <w:t xml:space="preserve"> (на 23% рост относительно 2019 года)</w:t>
      </w:r>
      <w:r w:rsidRPr="00F9380D">
        <w:rPr>
          <w:sz w:val="26"/>
          <w:szCs w:val="26"/>
        </w:rPr>
        <w:t xml:space="preserve">. </w:t>
      </w:r>
      <w:proofErr w:type="gramStart"/>
      <w:r w:rsidRPr="00F9380D">
        <w:rPr>
          <w:color w:val="000000"/>
          <w:sz w:val="26"/>
          <w:szCs w:val="26"/>
          <w:lang w:bidi="ru-RU"/>
        </w:rPr>
        <w:t>Удельный вес вызовов</w:t>
      </w:r>
      <w:proofErr w:type="gramEnd"/>
      <w:r w:rsidRPr="00F9380D">
        <w:rPr>
          <w:color w:val="000000"/>
          <w:sz w:val="26"/>
          <w:szCs w:val="26"/>
          <w:lang w:bidi="ru-RU"/>
        </w:rPr>
        <w:t xml:space="preserve"> обслуженных </w:t>
      </w:r>
      <w:r>
        <w:rPr>
          <w:color w:val="000000"/>
          <w:sz w:val="26"/>
          <w:szCs w:val="26"/>
          <w:lang w:bidi="ru-RU"/>
        </w:rPr>
        <w:t xml:space="preserve">врачами составил 34,9%, </w:t>
      </w:r>
      <w:r w:rsidRPr="00F9380D">
        <w:rPr>
          <w:color w:val="000000"/>
          <w:sz w:val="26"/>
          <w:szCs w:val="26"/>
          <w:lang w:bidi="ru-RU"/>
        </w:rPr>
        <w:t xml:space="preserve">фельдшерами </w:t>
      </w:r>
      <w:r>
        <w:rPr>
          <w:color w:val="000000"/>
          <w:sz w:val="26"/>
          <w:szCs w:val="26"/>
          <w:lang w:bidi="ru-RU"/>
        </w:rPr>
        <w:t>-</w:t>
      </w:r>
      <w:r w:rsidRPr="00F9380D">
        <w:rPr>
          <w:color w:val="000000"/>
          <w:sz w:val="26"/>
          <w:szCs w:val="26"/>
          <w:lang w:bidi="ru-RU"/>
        </w:rPr>
        <w:t xml:space="preserve"> 6</w:t>
      </w:r>
      <w:r>
        <w:rPr>
          <w:color w:val="000000"/>
          <w:sz w:val="26"/>
          <w:szCs w:val="26"/>
          <w:lang w:bidi="ru-RU"/>
        </w:rPr>
        <w:t>5</w:t>
      </w:r>
      <w:r w:rsidRPr="00F9380D">
        <w:rPr>
          <w:color w:val="000000"/>
          <w:sz w:val="26"/>
          <w:szCs w:val="26"/>
          <w:lang w:bidi="ru-RU"/>
        </w:rPr>
        <w:t>,</w:t>
      </w:r>
      <w:r>
        <w:rPr>
          <w:color w:val="000000"/>
          <w:sz w:val="26"/>
          <w:szCs w:val="26"/>
          <w:lang w:bidi="ru-RU"/>
        </w:rPr>
        <w:t>1</w:t>
      </w:r>
      <w:r w:rsidRPr="00F9380D">
        <w:rPr>
          <w:color w:val="000000"/>
          <w:sz w:val="26"/>
          <w:szCs w:val="26"/>
          <w:lang w:bidi="ru-RU"/>
        </w:rPr>
        <w:t xml:space="preserve">% </w:t>
      </w:r>
      <w:r>
        <w:rPr>
          <w:color w:val="000000"/>
          <w:sz w:val="26"/>
          <w:szCs w:val="26"/>
          <w:lang w:bidi="ru-RU"/>
        </w:rPr>
        <w:t>(таблица № 7).</w:t>
      </w:r>
    </w:p>
    <w:p w14:paraId="2B551AB7" w14:textId="77777777" w:rsidR="00B102A2" w:rsidRPr="00F9380D" w:rsidRDefault="00B102A2" w:rsidP="00B102A2">
      <w:pPr>
        <w:pStyle w:val="aa"/>
        <w:spacing w:before="0" w:beforeAutospacing="0" w:after="0" w:afterAutospacing="0"/>
        <w:ind w:firstLine="567"/>
        <w:jc w:val="both"/>
        <w:rPr>
          <w:sz w:val="26"/>
          <w:szCs w:val="26"/>
        </w:rPr>
      </w:pPr>
      <w:r w:rsidRPr="00F9380D">
        <w:rPr>
          <w:b/>
          <w:bCs/>
          <w:sz w:val="26"/>
          <w:szCs w:val="26"/>
        </w:rPr>
        <w:t>Медицинские кадры</w:t>
      </w:r>
    </w:p>
    <w:p w14:paraId="7AEE98D9" w14:textId="77777777" w:rsidR="00B102A2" w:rsidRDefault="00B102A2" w:rsidP="00B102A2">
      <w:pPr>
        <w:pStyle w:val="ab"/>
        <w:ind w:firstLine="567"/>
        <w:jc w:val="both"/>
        <w:rPr>
          <w:rFonts w:ascii="Times New Roman" w:hAnsi="Times New Roman" w:cs="Times New Roman"/>
          <w:sz w:val="26"/>
          <w:szCs w:val="26"/>
        </w:rPr>
      </w:pPr>
      <w:r w:rsidRPr="00F9380D">
        <w:rPr>
          <w:rFonts w:ascii="Times New Roman" w:hAnsi="Times New Roman" w:cs="Times New Roman"/>
          <w:sz w:val="26"/>
          <w:szCs w:val="26"/>
        </w:rPr>
        <w:t>На 01.01.202</w:t>
      </w:r>
      <w:r>
        <w:rPr>
          <w:rFonts w:ascii="Times New Roman" w:hAnsi="Times New Roman" w:cs="Times New Roman"/>
          <w:sz w:val="26"/>
          <w:szCs w:val="26"/>
        </w:rPr>
        <w:t>1</w:t>
      </w:r>
      <w:r w:rsidRPr="00F9380D">
        <w:rPr>
          <w:rFonts w:ascii="Times New Roman" w:hAnsi="Times New Roman" w:cs="Times New Roman"/>
          <w:sz w:val="26"/>
          <w:szCs w:val="26"/>
        </w:rPr>
        <w:t xml:space="preserve"> года обеспеченность врачами составила </w:t>
      </w:r>
      <w:r>
        <w:rPr>
          <w:rFonts w:ascii="Times New Roman" w:hAnsi="Times New Roman" w:cs="Times New Roman"/>
          <w:sz w:val="26"/>
          <w:szCs w:val="26"/>
        </w:rPr>
        <w:t>36</w:t>
      </w:r>
      <w:r w:rsidRPr="00F9380D">
        <w:rPr>
          <w:rFonts w:ascii="Times New Roman" w:hAnsi="Times New Roman" w:cs="Times New Roman"/>
          <w:sz w:val="26"/>
          <w:szCs w:val="26"/>
        </w:rPr>
        <w:t>,</w:t>
      </w:r>
      <w:r>
        <w:rPr>
          <w:rFonts w:ascii="Times New Roman" w:hAnsi="Times New Roman" w:cs="Times New Roman"/>
          <w:sz w:val="26"/>
          <w:szCs w:val="26"/>
        </w:rPr>
        <w:t>9</w:t>
      </w:r>
      <w:r w:rsidRPr="00F9380D">
        <w:rPr>
          <w:rFonts w:ascii="Times New Roman" w:hAnsi="Times New Roman" w:cs="Times New Roman"/>
          <w:sz w:val="26"/>
          <w:szCs w:val="26"/>
        </w:rPr>
        <w:t xml:space="preserve"> на 10 тыс. населения, средним медицинским персоналом – 80,</w:t>
      </w:r>
      <w:r>
        <w:rPr>
          <w:rFonts w:ascii="Times New Roman" w:hAnsi="Times New Roman" w:cs="Times New Roman"/>
          <w:sz w:val="26"/>
          <w:szCs w:val="26"/>
        </w:rPr>
        <w:t>7</w:t>
      </w:r>
      <w:r w:rsidRPr="00F9380D">
        <w:rPr>
          <w:rFonts w:ascii="Times New Roman" w:hAnsi="Times New Roman" w:cs="Times New Roman"/>
          <w:sz w:val="26"/>
          <w:szCs w:val="26"/>
        </w:rPr>
        <w:t xml:space="preserve">. </w:t>
      </w:r>
      <w:r>
        <w:rPr>
          <w:rFonts w:ascii="Times New Roman" w:hAnsi="Times New Roman" w:cs="Times New Roman"/>
          <w:sz w:val="26"/>
          <w:szCs w:val="26"/>
        </w:rPr>
        <w:t>По отношению к 2019 году снижение показателя обеспеченности врачами на 1,6% и на 0,4% среднего медицинского персонала.</w:t>
      </w:r>
    </w:p>
    <w:p w14:paraId="2E6AA9C7" w14:textId="77777777" w:rsidR="00B102A2" w:rsidRPr="00F9380D" w:rsidRDefault="00B102A2" w:rsidP="00B102A2">
      <w:pPr>
        <w:pStyle w:val="ab"/>
        <w:ind w:firstLine="567"/>
        <w:jc w:val="both"/>
        <w:rPr>
          <w:rFonts w:ascii="Times New Roman" w:hAnsi="Times New Roman" w:cs="Times New Roman"/>
          <w:sz w:val="26"/>
          <w:szCs w:val="26"/>
        </w:rPr>
      </w:pPr>
      <w:r w:rsidRPr="00F9380D">
        <w:rPr>
          <w:rFonts w:ascii="Times New Roman" w:hAnsi="Times New Roman" w:cs="Times New Roman"/>
          <w:sz w:val="26"/>
          <w:szCs w:val="26"/>
        </w:rPr>
        <w:t xml:space="preserve">В медицинских организациях системы здравоохранения ПМР укомплектованность кадрами составила: </w:t>
      </w:r>
    </w:p>
    <w:p w14:paraId="4D001554" w14:textId="77777777" w:rsidR="00B102A2" w:rsidRPr="00F9380D" w:rsidRDefault="00B102A2" w:rsidP="00B102A2">
      <w:pPr>
        <w:pStyle w:val="ab"/>
        <w:ind w:firstLine="567"/>
        <w:jc w:val="both"/>
        <w:rPr>
          <w:rFonts w:ascii="Times New Roman" w:hAnsi="Times New Roman" w:cs="Times New Roman"/>
          <w:sz w:val="26"/>
          <w:szCs w:val="26"/>
        </w:rPr>
      </w:pPr>
      <w:r w:rsidRPr="00F9380D">
        <w:rPr>
          <w:rFonts w:ascii="Times New Roman" w:hAnsi="Times New Roman" w:cs="Times New Roman"/>
          <w:sz w:val="26"/>
          <w:szCs w:val="26"/>
        </w:rPr>
        <w:lastRenderedPageBreak/>
        <w:t>- врачами – 84,</w:t>
      </w:r>
      <w:r>
        <w:rPr>
          <w:rFonts w:ascii="Times New Roman" w:hAnsi="Times New Roman" w:cs="Times New Roman"/>
          <w:sz w:val="26"/>
          <w:szCs w:val="26"/>
        </w:rPr>
        <w:t>8</w:t>
      </w:r>
      <w:r w:rsidRPr="00F9380D">
        <w:rPr>
          <w:rFonts w:ascii="Times New Roman" w:hAnsi="Times New Roman" w:cs="Times New Roman"/>
          <w:sz w:val="26"/>
          <w:szCs w:val="26"/>
        </w:rPr>
        <w:t xml:space="preserve">%; </w:t>
      </w:r>
    </w:p>
    <w:p w14:paraId="173F0FC9" w14:textId="77777777" w:rsidR="00B102A2" w:rsidRPr="00F9380D" w:rsidRDefault="00B102A2" w:rsidP="00B102A2">
      <w:pPr>
        <w:pStyle w:val="ab"/>
        <w:ind w:firstLine="567"/>
        <w:jc w:val="both"/>
        <w:rPr>
          <w:rFonts w:ascii="Times New Roman" w:hAnsi="Times New Roman" w:cs="Times New Roman"/>
          <w:sz w:val="26"/>
          <w:szCs w:val="26"/>
        </w:rPr>
      </w:pPr>
      <w:r w:rsidRPr="00F9380D">
        <w:rPr>
          <w:rFonts w:ascii="Times New Roman" w:hAnsi="Times New Roman" w:cs="Times New Roman"/>
          <w:sz w:val="26"/>
          <w:szCs w:val="26"/>
        </w:rPr>
        <w:t>- средним медицинским персоналом – 9</w:t>
      </w:r>
      <w:r>
        <w:rPr>
          <w:rFonts w:ascii="Times New Roman" w:hAnsi="Times New Roman" w:cs="Times New Roman"/>
          <w:sz w:val="26"/>
          <w:szCs w:val="26"/>
        </w:rPr>
        <w:t>2</w:t>
      </w:r>
      <w:r w:rsidRPr="00F9380D">
        <w:rPr>
          <w:rFonts w:ascii="Times New Roman" w:hAnsi="Times New Roman" w:cs="Times New Roman"/>
          <w:sz w:val="26"/>
          <w:szCs w:val="26"/>
        </w:rPr>
        <w:t>,</w:t>
      </w:r>
      <w:r>
        <w:rPr>
          <w:rFonts w:ascii="Times New Roman" w:hAnsi="Times New Roman" w:cs="Times New Roman"/>
          <w:sz w:val="26"/>
          <w:szCs w:val="26"/>
        </w:rPr>
        <w:t>4</w:t>
      </w:r>
      <w:r w:rsidRPr="00F9380D">
        <w:rPr>
          <w:rFonts w:ascii="Times New Roman" w:hAnsi="Times New Roman" w:cs="Times New Roman"/>
          <w:sz w:val="26"/>
          <w:szCs w:val="26"/>
        </w:rPr>
        <w:t xml:space="preserve">%; </w:t>
      </w:r>
    </w:p>
    <w:p w14:paraId="694D4472" w14:textId="77777777" w:rsidR="00B102A2" w:rsidRDefault="00B102A2" w:rsidP="00B102A2">
      <w:pPr>
        <w:pStyle w:val="ab"/>
        <w:ind w:firstLine="567"/>
        <w:jc w:val="both"/>
        <w:rPr>
          <w:rFonts w:ascii="Times New Roman" w:hAnsi="Times New Roman" w:cs="Times New Roman"/>
          <w:sz w:val="26"/>
          <w:szCs w:val="26"/>
        </w:rPr>
      </w:pPr>
      <w:r w:rsidRPr="00F9380D">
        <w:rPr>
          <w:rFonts w:ascii="Times New Roman" w:hAnsi="Times New Roman" w:cs="Times New Roman"/>
          <w:sz w:val="26"/>
          <w:szCs w:val="26"/>
        </w:rPr>
        <w:t>- младшим персоналом – 97,4%</w:t>
      </w:r>
      <w:r>
        <w:rPr>
          <w:rFonts w:ascii="Times New Roman" w:hAnsi="Times New Roman" w:cs="Times New Roman"/>
          <w:sz w:val="26"/>
          <w:szCs w:val="26"/>
        </w:rPr>
        <w:t xml:space="preserve"> (таблица № 8, диаграмма № 8)</w:t>
      </w:r>
      <w:r w:rsidRPr="00F9380D">
        <w:rPr>
          <w:rFonts w:ascii="Times New Roman" w:hAnsi="Times New Roman" w:cs="Times New Roman"/>
          <w:sz w:val="26"/>
          <w:szCs w:val="26"/>
        </w:rPr>
        <w:t xml:space="preserve">. </w:t>
      </w:r>
    </w:p>
    <w:p w14:paraId="5447AC9E" w14:textId="77777777" w:rsidR="00B102A2" w:rsidRDefault="00B102A2" w:rsidP="00B102A2">
      <w:pPr>
        <w:pStyle w:val="ab"/>
        <w:ind w:firstLine="567"/>
        <w:jc w:val="both"/>
        <w:rPr>
          <w:rFonts w:ascii="Times New Roman" w:hAnsi="Times New Roman" w:cs="Times New Roman"/>
          <w:sz w:val="26"/>
          <w:szCs w:val="26"/>
        </w:rPr>
      </w:pPr>
    </w:p>
    <w:p w14:paraId="0D57ED97" w14:textId="5343BFB6" w:rsidR="0020433D" w:rsidRDefault="0020433D" w:rsidP="0020433D">
      <w:pPr>
        <w:pStyle w:val="a4"/>
        <w:numPr>
          <w:ilvl w:val="0"/>
          <w:numId w:val="10"/>
        </w:numPr>
        <w:tabs>
          <w:tab w:val="left" w:pos="993"/>
        </w:tabs>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 xml:space="preserve">Мероприятия по реализации Стратегии </w:t>
      </w:r>
      <w:r w:rsidRPr="0020433D">
        <w:rPr>
          <w:rFonts w:ascii="Times New Roman" w:hAnsi="Times New Roman" w:cs="Times New Roman"/>
          <w:b/>
          <w:sz w:val="26"/>
          <w:szCs w:val="26"/>
        </w:rPr>
        <w:t>развития Приднестровской Молдавской Республики на 2019-2026 годы</w:t>
      </w:r>
      <w:r>
        <w:rPr>
          <w:rFonts w:ascii="Times New Roman" w:hAnsi="Times New Roman" w:cs="Times New Roman"/>
          <w:b/>
          <w:sz w:val="26"/>
          <w:szCs w:val="26"/>
        </w:rPr>
        <w:t>, утвержденной</w:t>
      </w:r>
      <w:r w:rsidRPr="0020433D">
        <w:t xml:space="preserve"> </w:t>
      </w:r>
      <w:r w:rsidRPr="0020433D">
        <w:rPr>
          <w:rFonts w:ascii="Times New Roman" w:hAnsi="Times New Roman" w:cs="Times New Roman"/>
          <w:b/>
          <w:sz w:val="26"/>
          <w:szCs w:val="26"/>
        </w:rPr>
        <w:t>Указом Президента Приднестровской Молдавской Республики от 12 декабря 2018 года № 460</w:t>
      </w:r>
      <w:r w:rsidR="00722B21">
        <w:rPr>
          <w:rFonts w:ascii="Times New Roman" w:hAnsi="Times New Roman" w:cs="Times New Roman"/>
          <w:b/>
          <w:sz w:val="26"/>
          <w:szCs w:val="26"/>
        </w:rPr>
        <w:t xml:space="preserve">, а также Концепции административной реформы в  </w:t>
      </w:r>
      <w:r w:rsidR="00722B21" w:rsidRPr="00722B21">
        <w:rPr>
          <w:rFonts w:ascii="Times New Roman" w:hAnsi="Times New Roman" w:cs="Times New Roman"/>
          <w:b/>
          <w:sz w:val="26"/>
          <w:szCs w:val="26"/>
        </w:rPr>
        <w:t>Приднестровской Молдавской Республик</w:t>
      </w:r>
      <w:r w:rsidR="00722B21">
        <w:rPr>
          <w:rFonts w:ascii="Times New Roman" w:hAnsi="Times New Roman" w:cs="Times New Roman"/>
          <w:b/>
          <w:sz w:val="26"/>
          <w:szCs w:val="26"/>
        </w:rPr>
        <w:t xml:space="preserve">е </w:t>
      </w:r>
      <w:r w:rsidR="00722B21" w:rsidRPr="00722B21">
        <w:rPr>
          <w:rFonts w:ascii="Times New Roman" w:hAnsi="Times New Roman" w:cs="Times New Roman"/>
          <w:b/>
          <w:sz w:val="26"/>
          <w:szCs w:val="26"/>
        </w:rPr>
        <w:t>на 201</w:t>
      </w:r>
      <w:r w:rsidR="00722B21">
        <w:rPr>
          <w:rFonts w:ascii="Times New Roman" w:hAnsi="Times New Roman" w:cs="Times New Roman"/>
          <w:b/>
          <w:sz w:val="26"/>
          <w:szCs w:val="26"/>
        </w:rPr>
        <w:t>8</w:t>
      </w:r>
      <w:r w:rsidR="00722B21" w:rsidRPr="00722B21">
        <w:rPr>
          <w:rFonts w:ascii="Times New Roman" w:hAnsi="Times New Roman" w:cs="Times New Roman"/>
          <w:b/>
          <w:sz w:val="26"/>
          <w:szCs w:val="26"/>
        </w:rPr>
        <w:t>-202</w:t>
      </w:r>
      <w:r w:rsidR="00722B21">
        <w:rPr>
          <w:rFonts w:ascii="Times New Roman" w:hAnsi="Times New Roman" w:cs="Times New Roman"/>
          <w:b/>
          <w:sz w:val="26"/>
          <w:szCs w:val="26"/>
        </w:rPr>
        <w:t>0</w:t>
      </w:r>
      <w:r w:rsidR="00722B21" w:rsidRPr="00722B21">
        <w:rPr>
          <w:rFonts w:ascii="Times New Roman" w:hAnsi="Times New Roman" w:cs="Times New Roman"/>
          <w:b/>
          <w:sz w:val="26"/>
          <w:szCs w:val="26"/>
        </w:rPr>
        <w:t xml:space="preserve"> годы</w:t>
      </w:r>
      <w:r w:rsidR="00722B21">
        <w:rPr>
          <w:rFonts w:ascii="Times New Roman" w:hAnsi="Times New Roman" w:cs="Times New Roman"/>
          <w:b/>
          <w:sz w:val="26"/>
          <w:szCs w:val="26"/>
        </w:rPr>
        <w:t xml:space="preserve">, утвержденной Распоряжением Правительства </w:t>
      </w:r>
      <w:r w:rsidR="00722B21" w:rsidRPr="00722B21">
        <w:rPr>
          <w:rFonts w:ascii="Times New Roman" w:hAnsi="Times New Roman" w:cs="Times New Roman"/>
          <w:b/>
          <w:sz w:val="26"/>
          <w:szCs w:val="26"/>
        </w:rPr>
        <w:t>Приднестровской Молдавской Республики от</w:t>
      </w:r>
      <w:r w:rsidR="00722B21">
        <w:rPr>
          <w:rFonts w:ascii="Times New Roman" w:hAnsi="Times New Roman" w:cs="Times New Roman"/>
          <w:b/>
          <w:sz w:val="26"/>
          <w:szCs w:val="26"/>
        </w:rPr>
        <w:t xml:space="preserve"> 5 марта 2018 года № 150р</w:t>
      </w:r>
    </w:p>
    <w:p w14:paraId="6B46D49C" w14:textId="17575EA9" w:rsidR="0020433D" w:rsidRDefault="0020433D" w:rsidP="0020433D">
      <w:pPr>
        <w:pStyle w:val="a4"/>
        <w:tabs>
          <w:tab w:val="left" w:pos="993"/>
        </w:tabs>
        <w:spacing w:after="0" w:line="240" w:lineRule="auto"/>
        <w:ind w:right="-143"/>
        <w:rPr>
          <w:rFonts w:ascii="Times New Roman" w:hAnsi="Times New Roman" w:cs="Times New Roman"/>
          <w:b/>
          <w:sz w:val="26"/>
          <w:szCs w:val="26"/>
        </w:rPr>
      </w:pPr>
    </w:p>
    <w:p w14:paraId="408F9EB4" w14:textId="70EC5393" w:rsidR="001C2A32" w:rsidRDefault="008002E8" w:rsidP="000B6080">
      <w:pPr>
        <w:pStyle w:val="a4"/>
        <w:numPr>
          <w:ilvl w:val="0"/>
          <w:numId w:val="13"/>
        </w:numPr>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В целях реализации </w:t>
      </w:r>
      <w:r w:rsidR="00761AFE">
        <w:rPr>
          <w:rFonts w:ascii="Times New Roman" w:hAnsi="Times New Roman" w:cs="Times New Roman"/>
          <w:sz w:val="26"/>
          <w:szCs w:val="26"/>
          <w:lang w:bidi="ru-RU"/>
        </w:rPr>
        <w:t xml:space="preserve">подпункта а) пункта 4.4 </w:t>
      </w:r>
      <w:r w:rsidRPr="008002E8">
        <w:rPr>
          <w:rFonts w:ascii="Times New Roman" w:hAnsi="Times New Roman" w:cs="Times New Roman"/>
          <w:sz w:val="26"/>
          <w:szCs w:val="26"/>
          <w:lang w:bidi="ru-RU"/>
        </w:rPr>
        <w:t>Стратегии развития Приднестровской Молдавской Республики на 2019-2026 годы</w:t>
      </w:r>
      <w:r>
        <w:rPr>
          <w:rFonts w:ascii="Times New Roman" w:hAnsi="Times New Roman" w:cs="Times New Roman"/>
          <w:sz w:val="26"/>
          <w:szCs w:val="26"/>
          <w:lang w:bidi="ru-RU"/>
        </w:rPr>
        <w:t xml:space="preserve"> </w:t>
      </w:r>
      <w:r w:rsidR="00012346">
        <w:rPr>
          <w:rFonts w:ascii="Times New Roman" w:hAnsi="Times New Roman" w:cs="Times New Roman"/>
          <w:sz w:val="26"/>
          <w:szCs w:val="26"/>
          <w:lang w:bidi="ru-RU"/>
        </w:rPr>
        <w:t xml:space="preserve">по </w:t>
      </w:r>
      <w:r w:rsidR="00012346" w:rsidRPr="00012346">
        <w:rPr>
          <w:rFonts w:ascii="Times New Roman" w:hAnsi="Times New Roman" w:cs="Times New Roman"/>
          <w:sz w:val="26"/>
          <w:szCs w:val="26"/>
          <w:lang w:bidi="ru-RU"/>
        </w:rPr>
        <w:t>обеспечени</w:t>
      </w:r>
      <w:r w:rsidR="00012346">
        <w:rPr>
          <w:rFonts w:ascii="Times New Roman" w:hAnsi="Times New Roman" w:cs="Times New Roman"/>
          <w:sz w:val="26"/>
          <w:szCs w:val="26"/>
          <w:lang w:bidi="ru-RU"/>
        </w:rPr>
        <w:t>ю</w:t>
      </w:r>
      <w:r w:rsidR="00012346" w:rsidRPr="00012346">
        <w:rPr>
          <w:rFonts w:ascii="Times New Roman" w:hAnsi="Times New Roman" w:cs="Times New Roman"/>
          <w:sz w:val="26"/>
          <w:szCs w:val="26"/>
          <w:lang w:bidi="ru-RU"/>
        </w:rPr>
        <w:t xml:space="preserve"> государственных гарантий оказания гражданам бесплатного медицинского обслуживания и лечения в государственных учреждениях здравоохранения в соответствии с действующим законодательством Приднестровской Молдавской Республики</w:t>
      </w:r>
      <w:r w:rsidR="00012346">
        <w:rPr>
          <w:rFonts w:ascii="Times New Roman" w:hAnsi="Times New Roman" w:cs="Times New Roman"/>
          <w:sz w:val="26"/>
          <w:szCs w:val="26"/>
          <w:lang w:bidi="ru-RU"/>
        </w:rPr>
        <w:t xml:space="preserve">, </w:t>
      </w:r>
      <w:r w:rsidRPr="008002E8">
        <w:rPr>
          <w:rFonts w:ascii="Times New Roman" w:hAnsi="Times New Roman" w:cs="Times New Roman"/>
          <w:sz w:val="26"/>
          <w:szCs w:val="26"/>
          <w:lang w:bidi="ru-RU"/>
        </w:rPr>
        <w:t>Министерством здравоохранения Приднестровской Молдавской Республики</w:t>
      </w:r>
      <w:r>
        <w:rPr>
          <w:rFonts w:ascii="Times New Roman" w:hAnsi="Times New Roman" w:cs="Times New Roman"/>
          <w:sz w:val="26"/>
          <w:szCs w:val="26"/>
          <w:lang w:bidi="ru-RU"/>
        </w:rPr>
        <w:t xml:space="preserve"> подготовлена и утверждена Постановлением Правительства </w:t>
      </w:r>
      <w:r w:rsidR="00761AFE" w:rsidRPr="00761AFE">
        <w:rPr>
          <w:rFonts w:ascii="Times New Roman" w:hAnsi="Times New Roman" w:cs="Times New Roman"/>
          <w:sz w:val="26"/>
          <w:szCs w:val="26"/>
          <w:lang w:bidi="ru-RU"/>
        </w:rPr>
        <w:t>Приднестровской Молдавской Республики</w:t>
      </w:r>
      <w:r w:rsidR="00761AFE">
        <w:rPr>
          <w:rFonts w:ascii="Times New Roman" w:hAnsi="Times New Roman" w:cs="Times New Roman"/>
          <w:sz w:val="26"/>
          <w:szCs w:val="26"/>
          <w:lang w:bidi="ru-RU"/>
        </w:rPr>
        <w:t xml:space="preserve"> </w:t>
      </w:r>
      <w:r w:rsidR="00761AFE" w:rsidRPr="00761AFE">
        <w:rPr>
          <w:rFonts w:ascii="Times New Roman" w:hAnsi="Times New Roman" w:cs="Times New Roman"/>
          <w:sz w:val="26"/>
          <w:szCs w:val="26"/>
          <w:lang w:bidi="ru-RU"/>
        </w:rPr>
        <w:t>от 31 января 2020 года № 16 Программ</w:t>
      </w:r>
      <w:r w:rsidR="00761AFE">
        <w:rPr>
          <w:rFonts w:ascii="Times New Roman" w:hAnsi="Times New Roman" w:cs="Times New Roman"/>
          <w:sz w:val="26"/>
          <w:szCs w:val="26"/>
          <w:lang w:bidi="ru-RU"/>
        </w:rPr>
        <w:t>а</w:t>
      </w:r>
      <w:r w:rsidR="00761AFE" w:rsidRPr="00761AFE">
        <w:rPr>
          <w:rFonts w:ascii="Times New Roman" w:hAnsi="Times New Roman" w:cs="Times New Roman"/>
          <w:sz w:val="26"/>
          <w:szCs w:val="26"/>
          <w:lang w:bidi="ru-RU"/>
        </w:rPr>
        <w:t xml:space="preserve"> государственных гарантий оказания гражданам Приднестровской Молдавской Республики бесплатной медицинской помощи</w:t>
      </w:r>
      <w:r w:rsidR="00761AFE">
        <w:rPr>
          <w:rFonts w:ascii="Times New Roman" w:hAnsi="Times New Roman" w:cs="Times New Roman"/>
          <w:sz w:val="26"/>
          <w:szCs w:val="26"/>
          <w:lang w:bidi="ru-RU"/>
        </w:rPr>
        <w:t xml:space="preserve"> на </w:t>
      </w:r>
      <w:r w:rsidR="00761AFE" w:rsidRPr="00761AFE">
        <w:rPr>
          <w:rFonts w:ascii="Times New Roman" w:hAnsi="Times New Roman" w:cs="Times New Roman"/>
          <w:sz w:val="26"/>
          <w:szCs w:val="26"/>
          <w:lang w:bidi="ru-RU"/>
        </w:rPr>
        <w:t>период 2020-2022 годов</w:t>
      </w:r>
      <w:r w:rsidR="00761AFE">
        <w:rPr>
          <w:rFonts w:ascii="Times New Roman" w:hAnsi="Times New Roman" w:cs="Times New Roman"/>
          <w:sz w:val="26"/>
          <w:szCs w:val="26"/>
          <w:lang w:bidi="ru-RU"/>
        </w:rPr>
        <w:t xml:space="preserve">. </w:t>
      </w:r>
    </w:p>
    <w:p w14:paraId="713EB833" w14:textId="44B56FF6" w:rsidR="00B936BC" w:rsidRPr="00B936BC" w:rsidRDefault="000B6080" w:rsidP="001C2A32">
      <w:pPr>
        <w:pStyle w:val="a4"/>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2) </w:t>
      </w:r>
      <w:r w:rsidR="003D540E">
        <w:rPr>
          <w:rFonts w:ascii="Times New Roman" w:hAnsi="Times New Roman" w:cs="Times New Roman"/>
          <w:sz w:val="26"/>
          <w:szCs w:val="26"/>
          <w:lang w:bidi="ru-RU"/>
        </w:rPr>
        <w:t xml:space="preserve">В целях </w:t>
      </w:r>
      <w:r w:rsidR="003D540E" w:rsidRPr="003D540E">
        <w:rPr>
          <w:rFonts w:ascii="Times New Roman" w:hAnsi="Times New Roman" w:cs="Times New Roman"/>
          <w:sz w:val="26"/>
          <w:szCs w:val="26"/>
          <w:lang w:bidi="ru-RU"/>
        </w:rPr>
        <w:t xml:space="preserve">реализации подпункта </w:t>
      </w:r>
      <w:r w:rsidR="003D540E">
        <w:rPr>
          <w:rFonts w:ascii="Times New Roman" w:hAnsi="Times New Roman" w:cs="Times New Roman"/>
          <w:sz w:val="26"/>
          <w:szCs w:val="26"/>
          <w:lang w:bidi="ru-RU"/>
        </w:rPr>
        <w:t>б</w:t>
      </w:r>
      <w:r w:rsidR="003D540E" w:rsidRPr="003D540E">
        <w:rPr>
          <w:rFonts w:ascii="Times New Roman" w:hAnsi="Times New Roman" w:cs="Times New Roman"/>
          <w:sz w:val="26"/>
          <w:szCs w:val="26"/>
          <w:lang w:bidi="ru-RU"/>
        </w:rPr>
        <w:t xml:space="preserve">) пункта 4.4 Стратегии развития Приднестровской Молдавской Республики на 2019-2026 годы </w:t>
      </w:r>
      <w:r w:rsidR="003D2B00" w:rsidRPr="003D2B00">
        <w:rPr>
          <w:rFonts w:ascii="Times New Roman" w:hAnsi="Times New Roman" w:cs="Times New Roman"/>
          <w:sz w:val="26"/>
          <w:szCs w:val="26"/>
          <w:lang w:bidi="ru-RU"/>
        </w:rPr>
        <w:t xml:space="preserve">по повышению уровня лекарственного обеспечения граждан </w:t>
      </w:r>
      <w:r w:rsidR="003D540E" w:rsidRPr="003D540E">
        <w:rPr>
          <w:rFonts w:ascii="Times New Roman" w:hAnsi="Times New Roman" w:cs="Times New Roman"/>
          <w:sz w:val="26"/>
          <w:szCs w:val="26"/>
          <w:lang w:bidi="ru-RU"/>
        </w:rPr>
        <w:t xml:space="preserve">Министерством здравоохранения </w:t>
      </w:r>
      <w:r w:rsidR="003D540E" w:rsidRPr="00B936BC">
        <w:rPr>
          <w:rFonts w:ascii="Times New Roman" w:hAnsi="Times New Roman" w:cs="Times New Roman"/>
          <w:sz w:val="26"/>
          <w:szCs w:val="26"/>
          <w:lang w:bidi="ru-RU"/>
        </w:rPr>
        <w:t>Приднестровской Молдавской Республики</w:t>
      </w:r>
      <w:r w:rsidR="003D2B00" w:rsidRPr="00B936BC">
        <w:rPr>
          <w:rFonts w:ascii="Times New Roman" w:hAnsi="Times New Roman" w:cs="Times New Roman"/>
          <w:sz w:val="26"/>
          <w:szCs w:val="26"/>
          <w:lang w:bidi="ru-RU"/>
        </w:rPr>
        <w:t xml:space="preserve"> </w:t>
      </w:r>
      <w:r w:rsidR="00B936BC" w:rsidRPr="00B936BC">
        <w:rPr>
          <w:rFonts w:ascii="Times New Roman" w:hAnsi="Times New Roman" w:cs="Times New Roman"/>
          <w:sz w:val="26"/>
          <w:szCs w:val="26"/>
          <w:lang w:bidi="ru-RU"/>
        </w:rPr>
        <w:t>выполнены следующие мероприятия:</w:t>
      </w:r>
    </w:p>
    <w:p w14:paraId="3F2AAA1B" w14:textId="50E2F895" w:rsidR="00B936BC" w:rsidRDefault="00B936BC" w:rsidP="001C2A32">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B936BC">
        <w:rPr>
          <w:rFonts w:ascii="Times New Roman" w:hAnsi="Times New Roman" w:cs="Times New Roman"/>
          <w:sz w:val="26"/>
          <w:szCs w:val="26"/>
          <w:lang w:bidi="ru-RU"/>
        </w:rPr>
        <w:t>а)</w:t>
      </w:r>
      <w:r w:rsidRPr="00B936BC">
        <w:rPr>
          <w:rFonts w:ascii="Times New Roman" w:hAnsi="Times New Roman" w:cs="Times New Roman"/>
          <w:sz w:val="26"/>
          <w:szCs w:val="26"/>
        </w:rPr>
        <w:t xml:space="preserve"> проведен систематический м</w:t>
      </w:r>
      <w:r w:rsidRPr="00B936BC">
        <w:rPr>
          <w:rFonts w:ascii="Times New Roman" w:hAnsi="Times New Roman" w:cs="Times New Roman"/>
          <w:sz w:val="26"/>
          <w:szCs w:val="26"/>
          <w:lang w:bidi="ru-RU"/>
        </w:rPr>
        <w:t>ониторинг состояния государственного материального резерва и наличия материальных ресурсов на территории Приднестровской Молдавской Республики согласно Распоряжения Правительства Приднестровской Молдавской Республики от 7</w:t>
      </w:r>
      <w:r>
        <w:rPr>
          <w:rFonts w:ascii="Times New Roman" w:hAnsi="Times New Roman" w:cs="Times New Roman"/>
          <w:sz w:val="26"/>
          <w:szCs w:val="26"/>
          <w:lang w:bidi="ru-RU"/>
        </w:rPr>
        <w:t xml:space="preserve"> декабря </w:t>
      </w:r>
      <w:r w:rsidRPr="00B936BC">
        <w:rPr>
          <w:rFonts w:ascii="Times New Roman" w:hAnsi="Times New Roman" w:cs="Times New Roman"/>
          <w:sz w:val="26"/>
          <w:szCs w:val="26"/>
          <w:lang w:bidi="ru-RU"/>
        </w:rPr>
        <w:t>2018 года №</w:t>
      </w:r>
      <w:r>
        <w:rPr>
          <w:rFonts w:ascii="Times New Roman" w:hAnsi="Times New Roman" w:cs="Times New Roman"/>
          <w:sz w:val="26"/>
          <w:szCs w:val="26"/>
          <w:lang w:bidi="ru-RU"/>
        </w:rPr>
        <w:t xml:space="preserve"> </w:t>
      </w:r>
      <w:r w:rsidRPr="00B936BC">
        <w:rPr>
          <w:rFonts w:ascii="Times New Roman" w:hAnsi="Times New Roman" w:cs="Times New Roman"/>
          <w:sz w:val="26"/>
          <w:szCs w:val="26"/>
          <w:lang w:bidi="ru-RU"/>
        </w:rPr>
        <w:t>1038</w:t>
      </w:r>
      <w:r>
        <w:rPr>
          <w:rFonts w:ascii="Times New Roman" w:hAnsi="Times New Roman" w:cs="Times New Roman"/>
          <w:sz w:val="26"/>
          <w:szCs w:val="26"/>
          <w:lang w:bidi="ru-RU"/>
        </w:rPr>
        <w:t xml:space="preserve">; </w:t>
      </w:r>
    </w:p>
    <w:p w14:paraId="0B85E660" w14:textId="77777777" w:rsidR="007A3791" w:rsidRDefault="00B936BC" w:rsidP="001C2A32">
      <w:pPr>
        <w:pStyle w:val="a4"/>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б) </w:t>
      </w:r>
      <w:r w:rsidR="007A3791" w:rsidRPr="007A3791">
        <w:rPr>
          <w:rFonts w:ascii="Times New Roman" w:hAnsi="Times New Roman" w:cs="Times New Roman"/>
          <w:sz w:val="26"/>
          <w:szCs w:val="26"/>
          <w:lang w:bidi="ru-RU"/>
        </w:rPr>
        <w:t>передач</w:t>
      </w:r>
      <w:r w:rsidR="007A3791">
        <w:rPr>
          <w:rFonts w:ascii="Times New Roman" w:hAnsi="Times New Roman" w:cs="Times New Roman"/>
          <w:sz w:val="26"/>
          <w:szCs w:val="26"/>
          <w:lang w:bidi="ru-RU"/>
        </w:rPr>
        <w:t>а</w:t>
      </w:r>
      <w:r w:rsidR="007A3791" w:rsidRPr="007A3791">
        <w:rPr>
          <w:rFonts w:ascii="Times New Roman" w:hAnsi="Times New Roman" w:cs="Times New Roman"/>
          <w:sz w:val="26"/>
          <w:szCs w:val="26"/>
          <w:lang w:bidi="ru-RU"/>
        </w:rPr>
        <w:t xml:space="preserve"> медико-фармацевтической продукции на резервные склады </w:t>
      </w:r>
      <w:r w:rsidR="007A3791">
        <w:rPr>
          <w:rFonts w:ascii="Times New Roman" w:hAnsi="Times New Roman" w:cs="Times New Roman"/>
          <w:sz w:val="26"/>
          <w:szCs w:val="26"/>
          <w:lang w:bidi="ru-RU"/>
        </w:rPr>
        <w:t>М</w:t>
      </w:r>
      <w:r w:rsidR="007A3791" w:rsidRPr="007A3791">
        <w:rPr>
          <w:rFonts w:ascii="Times New Roman" w:hAnsi="Times New Roman" w:cs="Times New Roman"/>
          <w:sz w:val="26"/>
          <w:szCs w:val="26"/>
          <w:lang w:bidi="ru-RU"/>
        </w:rPr>
        <w:t>инистерства после проведенных ведомственных тендеров, с последующим распределением в лечебно-профилактические учреждени</w:t>
      </w:r>
      <w:r w:rsidR="007A3791">
        <w:rPr>
          <w:rFonts w:ascii="Times New Roman" w:hAnsi="Times New Roman" w:cs="Times New Roman"/>
          <w:sz w:val="26"/>
          <w:szCs w:val="26"/>
          <w:lang w:bidi="ru-RU"/>
        </w:rPr>
        <w:t>я:</w:t>
      </w:r>
    </w:p>
    <w:p w14:paraId="42DB199C" w14:textId="5A2C8C23"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t>лекарственные препараты для обеспечения больных психоневрологическими заболеваниями;</w:t>
      </w:r>
    </w:p>
    <w:p w14:paraId="6A724CD0" w14:textId="287605BD"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t>лекарственные препараты для проведения химио-, гормонотерапии онкологическим больным;</w:t>
      </w:r>
    </w:p>
    <w:p w14:paraId="3DF9AAEB" w14:textId="702759F3"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t>лекарственные препараты для обеспечения больных бронхиальной астмой;</w:t>
      </w:r>
    </w:p>
    <w:p w14:paraId="2E1ECDAB" w14:textId="2EEB9326"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t>медико-фармацевтическую продукцию для оказания неотложной медицинской помощи населению в стационарных условиях;</w:t>
      </w:r>
    </w:p>
    <w:p w14:paraId="6EC4D9DB" w14:textId="219CF2CB"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t>наркозные лекарственные препараты;</w:t>
      </w:r>
    </w:p>
    <w:p w14:paraId="10E6A45E" w14:textId="0E22A8D2"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t>опиоидные анальгетики и анальгетики смешанного действия;</w:t>
      </w:r>
    </w:p>
    <w:p w14:paraId="7B3C5CB9" w14:textId="6E0144D5"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t xml:space="preserve">изделия медицинского назначения и </w:t>
      </w:r>
      <w:proofErr w:type="spellStart"/>
      <w:r w:rsidRPr="007A3791">
        <w:rPr>
          <w:rFonts w:ascii="Times New Roman" w:hAnsi="Times New Roman" w:cs="Times New Roman"/>
          <w:sz w:val="26"/>
          <w:szCs w:val="26"/>
          <w:lang w:bidi="ru-RU"/>
        </w:rPr>
        <w:t>рентгенконтрастные</w:t>
      </w:r>
      <w:proofErr w:type="spellEnd"/>
      <w:r w:rsidRPr="007A3791">
        <w:rPr>
          <w:rFonts w:ascii="Times New Roman" w:hAnsi="Times New Roman" w:cs="Times New Roman"/>
          <w:sz w:val="26"/>
          <w:szCs w:val="26"/>
          <w:lang w:bidi="ru-RU"/>
        </w:rPr>
        <w:t xml:space="preserve"> вещества для проведения рентгенологических и флюорографических исследований;</w:t>
      </w:r>
    </w:p>
    <w:p w14:paraId="55BE1659" w14:textId="478B75E7"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t>лекарственные препараты и изделия медицинского назначения для обеспечения больных эндокринной патологией;</w:t>
      </w:r>
    </w:p>
    <w:p w14:paraId="786C38F5" w14:textId="758AD58F"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t>субстанции и расходные материалы для производственных аптек лечебно-профилактических учреждений;</w:t>
      </w:r>
    </w:p>
    <w:p w14:paraId="6AD20D08" w14:textId="29E2517B" w:rsidR="007A3791" w:rsidRPr="007A3791"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 </w:t>
      </w:r>
      <w:r w:rsidRPr="007A3791">
        <w:rPr>
          <w:rFonts w:ascii="Times New Roman" w:hAnsi="Times New Roman" w:cs="Times New Roman"/>
          <w:sz w:val="26"/>
          <w:szCs w:val="26"/>
          <w:lang w:bidi="ru-RU"/>
        </w:rPr>
        <w:t xml:space="preserve">специализированное лечебное питание для детей, страдающих фенилкетонурией и целиакией;  </w:t>
      </w:r>
    </w:p>
    <w:p w14:paraId="2043BA87" w14:textId="5AFFA774" w:rsidR="00B936BC" w:rsidRDefault="007A3791" w:rsidP="007A3791">
      <w:pPr>
        <w:pStyle w:val="a4"/>
        <w:numPr>
          <w:ilvl w:val="0"/>
          <w:numId w:val="12"/>
        </w:numPr>
        <w:tabs>
          <w:tab w:val="left" w:pos="993"/>
        </w:tabs>
        <w:spacing w:after="0" w:line="240" w:lineRule="auto"/>
        <w:ind w:left="0" w:right="-143" w:firstLine="567"/>
        <w:jc w:val="both"/>
        <w:rPr>
          <w:rFonts w:ascii="Times New Roman" w:hAnsi="Times New Roman" w:cs="Times New Roman"/>
          <w:sz w:val="26"/>
          <w:szCs w:val="26"/>
          <w:lang w:bidi="ru-RU"/>
        </w:rPr>
      </w:pPr>
      <w:r w:rsidRPr="007A3791">
        <w:rPr>
          <w:rFonts w:ascii="Times New Roman" w:hAnsi="Times New Roman" w:cs="Times New Roman"/>
          <w:sz w:val="26"/>
          <w:szCs w:val="26"/>
          <w:lang w:bidi="ru-RU"/>
        </w:rPr>
        <w:lastRenderedPageBreak/>
        <w:t xml:space="preserve"> лекарственные препараты для лечения коронавирусной инфекции и изделия медицинского назначения для обеспечения </w:t>
      </w:r>
      <w:proofErr w:type="spellStart"/>
      <w:r w:rsidRPr="007A3791">
        <w:rPr>
          <w:rFonts w:ascii="Times New Roman" w:hAnsi="Times New Roman" w:cs="Times New Roman"/>
          <w:sz w:val="26"/>
          <w:szCs w:val="26"/>
          <w:lang w:bidi="ru-RU"/>
        </w:rPr>
        <w:t>ковидных</w:t>
      </w:r>
      <w:proofErr w:type="spellEnd"/>
      <w:r w:rsidRPr="007A3791">
        <w:rPr>
          <w:rFonts w:ascii="Times New Roman" w:hAnsi="Times New Roman" w:cs="Times New Roman"/>
          <w:sz w:val="26"/>
          <w:szCs w:val="26"/>
          <w:lang w:bidi="ru-RU"/>
        </w:rPr>
        <w:t xml:space="preserve"> госпиталей, в том числе средств индивидуальной защиты, антиген -тестов</w:t>
      </w:r>
      <w:r w:rsidR="00B936BC">
        <w:rPr>
          <w:rFonts w:ascii="Times New Roman" w:hAnsi="Times New Roman" w:cs="Times New Roman"/>
          <w:sz w:val="26"/>
          <w:szCs w:val="26"/>
          <w:lang w:bidi="ru-RU"/>
        </w:rPr>
        <w:t>;</w:t>
      </w:r>
    </w:p>
    <w:p w14:paraId="035CD125" w14:textId="77777777" w:rsidR="008F1685" w:rsidRDefault="00B936BC" w:rsidP="001C2A32">
      <w:pPr>
        <w:pStyle w:val="a4"/>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в) </w:t>
      </w:r>
      <w:r w:rsidR="008F1685" w:rsidRPr="008F1685">
        <w:rPr>
          <w:rFonts w:ascii="Times New Roman" w:hAnsi="Times New Roman" w:cs="Times New Roman"/>
          <w:sz w:val="26"/>
          <w:szCs w:val="26"/>
          <w:lang w:bidi="ru-RU"/>
        </w:rPr>
        <w:t>еженедельный анализ информации о расходе и остатках лекарственных средств для лечения коронавирусной инфекции, средств индивидуальной защиты, экспресс-тестов в инфекционных госпиталях, размещенных на площадях лечебно-профилактических учреждений Министерства здравоохранения Приднестровской Молдавской Республики</w:t>
      </w:r>
      <w:r w:rsidR="008F1685">
        <w:rPr>
          <w:rFonts w:ascii="Times New Roman" w:hAnsi="Times New Roman" w:cs="Times New Roman"/>
          <w:sz w:val="26"/>
          <w:szCs w:val="26"/>
          <w:lang w:bidi="ru-RU"/>
        </w:rPr>
        <w:t>;</w:t>
      </w:r>
    </w:p>
    <w:p w14:paraId="72B15EA5" w14:textId="036B740E" w:rsidR="00D86879" w:rsidRPr="00ED2503" w:rsidRDefault="008F1685" w:rsidP="008F1685">
      <w:pPr>
        <w:pStyle w:val="a4"/>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г) Приказом </w:t>
      </w:r>
      <w:r w:rsidRPr="008F1685">
        <w:rPr>
          <w:rFonts w:ascii="Times New Roman" w:hAnsi="Times New Roman" w:cs="Times New Roman"/>
          <w:sz w:val="26"/>
          <w:szCs w:val="26"/>
          <w:lang w:bidi="ru-RU"/>
        </w:rPr>
        <w:t xml:space="preserve">Министерства здравоохранения Приднестровской Молдавской Республики от </w:t>
      </w:r>
      <w:r>
        <w:rPr>
          <w:rFonts w:ascii="Times New Roman" w:hAnsi="Times New Roman" w:cs="Times New Roman"/>
          <w:sz w:val="26"/>
          <w:szCs w:val="26"/>
          <w:lang w:bidi="ru-RU"/>
        </w:rPr>
        <w:t xml:space="preserve">20 февраля 2020 года № 134 внесены </w:t>
      </w:r>
      <w:r w:rsidRPr="008F1685">
        <w:rPr>
          <w:rFonts w:ascii="Times New Roman" w:hAnsi="Times New Roman" w:cs="Times New Roman"/>
          <w:sz w:val="26"/>
          <w:szCs w:val="26"/>
          <w:lang w:bidi="ru-RU"/>
        </w:rPr>
        <w:t>изменени</w:t>
      </w:r>
      <w:r>
        <w:rPr>
          <w:rFonts w:ascii="Times New Roman" w:hAnsi="Times New Roman" w:cs="Times New Roman"/>
          <w:sz w:val="26"/>
          <w:szCs w:val="26"/>
          <w:lang w:bidi="ru-RU"/>
        </w:rPr>
        <w:t>я</w:t>
      </w:r>
      <w:r w:rsidRPr="008F1685">
        <w:rPr>
          <w:rFonts w:ascii="Times New Roman" w:hAnsi="Times New Roman" w:cs="Times New Roman"/>
          <w:sz w:val="26"/>
          <w:szCs w:val="26"/>
          <w:lang w:bidi="ru-RU"/>
        </w:rPr>
        <w:t xml:space="preserve"> и дополнени</w:t>
      </w:r>
      <w:r>
        <w:rPr>
          <w:rFonts w:ascii="Times New Roman" w:hAnsi="Times New Roman" w:cs="Times New Roman"/>
          <w:sz w:val="26"/>
          <w:szCs w:val="26"/>
          <w:lang w:bidi="ru-RU"/>
        </w:rPr>
        <w:t>я</w:t>
      </w:r>
      <w:r w:rsidRPr="008F1685">
        <w:rPr>
          <w:rFonts w:ascii="Times New Roman" w:hAnsi="Times New Roman" w:cs="Times New Roman"/>
          <w:sz w:val="26"/>
          <w:szCs w:val="26"/>
          <w:lang w:bidi="ru-RU"/>
        </w:rPr>
        <w:t xml:space="preserve"> в Приказ Министерства здравоохранения Приднестровской Молдавской Республики от 1 июля 2019 года № 446</w:t>
      </w:r>
      <w:r>
        <w:rPr>
          <w:rFonts w:ascii="Times New Roman" w:hAnsi="Times New Roman" w:cs="Times New Roman"/>
          <w:sz w:val="26"/>
          <w:szCs w:val="26"/>
          <w:lang w:bidi="ru-RU"/>
        </w:rPr>
        <w:t xml:space="preserve"> </w:t>
      </w:r>
      <w:r w:rsidRPr="008F1685">
        <w:rPr>
          <w:rFonts w:ascii="Times New Roman" w:hAnsi="Times New Roman" w:cs="Times New Roman"/>
          <w:sz w:val="26"/>
          <w:szCs w:val="26"/>
          <w:lang w:bidi="ru-RU"/>
        </w:rPr>
        <w:t>«Об утверждении Перечня жизненно важных лекарственных средств»</w:t>
      </w:r>
      <w:r>
        <w:rPr>
          <w:rFonts w:ascii="Times New Roman" w:hAnsi="Times New Roman" w:cs="Times New Roman"/>
          <w:sz w:val="26"/>
          <w:szCs w:val="26"/>
          <w:lang w:bidi="ru-RU"/>
        </w:rPr>
        <w:t xml:space="preserve"> </w:t>
      </w:r>
      <w:r w:rsidRPr="008F1685">
        <w:rPr>
          <w:rFonts w:ascii="Times New Roman" w:hAnsi="Times New Roman" w:cs="Times New Roman"/>
          <w:sz w:val="26"/>
          <w:szCs w:val="26"/>
          <w:lang w:bidi="ru-RU"/>
        </w:rPr>
        <w:t>(регистрационный № 8973 от 5 июля 2019 года) (САЗ 19-25)</w:t>
      </w:r>
      <w:r>
        <w:rPr>
          <w:rFonts w:ascii="Times New Roman" w:hAnsi="Times New Roman" w:cs="Times New Roman"/>
          <w:sz w:val="26"/>
          <w:szCs w:val="26"/>
          <w:lang w:bidi="ru-RU"/>
        </w:rPr>
        <w:t xml:space="preserve"> в части включения в </w:t>
      </w:r>
      <w:r w:rsidRPr="008F1685">
        <w:rPr>
          <w:rFonts w:ascii="Times New Roman" w:hAnsi="Times New Roman" w:cs="Times New Roman"/>
          <w:sz w:val="26"/>
          <w:szCs w:val="26"/>
          <w:lang w:bidi="ru-RU"/>
        </w:rPr>
        <w:t>Переч</w:t>
      </w:r>
      <w:r>
        <w:rPr>
          <w:rFonts w:ascii="Times New Roman" w:hAnsi="Times New Roman" w:cs="Times New Roman"/>
          <w:sz w:val="26"/>
          <w:szCs w:val="26"/>
          <w:lang w:bidi="ru-RU"/>
        </w:rPr>
        <w:t>е</w:t>
      </w:r>
      <w:r w:rsidRPr="008F1685">
        <w:rPr>
          <w:rFonts w:ascii="Times New Roman" w:hAnsi="Times New Roman" w:cs="Times New Roman"/>
          <w:sz w:val="26"/>
          <w:szCs w:val="26"/>
          <w:lang w:bidi="ru-RU"/>
        </w:rPr>
        <w:t>н</w:t>
      </w:r>
      <w:r>
        <w:rPr>
          <w:rFonts w:ascii="Times New Roman" w:hAnsi="Times New Roman" w:cs="Times New Roman"/>
          <w:sz w:val="26"/>
          <w:szCs w:val="26"/>
          <w:lang w:bidi="ru-RU"/>
        </w:rPr>
        <w:t>ь</w:t>
      </w:r>
      <w:r w:rsidRPr="008F1685">
        <w:rPr>
          <w:rFonts w:ascii="Times New Roman" w:hAnsi="Times New Roman" w:cs="Times New Roman"/>
          <w:sz w:val="26"/>
          <w:szCs w:val="26"/>
          <w:lang w:bidi="ru-RU"/>
        </w:rPr>
        <w:t xml:space="preserve"> жизненно важных лекарственных средств</w:t>
      </w:r>
      <w:r>
        <w:rPr>
          <w:rFonts w:ascii="Times New Roman" w:hAnsi="Times New Roman" w:cs="Times New Roman"/>
          <w:sz w:val="26"/>
          <w:szCs w:val="26"/>
          <w:lang w:bidi="ru-RU"/>
        </w:rPr>
        <w:t xml:space="preserve">, приобретаемых всеми государственными лечебно-профилактическими учреждениями новых лекарственных препаратов - </w:t>
      </w:r>
      <w:r w:rsidRPr="008F1685">
        <w:rPr>
          <w:rFonts w:ascii="Times New Roman" w:hAnsi="Times New Roman" w:cs="Times New Roman"/>
          <w:sz w:val="26"/>
          <w:szCs w:val="26"/>
          <w:lang w:bidi="ru-RU"/>
        </w:rPr>
        <w:t>для лечения пациентов</w:t>
      </w:r>
      <w:r>
        <w:rPr>
          <w:rFonts w:ascii="Times New Roman" w:hAnsi="Times New Roman" w:cs="Times New Roman"/>
          <w:sz w:val="26"/>
          <w:szCs w:val="26"/>
          <w:lang w:bidi="ru-RU"/>
        </w:rPr>
        <w:t xml:space="preserve"> с онкологическими заболеваниями, для лечения послеродовой патологии у женщин, для лечения заболеваний желудочно-кишечного тракта, </w:t>
      </w:r>
      <w:r w:rsidR="000E018B">
        <w:rPr>
          <w:rFonts w:ascii="Times New Roman" w:hAnsi="Times New Roman" w:cs="Times New Roman"/>
          <w:sz w:val="26"/>
          <w:szCs w:val="26"/>
          <w:lang w:bidi="ru-RU"/>
        </w:rPr>
        <w:t>для п</w:t>
      </w:r>
      <w:r w:rsidR="000E018B" w:rsidRPr="000E018B">
        <w:rPr>
          <w:rFonts w:ascii="Times New Roman" w:hAnsi="Times New Roman" w:cs="Times New Roman"/>
          <w:sz w:val="26"/>
          <w:szCs w:val="26"/>
          <w:lang w:bidi="ru-RU"/>
        </w:rPr>
        <w:t>рерывани</w:t>
      </w:r>
      <w:r w:rsidR="000E018B">
        <w:rPr>
          <w:rFonts w:ascii="Times New Roman" w:hAnsi="Times New Roman" w:cs="Times New Roman"/>
          <w:sz w:val="26"/>
          <w:szCs w:val="26"/>
          <w:lang w:bidi="ru-RU"/>
        </w:rPr>
        <w:t>я</w:t>
      </w:r>
      <w:r w:rsidR="000E018B" w:rsidRPr="000E018B">
        <w:rPr>
          <w:rFonts w:ascii="Times New Roman" w:hAnsi="Times New Roman" w:cs="Times New Roman"/>
          <w:sz w:val="26"/>
          <w:szCs w:val="26"/>
          <w:lang w:bidi="ru-RU"/>
        </w:rPr>
        <w:t xml:space="preserve"> маточной беременности на ранних сроках</w:t>
      </w:r>
      <w:r>
        <w:rPr>
          <w:rFonts w:ascii="Times New Roman" w:hAnsi="Times New Roman" w:cs="Times New Roman"/>
          <w:sz w:val="26"/>
          <w:szCs w:val="26"/>
          <w:lang w:bidi="ru-RU"/>
        </w:rPr>
        <w:t xml:space="preserve"> </w:t>
      </w:r>
      <w:r w:rsidR="000E018B">
        <w:rPr>
          <w:rFonts w:ascii="Times New Roman" w:hAnsi="Times New Roman" w:cs="Times New Roman"/>
          <w:sz w:val="26"/>
          <w:szCs w:val="26"/>
          <w:lang w:bidi="ru-RU"/>
        </w:rPr>
        <w:t xml:space="preserve">по медицинским показаниям, </w:t>
      </w:r>
      <w:r w:rsidR="000E018B" w:rsidRPr="00ED2503">
        <w:rPr>
          <w:rFonts w:ascii="Times New Roman" w:hAnsi="Times New Roman" w:cs="Times New Roman"/>
          <w:sz w:val="26"/>
          <w:szCs w:val="26"/>
          <w:lang w:bidi="ru-RU"/>
        </w:rPr>
        <w:t>для</w:t>
      </w:r>
      <w:r w:rsidR="000E018B" w:rsidRPr="00ED2503">
        <w:rPr>
          <w:rFonts w:ascii="Times New Roman" w:hAnsi="Times New Roman" w:cs="Times New Roman"/>
          <w:sz w:val="26"/>
          <w:szCs w:val="26"/>
        </w:rPr>
        <w:t xml:space="preserve"> </w:t>
      </w:r>
      <w:proofErr w:type="spellStart"/>
      <w:r w:rsidR="00A66842" w:rsidRPr="00ED2503">
        <w:rPr>
          <w:rFonts w:ascii="Times New Roman" w:hAnsi="Times New Roman" w:cs="Times New Roman"/>
          <w:sz w:val="26"/>
          <w:szCs w:val="26"/>
        </w:rPr>
        <w:t>т</w:t>
      </w:r>
      <w:r w:rsidR="000E018B" w:rsidRPr="00ED2503">
        <w:rPr>
          <w:rFonts w:ascii="Times New Roman" w:hAnsi="Times New Roman" w:cs="Times New Roman"/>
          <w:sz w:val="26"/>
          <w:szCs w:val="26"/>
          <w:lang w:bidi="ru-RU"/>
        </w:rPr>
        <w:t>ромболитическ</w:t>
      </w:r>
      <w:r w:rsidR="00A66842" w:rsidRPr="00ED2503">
        <w:rPr>
          <w:rFonts w:ascii="Times New Roman" w:hAnsi="Times New Roman" w:cs="Times New Roman"/>
          <w:sz w:val="26"/>
          <w:szCs w:val="26"/>
          <w:lang w:bidi="ru-RU"/>
        </w:rPr>
        <w:t>ой</w:t>
      </w:r>
      <w:proofErr w:type="spellEnd"/>
      <w:r w:rsidR="000E018B" w:rsidRPr="00ED2503">
        <w:rPr>
          <w:rFonts w:ascii="Times New Roman" w:hAnsi="Times New Roman" w:cs="Times New Roman"/>
          <w:sz w:val="26"/>
          <w:szCs w:val="26"/>
          <w:lang w:bidi="ru-RU"/>
        </w:rPr>
        <w:t xml:space="preserve"> терапи</w:t>
      </w:r>
      <w:r w:rsidR="00A66842" w:rsidRPr="00ED2503">
        <w:rPr>
          <w:rFonts w:ascii="Times New Roman" w:hAnsi="Times New Roman" w:cs="Times New Roman"/>
          <w:sz w:val="26"/>
          <w:szCs w:val="26"/>
          <w:lang w:bidi="ru-RU"/>
        </w:rPr>
        <w:t>и</w:t>
      </w:r>
      <w:r w:rsidR="000E018B" w:rsidRPr="00ED2503">
        <w:rPr>
          <w:rFonts w:ascii="Times New Roman" w:hAnsi="Times New Roman" w:cs="Times New Roman"/>
          <w:sz w:val="26"/>
          <w:szCs w:val="26"/>
          <w:lang w:bidi="ru-RU"/>
        </w:rPr>
        <w:t xml:space="preserve"> острого инфаркта миокарда</w:t>
      </w:r>
      <w:r w:rsidR="003D2B00" w:rsidRPr="00ED2503">
        <w:rPr>
          <w:rFonts w:ascii="Times New Roman" w:hAnsi="Times New Roman" w:cs="Times New Roman"/>
          <w:sz w:val="26"/>
          <w:szCs w:val="26"/>
          <w:lang w:bidi="ru-RU"/>
        </w:rPr>
        <w:t>.</w:t>
      </w:r>
    </w:p>
    <w:p w14:paraId="26D0A95A" w14:textId="304832F8" w:rsidR="003D540E" w:rsidRPr="002D076C" w:rsidRDefault="00975731" w:rsidP="002D076C">
      <w:pPr>
        <w:pStyle w:val="a4"/>
        <w:tabs>
          <w:tab w:val="left" w:pos="426"/>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lang w:bidi="ru-RU"/>
        </w:rPr>
        <w:t xml:space="preserve">3) </w:t>
      </w:r>
      <w:r w:rsidR="003D540E">
        <w:rPr>
          <w:rFonts w:ascii="Times New Roman" w:hAnsi="Times New Roman" w:cs="Times New Roman"/>
          <w:sz w:val="26"/>
          <w:szCs w:val="26"/>
          <w:lang w:bidi="ru-RU"/>
        </w:rPr>
        <w:t xml:space="preserve">В целях </w:t>
      </w:r>
      <w:r w:rsidR="003D540E" w:rsidRPr="003D540E">
        <w:rPr>
          <w:rFonts w:ascii="Times New Roman" w:hAnsi="Times New Roman" w:cs="Times New Roman"/>
          <w:sz w:val="26"/>
          <w:szCs w:val="26"/>
          <w:lang w:bidi="ru-RU"/>
        </w:rPr>
        <w:t>реализации подпункт</w:t>
      </w:r>
      <w:r w:rsidR="003D2B00">
        <w:rPr>
          <w:rFonts w:ascii="Times New Roman" w:hAnsi="Times New Roman" w:cs="Times New Roman"/>
          <w:sz w:val="26"/>
          <w:szCs w:val="26"/>
          <w:lang w:bidi="ru-RU"/>
        </w:rPr>
        <w:t>ов</w:t>
      </w:r>
      <w:r w:rsidR="003D540E" w:rsidRPr="003D540E">
        <w:rPr>
          <w:rFonts w:ascii="Times New Roman" w:hAnsi="Times New Roman" w:cs="Times New Roman"/>
          <w:sz w:val="26"/>
          <w:szCs w:val="26"/>
          <w:lang w:bidi="ru-RU"/>
        </w:rPr>
        <w:t xml:space="preserve"> </w:t>
      </w:r>
      <w:r w:rsidR="003D2B00">
        <w:rPr>
          <w:rFonts w:ascii="Times New Roman" w:hAnsi="Times New Roman" w:cs="Times New Roman"/>
          <w:sz w:val="26"/>
          <w:szCs w:val="26"/>
          <w:lang w:bidi="ru-RU"/>
        </w:rPr>
        <w:t>в</w:t>
      </w:r>
      <w:r w:rsidR="003D540E" w:rsidRPr="003D540E">
        <w:rPr>
          <w:rFonts w:ascii="Times New Roman" w:hAnsi="Times New Roman" w:cs="Times New Roman"/>
          <w:sz w:val="26"/>
          <w:szCs w:val="26"/>
          <w:lang w:bidi="ru-RU"/>
        </w:rPr>
        <w:t>)</w:t>
      </w:r>
      <w:r w:rsidR="003D2B00">
        <w:rPr>
          <w:rFonts w:ascii="Times New Roman" w:hAnsi="Times New Roman" w:cs="Times New Roman"/>
          <w:sz w:val="26"/>
          <w:szCs w:val="26"/>
          <w:lang w:bidi="ru-RU"/>
        </w:rPr>
        <w:t xml:space="preserve"> и г)</w:t>
      </w:r>
      <w:r w:rsidR="003D540E" w:rsidRPr="003D540E">
        <w:rPr>
          <w:rFonts w:ascii="Times New Roman" w:hAnsi="Times New Roman" w:cs="Times New Roman"/>
          <w:sz w:val="26"/>
          <w:szCs w:val="26"/>
          <w:lang w:bidi="ru-RU"/>
        </w:rPr>
        <w:t xml:space="preserve"> пункта 4.4 Стратегии развития Приднестровской </w:t>
      </w:r>
      <w:r w:rsidR="003D540E" w:rsidRPr="002D076C">
        <w:rPr>
          <w:rFonts w:ascii="Times New Roman" w:hAnsi="Times New Roman" w:cs="Times New Roman"/>
          <w:sz w:val="26"/>
          <w:szCs w:val="26"/>
          <w:lang w:bidi="ru-RU"/>
        </w:rPr>
        <w:t xml:space="preserve">Молдавской Республики на 2019-2026 годы </w:t>
      </w:r>
      <w:bookmarkStart w:id="1" w:name="_Hlk63266855"/>
      <w:r w:rsidR="00764194" w:rsidRPr="002D076C">
        <w:rPr>
          <w:rFonts w:ascii="Times New Roman" w:hAnsi="Times New Roman" w:cs="Times New Roman"/>
          <w:sz w:val="26"/>
          <w:szCs w:val="26"/>
          <w:lang w:bidi="ru-RU"/>
        </w:rPr>
        <w:t xml:space="preserve">по </w:t>
      </w:r>
      <w:r w:rsidR="003D2B00" w:rsidRPr="002D076C">
        <w:rPr>
          <w:rFonts w:ascii="Times New Roman" w:hAnsi="Times New Roman" w:cs="Times New Roman"/>
          <w:sz w:val="26"/>
          <w:szCs w:val="26"/>
          <w:lang w:bidi="ru-RU"/>
        </w:rPr>
        <w:t xml:space="preserve">строительству, ремонту и реконструкции объектов социальной инфраструктуры в сфере здравоохранения; повышение уровня материально-технологического обеспечения учреждений здравоохранения </w:t>
      </w:r>
      <w:bookmarkEnd w:id="1"/>
      <w:r w:rsidR="003D540E" w:rsidRPr="002D076C">
        <w:rPr>
          <w:rFonts w:ascii="Times New Roman" w:hAnsi="Times New Roman" w:cs="Times New Roman"/>
          <w:sz w:val="26"/>
          <w:szCs w:val="26"/>
          <w:lang w:bidi="ru-RU"/>
        </w:rPr>
        <w:t xml:space="preserve">Министерством здравоохранения Приднестровской Молдавской Республики </w:t>
      </w:r>
      <w:r w:rsidR="007463CE" w:rsidRPr="002D076C">
        <w:rPr>
          <w:rFonts w:ascii="Times New Roman" w:hAnsi="Times New Roman" w:cs="Times New Roman"/>
          <w:sz w:val="26"/>
          <w:szCs w:val="26"/>
        </w:rPr>
        <w:t xml:space="preserve">составлена программа по ремонту объектов здравоохранения на период 2021-2026гг., так в 2022 году запланировано отремонтировать около 35 объектов, в 2023 году около 36 объектов, в 2024 году 34 объектов, а 2025 году около 30 объектов, в 2026 году около 35 объектов, в том числе предусмотрено строительство и ремонт </w:t>
      </w:r>
      <w:proofErr w:type="spellStart"/>
      <w:r w:rsidR="007463CE" w:rsidRPr="002D076C">
        <w:rPr>
          <w:rFonts w:ascii="Times New Roman" w:hAnsi="Times New Roman" w:cs="Times New Roman"/>
          <w:sz w:val="26"/>
          <w:szCs w:val="26"/>
        </w:rPr>
        <w:t>ФАПов</w:t>
      </w:r>
      <w:proofErr w:type="spellEnd"/>
      <w:r w:rsidR="007463CE" w:rsidRPr="002D076C">
        <w:rPr>
          <w:rFonts w:ascii="Times New Roman" w:hAnsi="Times New Roman" w:cs="Times New Roman"/>
          <w:sz w:val="26"/>
          <w:szCs w:val="26"/>
        </w:rPr>
        <w:t xml:space="preserve"> и СВА в соответствии с Поручением Президента Приднестровской Молдавской Республики от 7 февраля 2019 года                        № 142/01-11 и Приказом Министерства здравоохранения Приднестровской Молдавской Республики от 18 февраля 2019 года № 91 «Об утверждении объемов необходимого финансового обеспечения мероприятий обеспечения мероприятий по восстановлению и оснащению сельских врачебных амбулаторий и фельдшерско-акушерских пунктов в Приднестровской Молдавской Республики на 2020-2024 годы, замена лифтов лечебных учреждений. </w:t>
      </w:r>
    </w:p>
    <w:p w14:paraId="5CD83367" w14:textId="7BC20AAA" w:rsidR="00B64F31" w:rsidRPr="002D076C" w:rsidRDefault="00B64F31" w:rsidP="002D076C">
      <w:pPr>
        <w:pStyle w:val="a4"/>
        <w:tabs>
          <w:tab w:val="left" w:pos="426"/>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Также, следует отметить, что Министерством здравоохранения Приднестровской Молдавской Республики была проведена работа по исполнению Сметы расходов Фонда капитальных вложений на 2020 год.</w:t>
      </w:r>
    </w:p>
    <w:p w14:paraId="34D180D1" w14:textId="364AE3DF" w:rsidR="00B64F31" w:rsidRPr="002D076C" w:rsidRDefault="00B64F31" w:rsidP="002D076C">
      <w:pPr>
        <w:tabs>
          <w:tab w:val="left" w:pos="993"/>
        </w:tabs>
        <w:spacing w:after="0" w:line="240" w:lineRule="auto"/>
        <w:ind w:firstLine="709"/>
        <w:jc w:val="both"/>
        <w:rPr>
          <w:rFonts w:ascii="Times New Roman" w:hAnsi="Times New Roman" w:cs="Times New Roman"/>
          <w:sz w:val="26"/>
          <w:szCs w:val="26"/>
        </w:rPr>
      </w:pPr>
      <w:r w:rsidRPr="002D076C">
        <w:rPr>
          <w:rFonts w:ascii="Times New Roman" w:hAnsi="Times New Roman" w:cs="Times New Roman"/>
          <w:sz w:val="26"/>
          <w:szCs w:val="26"/>
        </w:rPr>
        <w:t xml:space="preserve"> Так, в Фонд капитальных вложений на 2020 год были включены 35 объектов, из них:</w:t>
      </w:r>
    </w:p>
    <w:p w14:paraId="6447AC4A" w14:textId="77777777" w:rsidR="00B64F31" w:rsidRPr="002D076C" w:rsidRDefault="00B64F31" w:rsidP="002D076C">
      <w:pPr>
        <w:pStyle w:val="a4"/>
        <w:numPr>
          <w:ilvl w:val="0"/>
          <w:numId w:val="14"/>
        </w:numPr>
        <w:tabs>
          <w:tab w:val="left" w:pos="993"/>
        </w:tabs>
        <w:spacing w:after="0" w:line="240" w:lineRule="auto"/>
        <w:jc w:val="both"/>
        <w:rPr>
          <w:rFonts w:ascii="Times New Roman" w:hAnsi="Times New Roman" w:cs="Times New Roman"/>
          <w:sz w:val="26"/>
          <w:szCs w:val="26"/>
        </w:rPr>
      </w:pPr>
      <w:r w:rsidRPr="002D076C">
        <w:rPr>
          <w:rFonts w:ascii="Times New Roman" w:hAnsi="Times New Roman" w:cs="Times New Roman"/>
          <w:sz w:val="26"/>
          <w:szCs w:val="26"/>
        </w:rPr>
        <w:t xml:space="preserve">В Программу капитальных вложений включены 16 объектов; </w:t>
      </w:r>
    </w:p>
    <w:p w14:paraId="2CA96EF9" w14:textId="77777777" w:rsidR="00B64F31" w:rsidRPr="002D076C" w:rsidRDefault="00B64F31" w:rsidP="002D076C">
      <w:pPr>
        <w:pStyle w:val="a4"/>
        <w:numPr>
          <w:ilvl w:val="0"/>
          <w:numId w:val="14"/>
        </w:numPr>
        <w:tabs>
          <w:tab w:val="left" w:pos="993"/>
        </w:tabs>
        <w:spacing w:after="0" w:line="240" w:lineRule="auto"/>
        <w:jc w:val="both"/>
        <w:rPr>
          <w:rFonts w:ascii="Times New Roman" w:hAnsi="Times New Roman" w:cs="Times New Roman"/>
          <w:sz w:val="26"/>
          <w:szCs w:val="26"/>
        </w:rPr>
      </w:pPr>
      <w:r w:rsidRPr="002D076C">
        <w:rPr>
          <w:rFonts w:ascii="Times New Roman" w:hAnsi="Times New Roman" w:cs="Times New Roman"/>
          <w:sz w:val="26"/>
          <w:szCs w:val="26"/>
        </w:rPr>
        <w:t xml:space="preserve">В Программу капитального ремонта включены 19 объектов. </w:t>
      </w:r>
    </w:p>
    <w:p w14:paraId="7B1302FF" w14:textId="1F582844" w:rsidR="00B64F31" w:rsidRPr="002D076C" w:rsidRDefault="00B64F31" w:rsidP="002D076C">
      <w:pPr>
        <w:tabs>
          <w:tab w:val="left" w:pos="993"/>
        </w:tabs>
        <w:spacing w:after="0" w:line="240" w:lineRule="auto"/>
        <w:ind w:firstLine="709"/>
        <w:jc w:val="both"/>
        <w:rPr>
          <w:rFonts w:ascii="Times New Roman" w:hAnsi="Times New Roman" w:cs="Times New Roman"/>
          <w:sz w:val="26"/>
          <w:szCs w:val="26"/>
        </w:rPr>
      </w:pPr>
      <w:r w:rsidRPr="002D076C">
        <w:rPr>
          <w:rFonts w:ascii="Times New Roman" w:hAnsi="Times New Roman" w:cs="Times New Roman"/>
          <w:sz w:val="26"/>
          <w:szCs w:val="26"/>
        </w:rPr>
        <w:t>Обща сумма лимита финансирования Фонда капитальных вложений на 2020 год – 38 603 464 рублей.</w:t>
      </w:r>
    </w:p>
    <w:p w14:paraId="2366E7DA" w14:textId="77777777" w:rsidR="00B64F31" w:rsidRPr="002D076C" w:rsidRDefault="00B64F31" w:rsidP="002D076C">
      <w:pPr>
        <w:tabs>
          <w:tab w:val="left" w:pos="993"/>
        </w:tabs>
        <w:spacing w:after="0" w:line="240" w:lineRule="auto"/>
        <w:ind w:firstLine="709"/>
        <w:jc w:val="both"/>
        <w:rPr>
          <w:rFonts w:ascii="Times New Roman" w:hAnsi="Times New Roman" w:cs="Times New Roman"/>
          <w:sz w:val="26"/>
          <w:szCs w:val="26"/>
        </w:rPr>
      </w:pPr>
      <w:r w:rsidRPr="002D076C">
        <w:rPr>
          <w:rFonts w:ascii="Times New Roman" w:hAnsi="Times New Roman" w:cs="Times New Roman"/>
          <w:sz w:val="26"/>
          <w:szCs w:val="26"/>
        </w:rPr>
        <w:t xml:space="preserve">В данную Программу были включены 5 объектов по реконструкции </w:t>
      </w:r>
      <w:proofErr w:type="spellStart"/>
      <w:r w:rsidRPr="002D076C">
        <w:rPr>
          <w:rFonts w:ascii="Times New Roman" w:hAnsi="Times New Roman" w:cs="Times New Roman"/>
          <w:sz w:val="26"/>
          <w:szCs w:val="26"/>
        </w:rPr>
        <w:t>ФАПов</w:t>
      </w:r>
      <w:proofErr w:type="spellEnd"/>
      <w:r w:rsidRPr="002D076C">
        <w:rPr>
          <w:rFonts w:ascii="Times New Roman" w:hAnsi="Times New Roman" w:cs="Times New Roman"/>
          <w:sz w:val="26"/>
          <w:szCs w:val="26"/>
        </w:rPr>
        <w:t xml:space="preserve"> (</w:t>
      </w:r>
      <w:proofErr w:type="spellStart"/>
      <w:r w:rsidRPr="002D076C">
        <w:rPr>
          <w:rFonts w:ascii="Times New Roman" w:hAnsi="Times New Roman" w:cs="Times New Roman"/>
          <w:sz w:val="26"/>
          <w:szCs w:val="26"/>
        </w:rPr>
        <w:t>Дубово</w:t>
      </w:r>
      <w:proofErr w:type="spellEnd"/>
      <w:r w:rsidRPr="002D076C">
        <w:rPr>
          <w:rFonts w:ascii="Times New Roman" w:hAnsi="Times New Roman" w:cs="Times New Roman"/>
          <w:sz w:val="26"/>
          <w:szCs w:val="26"/>
        </w:rPr>
        <w:t xml:space="preserve">, </w:t>
      </w:r>
      <w:proofErr w:type="spellStart"/>
      <w:r w:rsidRPr="002D076C">
        <w:rPr>
          <w:rFonts w:ascii="Times New Roman" w:hAnsi="Times New Roman" w:cs="Times New Roman"/>
          <w:sz w:val="26"/>
          <w:szCs w:val="26"/>
        </w:rPr>
        <w:t>Койково</w:t>
      </w:r>
      <w:proofErr w:type="spellEnd"/>
      <w:r w:rsidRPr="002D076C">
        <w:rPr>
          <w:rFonts w:ascii="Times New Roman" w:hAnsi="Times New Roman" w:cs="Times New Roman"/>
          <w:sz w:val="26"/>
          <w:szCs w:val="26"/>
        </w:rPr>
        <w:t xml:space="preserve"> - </w:t>
      </w:r>
      <w:proofErr w:type="spellStart"/>
      <w:r w:rsidRPr="002D076C">
        <w:rPr>
          <w:rFonts w:ascii="Times New Roman" w:hAnsi="Times New Roman" w:cs="Times New Roman"/>
          <w:sz w:val="26"/>
          <w:szCs w:val="26"/>
        </w:rPr>
        <w:t>Дубоссарского</w:t>
      </w:r>
      <w:proofErr w:type="spellEnd"/>
      <w:r w:rsidRPr="002D076C">
        <w:rPr>
          <w:rFonts w:ascii="Times New Roman" w:hAnsi="Times New Roman" w:cs="Times New Roman"/>
          <w:sz w:val="26"/>
          <w:szCs w:val="26"/>
        </w:rPr>
        <w:t xml:space="preserve"> района; </w:t>
      </w:r>
      <w:proofErr w:type="spellStart"/>
      <w:r w:rsidRPr="002D076C">
        <w:rPr>
          <w:rFonts w:ascii="Times New Roman" w:hAnsi="Times New Roman" w:cs="Times New Roman"/>
          <w:sz w:val="26"/>
          <w:szCs w:val="26"/>
        </w:rPr>
        <w:t>Гидирим</w:t>
      </w:r>
      <w:proofErr w:type="spellEnd"/>
      <w:r w:rsidRPr="002D076C">
        <w:rPr>
          <w:rFonts w:ascii="Times New Roman" w:hAnsi="Times New Roman" w:cs="Times New Roman"/>
          <w:sz w:val="26"/>
          <w:szCs w:val="26"/>
        </w:rPr>
        <w:t xml:space="preserve">, Ивановка, </w:t>
      </w:r>
      <w:proofErr w:type="spellStart"/>
      <w:r w:rsidRPr="002D076C">
        <w:rPr>
          <w:rFonts w:ascii="Times New Roman" w:hAnsi="Times New Roman" w:cs="Times New Roman"/>
          <w:sz w:val="26"/>
          <w:szCs w:val="26"/>
        </w:rPr>
        <w:t>Броштяны</w:t>
      </w:r>
      <w:proofErr w:type="spellEnd"/>
      <w:r w:rsidRPr="002D076C">
        <w:rPr>
          <w:rFonts w:ascii="Times New Roman" w:hAnsi="Times New Roman" w:cs="Times New Roman"/>
          <w:sz w:val="26"/>
          <w:szCs w:val="26"/>
        </w:rPr>
        <w:t xml:space="preserve"> - </w:t>
      </w:r>
      <w:proofErr w:type="spellStart"/>
      <w:r w:rsidRPr="002D076C">
        <w:rPr>
          <w:rFonts w:ascii="Times New Roman" w:hAnsi="Times New Roman" w:cs="Times New Roman"/>
          <w:sz w:val="26"/>
          <w:szCs w:val="26"/>
        </w:rPr>
        <w:t>Рыбницкого</w:t>
      </w:r>
      <w:proofErr w:type="spellEnd"/>
      <w:r w:rsidRPr="002D076C">
        <w:rPr>
          <w:rFonts w:ascii="Times New Roman" w:hAnsi="Times New Roman" w:cs="Times New Roman"/>
          <w:sz w:val="26"/>
          <w:szCs w:val="26"/>
        </w:rPr>
        <w:t xml:space="preserve"> района), 1 объект по ремонту </w:t>
      </w:r>
      <w:proofErr w:type="spellStart"/>
      <w:r w:rsidRPr="002D076C">
        <w:rPr>
          <w:rFonts w:ascii="Times New Roman" w:hAnsi="Times New Roman" w:cs="Times New Roman"/>
          <w:sz w:val="26"/>
          <w:szCs w:val="26"/>
        </w:rPr>
        <w:t>ФАПа</w:t>
      </w:r>
      <w:proofErr w:type="spellEnd"/>
      <w:r w:rsidRPr="002D076C">
        <w:rPr>
          <w:rFonts w:ascii="Times New Roman" w:hAnsi="Times New Roman" w:cs="Times New Roman"/>
          <w:sz w:val="26"/>
          <w:szCs w:val="26"/>
        </w:rPr>
        <w:t xml:space="preserve"> (Янтарное - Каменского района) и 1 объект по ремонту СВА (</w:t>
      </w:r>
      <w:proofErr w:type="spellStart"/>
      <w:r w:rsidRPr="002D076C">
        <w:rPr>
          <w:rFonts w:ascii="Times New Roman" w:hAnsi="Times New Roman" w:cs="Times New Roman"/>
          <w:sz w:val="26"/>
          <w:szCs w:val="26"/>
        </w:rPr>
        <w:t>Воронково</w:t>
      </w:r>
      <w:proofErr w:type="spellEnd"/>
      <w:r w:rsidRPr="002D076C">
        <w:rPr>
          <w:rFonts w:ascii="Times New Roman" w:hAnsi="Times New Roman" w:cs="Times New Roman"/>
          <w:sz w:val="26"/>
          <w:szCs w:val="26"/>
        </w:rPr>
        <w:t xml:space="preserve"> - </w:t>
      </w:r>
      <w:proofErr w:type="spellStart"/>
      <w:r w:rsidRPr="002D076C">
        <w:rPr>
          <w:rFonts w:ascii="Times New Roman" w:hAnsi="Times New Roman" w:cs="Times New Roman"/>
          <w:sz w:val="26"/>
          <w:szCs w:val="26"/>
        </w:rPr>
        <w:t>Рыбницкого</w:t>
      </w:r>
      <w:proofErr w:type="spellEnd"/>
      <w:r w:rsidRPr="002D076C">
        <w:rPr>
          <w:rFonts w:ascii="Times New Roman" w:hAnsi="Times New Roman" w:cs="Times New Roman"/>
          <w:sz w:val="26"/>
          <w:szCs w:val="26"/>
        </w:rPr>
        <w:t xml:space="preserve"> района).</w:t>
      </w:r>
    </w:p>
    <w:p w14:paraId="2BEFF96D" w14:textId="77777777" w:rsidR="00B64F31" w:rsidRPr="002D076C" w:rsidRDefault="00B64F31" w:rsidP="002D076C">
      <w:pPr>
        <w:pStyle w:val="a4"/>
        <w:numPr>
          <w:ilvl w:val="0"/>
          <w:numId w:val="15"/>
        </w:numPr>
        <w:tabs>
          <w:tab w:val="left" w:pos="993"/>
        </w:tabs>
        <w:spacing w:after="0" w:line="240" w:lineRule="auto"/>
        <w:jc w:val="both"/>
        <w:rPr>
          <w:rFonts w:ascii="Times New Roman" w:hAnsi="Times New Roman" w:cs="Times New Roman"/>
          <w:sz w:val="26"/>
          <w:szCs w:val="26"/>
        </w:rPr>
      </w:pPr>
      <w:r w:rsidRPr="002D076C">
        <w:rPr>
          <w:rFonts w:ascii="Times New Roman" w:hAnsi="Times New Roman" w:cs="Times New Roman"/>
          <w:sz w:val="26"/>
          <w:szCs w:val="26"/>
        </w:rPr>
        <w:t>ПЕРЕХОДЯЩИХ объектов с 2019 года:</w:t>
      </w:r>
    </w:p>
    <w:p w14:paraId="304098D3" w14:textId="77777777" w:rsidR="00B64F31" w:rsidRPr="002D076C" w:rsidRDefault="00B64F31" w:rsidP="002D076C">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lastRenderedPageBreak/>
        <w:t>Завершение строительства здания судебно-медицинской экспертизы и патологоанатомического отделения на территории ГУ «Республиканская клиническая больница» по ул. Мира, 33, г. Тирасполь, в том числе проектные работы;</w:t>
      </w:r>
    </w:p>
    <w:p w14:paraId="3933A268" w14:textId="77777777" w:rsidR="00B64F31" w:rsidRPr="002D076C" w:rsidRDefault="00B64F31" w:rsidP="002D076C">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Завершение работ по реконструкции здания пищеблока                                               ГУ «Республиканская туберкулезная больница» по адресу г. Бендеры, ул. Б. Восстания, 148, в том числе проектные работы;</w:t>
      </w:r>
    </w:p>
    <w:p w14:paraId="0CEA3BC3" w14:textId="77777777" w:rsidR="00B64F31" w:rsidRPr="002D076C" w:rsidRDefault="00B64F31" w:rsidP="002D076C">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 xml:space="preserve">Реконструкция ГУ «Республиканский кожно-венерологический диспансер» </w:t>
      </w:r>
      <w:proofErr w:type="gramStart"/>
      <w:r w:rsidRPr="002D076C">
        <w:rPr>
          <w:rFonts w:ascii="Times New Roman" w:hAnsi="Times New Roman" w:cs="Times New Roman"/>
          <w:sz w:val="26"/>
          <w:szCs w:val="26"/>
        </w:rPr>
        <w:t>по  адресу</w:t>
      </w:r>
      <w:proofErr w:type="gramEnd"/>
      <w:r w:rsidRPr="002D076C">
        <w:rPr>
          <w:rFonts w:ascii="Times New Roman" w:hAnsi="Times New Roman" w:cs="Times New Roman"/>
          <w:sz w:val="26"/>
          <w:szCs w:val="26"/>
        </w:rPr>
        <w:t xml:space="preserve"> г. Тирасполь, ул. Восстания, 57/1, в том числе проектные работы;</w:t>
      </w:r>
    </w:p>
    <w:p w14:paraId="1103625D" w14:textId="77777777" w:rsidR="00B64F31" w:rsidRPr="002D076C" w:rsidRDefault="00B64F31" w:rsidP="002D076C">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Завершение капитального ремонта инфекционного отделения                                    ГУ «</w:t>
      </w:r>
      <w:proofErr w:type="spellStart"/>
      <w:r w:rsidRPr="002D076C">
        <w:rPr>
          <w:rFonts w:ascii="Times New Roman" w:hAnsi="Times New Roman" w:cs="Times New Roman"/>
          <w:sz w:val="26"/>
          <w:szCs w:val="26"/>
        </w:rPr>
        <w:t>Рыбницкая</w:t>
      </w:r>
      <w:proofErr w:type="spellEnd"/>
      <w:r w:rsidRPr="002D076C">
        <w:rPr>
          <w:rFonts w:ascii="Times New Roman" w:hAnsi="Times New Roman" w:cs="Times New Roman"/>
          <w:sz w:val="26"/>
          <w:szCs w:val="26"/>
        </w:rPr>
        <w:t xml:space="preserve"> центральная районная больница»;</w:t>
      </w:r>
    </w:p>
    <w:p w14:paraId="49E137F1" w14:textId="77777777" w:rsidR="00B64F31" w:rsidRPr="002D076C" w:rsidRDefault="00B64F31" w:rsidP="002D076C">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 xml:space="preserve">Завершение капитального </w:t>
      </w:r>
      <w:proofErr w:type="gramStart"/>
      <w:r w:rsidRPr="002D076C">
        <w:rPr>
          <w:rFonts w:ascii="Times New Roman" w:hAnsi="Times New Roman" w:cs="Times New Roman"/>
          <w:sz w:val="26"/>
          <w:szCs w:val="26"/>
        </w:rPr>
        <w:t>ремонта  ГУ</w:t>
      </w:r>
      <w:proofErr w:type="gramEnd"/>
      <w:r w:rsidRPr="002D076C">
        <w:rPr>
          <w:rFonts w:ascii="Times New Roman" w:hAnsi="Times New Roman" w:cs="Times New Roman"/>
          <w:sz w:val="26"/>
          <w:szCs w:val="26"/>
        </w:rPr>
        <w:t xml:space="preserve"> «Республиканский центр матери и ребёнка», г. Тирасполь,  ул. 1 Мая, 58, в том числе проектные работы;</w:t>
      </w:r>
    </w:p>
    <w:p w14:paraId="602BEE31" w14:textId="77777777" w:rsidR="00B64F31" w:rsidRPr="002D076C" w:rsidRDefault="00B64F31" w:rsidP="002D076C">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Завершение капитального ремонта поликлиники № 5                                                 ГУ «Тираспольский клинический центр амбулаторно-поликлинической помощи» по адресу г. Тирасполь, ул. Шевченко, 81/10, в том числе проектные работы</w:t>
      </w:r>
    </w:p>
    <w:p w14:paraId="105DBF3F" w14:textId="77777777" w:rsidR="00B64F31" w:rsidRPr="002D076C" w:rsidRDefault="00B64F31" w:rsidP="002D076C">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 xml:space="preserve">Завершение капитального ремонта поликлиники № 2 ГУ «Бендерский центр амбулаторно-поликлинической помощи» по адресу г. </w:t>
      </w:r>
      <w:proofErr w:type="gramStart"/>
      <w:r w:rsidRPr="002D076C">
        <w:rPr>
          <w:rFonts w:ascii="Times New Roman" w:hAnsi="Times New Roman" w:cs="Times New Roman"/>
          <w:sz w:val="26"/>
          <w:szCs w:val="26"/>
        </w:rPr>
        <w:t>Бендеры,  ул.</w:t>
      </w:r>
      <w:proofErr w:type="gramEnd"/>
      <w:r w:rsidRPr="002D076C">
        <w:rPr>
          <w:rFonts w:ascii="Times New Roman" w:hAnsi="Times New Roman" w:cs="Times New Roman"/>
          <w:sz w:val="26"/>
          <w:szCs w:val="26"/>
        </w:rPr>
        <w:t xml:space="preserve"> Калинина, 62, в том числе проектные работы и благоустройство территории;</w:t>
      </w:r>
    </w:p>
    <w:p w14:paraId="777E8782" w14:textId="77777777" w:rsidR="00B64F31" w:rsidRPr="002D076C" w:rsidRDefault="00B64F31" w:rsidP="002D076C">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Завершение капитального ремонта приемного отделения                                          ГУ «Бендерская центральная городская больница» по адресу г. Бендеры, ул. Б. Восстания, 146, в том числе проектные работы;</w:t>
      </w:r>
    </w:p>
    <w:p w14:paraId="4C218C33" w14:textId="77777777" w:rsidR="00B64F31" w:rsidRPr="002D076C" w:rsidRDefault="00B64F31" w:rsidP="002D076C">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 xml:space="preserve">Завершение работ по капитальному ремонту педиатрического стационара ГУ «Бендерский центр матери и ребенка» по адресу г. </w:t>
      </w:r>
      <w:proofErr w:type="gramStart"/>
      <w:r w:rsidRPr="002D076C">
        <w:rPr>
          <w:rFonts w:ascii="Times New Roman" w:hAnsi="Times New Roman" w:cs="Times New Roman"/>
          <w:sz w:val="26"/>
          <w:szCs w:val="26"/>
        </w:rPr>
        <w:t xml:space="preserve">Бендеры,   </w:t>
      </w:r>
      <w:proofErr w:type="gramEnd"/>
      <w:r w:rsidRPr="002D076C">
        <w:rPr>
          <w:rFonts w:ascii="Times New Roman" w:hAnsi="Times New Roman" w:cs="Times New Roman"/>
          <w:sz w:val="26"/>
          <w:szCs w:val="26"/>
        </w:rPr>
        <w:t xml:space="preserve">                                                 ул. </w:t>
      </w:r>
      <w:proofErr w:type="spellStart"/>
      <w:r w:rsidRPr="002D076C">
        <w:rPr>
          <w:rFonts w:ascii="Times New Roman" w:hAnsi="Times New Roman" w:cs="Times New Roman"/>
          <w:sz w:val="26"/>
          <w:szCs w:val="26"/>
        </w:rPr>
        <w:t>Протягайловская</w:t>
      </w:r>
      <w:proofErr w:type="spellEnd"/>
      <w:r w:rsidRPr="002D076C">
        <w:rPr>
          <w:rFonts w:ascii="Times New Roman" w:hAnsi="Times New Roman" w:cs="Times New Roman"/>
          <w:sz w:val="26"/>
          <w:szCs w:val="26"/>
        </w:rPr>
        <w:t>, 6, в том числе благоустройство прилегающей территории.</w:t>
      </w:r>
    </w:p>
    <w:p w14:paraId="79A628D2" w14:textId="77777777" w:rsidR="00B64F31" w:rsidRPr="002D076C" w:rsidRDefault="00B64F31" w:rsidP="002D076C">
      <w:pPr>
        <w:pStyle w:val="a4"/>
        <w:tabs>
          <w:tab w:val="left" w:pos="993"/>
        </w:tabs>
        <w:spacing w:after="0" w:line="240" w:lineRule="auto"/>
        <w:ind w:left="0" w:firstLine="709"/>
        <w:jc w:val="both"/>
        <w:rPr>
          <w:rFonts w:ascii="Times New Roman" w:hAnsi="Times New Roman" w:cs="Times New Roman"/>
          <w:sz w:val="26"/>
          <w:szCs w:val="26"/>
        </w:rPr>
      </w:pPr>
      <w:r w:rsidRPr="002D076C">
        <w:rPr>
          <w:rFonts w:ascii="Times New Roman" w:hAnsi="Times New Roman" w:cs="Times New Roman"/>
          <w:sz w:val="26"/>
          <w:szCs w:val="26"/>
        </w:rPr>
        <w:t>В 2020 году всего сданы - 13 объектов:</w:t>
      </w:r>
    </w:p>
    <w:p w14:paraId="7678EB5C"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1. Реконструкция пищеблока ГУ «Бендерский центр матери и ребенка», по адресу г. Бендеры, ул. </w:t>
      </w:r>
      <w:proofErr w:type="spellStart"/>
      <w:r w:rsidRPr="002D076C">
        <w:rPr>
          <w:rFonts w:ascii="Times New Roman" w:eastAsia="Times New Roman" w:hAnsi="Times New Roman" w:cs="Times New Roman"/>
          <w:color w:val="000000"/>
          <w:sz w:val="26"/>
          <w:szCs w:val="26"/>
          <w:shd w:val="clear" w:color="auto" w:fill="FFFFFF"/>
          <w:lang w:eastAsia="ru-RU"/>
        </w:rPr>
        <w:t>Протягайловская</w:t>
      </w:r>
      <w:proofErr w:type="spellEnd"/>
      <w:r w:rsidRPr="002D076C">
        <w:rPr>
          <w:rFonts w:ascii="Times New Roman" w:eastAsia="Times New Roman" w:hAnsi="Times New Roman" w:cs="Times New Roman"/>
          <w:color w:val="000000"/>
          <w:sz w:val="26"/>
          <w:szCs w:val="26"/>
          <w:shd w:val="clear" w:color="auto" w:fill="FFFFFF"/>
          <w:lang w:eastAsia="ru-RU"/>
        </w:rPr>
        <w:t>, 6, в том числе проектные работы»</w:t>
      </w:r>
    </w:p>
    <w:p w14:paraId="17EA17FE"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2. Завершение работ по реконструкции здания пищеблока                                             ГУ «Республиканская туберкулезная больница» по адресу г. Бендеры, ул.                             Б. Восстания, 148, в том числе проектные работы</w:t>
      </w:r>
    </w:p>
    <w:p w14:paraId="0AA73096"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3. Реконструкция ГУ «Республиканский кожно-венерологический диспансер» </w:t>
      </w:r>
      <w:proofErr w:type="gramStart"/>
      <w:r w:rsidRPr="002D076C">
        <w:rPr>
          <w:rFonts w:ascii="Times New Roman" w:eastAsia="Times New Roman" w:hAnsi="Times New Roman" w:cs="Times New Roman"/>
          <w:color w:val="000000"/>
          <w:sz w:val="26"/>
          <w:szCs w:val="26"/>
          <w:shd w:val="clear" w:color="auto" w:fill="FFFFFF"/>
          <w:lang w:eastAsia="ru-RU"/>
        </w:rPr>
        <w:t>по  адресу</w:t>
      </w:r>
      <w:proofErr w:type="gramEnd"/>
      <w:r w:rsidRPr="002D076C">
        <w:rPr>
          <w:rFonts w:ascii="Times New Roman" w:eastAsia="Times New Roman" w:hAnsi="Times New Roman" w:cs="Times New Roman"/>
          <w:color w:val="000000"/>
          <w:sz w:val="26"/>
          <w:szCs w:val="26"/>
          <w:shd w:val="clear" w:color="auto" w:fill="FFFFFF"/>
          <w:lang w:eastAsia="ru-RU"/>
        </w:rPr>
        <w:t xml:space="preserve"> г. Тирасполь, ул. Восстания, 57/1, в том числе проектные работы;</w:t>
      </w:r>
    </w:p>
    <w:p w14:paraId="4AFF9EA4"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4. Завершение капитального ремонта инфекционного отделения                                  ГУ «</w:t>
      </w:r>
      <w:proofErr w:type="spellStart"/>
      <w:r w:rsidRPr="002D076C">
        <w:rPr>
          <w:rFonts w:ascii="Times New Roman" w:eastAsia="Times New Roman" w:hAnsi="Times New Roman" w:cs="Times New Roman"/>
          <w:color w:val="000000"/>
          <w:sz w:val="26"/>
          <w:szCs w:val="26"/>
          <w:shd w:val="clear" w:color="auto" w:fill="FFFFFF"/>
          <w:lang w:eastAsia="ru-RU"/>
        </w:rPr>
        <w:t>Рыбницкая</w:t>
      </w:r>
      <w:proofErr w:type="spellEnd"/>
      <w:r w:rsidRPr="002D076C">
        <w:rPr>
          <w:rFonts w:ascii="Times New Roman" w:eastAsia="Times New Roman" w:hAnsi="Times New Roman" w:cs="Times New Roman"/>
          <w:color w:val="000000"/>
          <w:sz w:val="26"/>
          <w:szCs w:val="26"/>
          <w:shd w:val="clear" w:color="auto" w:fill="FFFFFF"/>
          <w:lang w:eastAsia="ru-RU"/>
        </w:rPr>
        <w:t xml:space="preserve"> центральная районная больница»;</w:t>
      </w:r>
    </w:p>
    <w:p w14:paraId="4B75E39A"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5. Завершение капитального ремонта ГУ «Республиканский центр матери и ребёнка», г. Тирасполь, ул. 1 Мая, 58, в том числе проектные работы»;</w:t>
      </w:r>
    </w:p>
    <w:p w14:paraId="04A9659D"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6. Завершение капитального ремонта поликлиники № 5                                                          ГУ «Тираспольский клинический центр амбулаторно-поликлинической помощи» по адресу г. Тирасполь, ул. Шевченко, 81/10, в том числе проектные работы»;</w:t>
      </w:r>
    </w:p>
    <w:p w14:paraId="71ABE344"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7. Завершение капитального ремонта поликлиники № 2 ГУ «Бендерский центр амбулаторно-поликлинической помощи» по адресу г. </w:t>
      </w:r>
      <w:proofErr w:type="gramStart"/>
      <w:r w:rsidRPr="002D076C">
        <w:rPr>
          <w:rFonts w:ascii="Times New Roman" w:eastAsia="Times New Roman" w:hAnsi="Times New Roman" w:cs="Times New Roman"/>
          <w:color w:val="000000"/>
          <w:sz w:val="26"/>
          <w:szCs w:val="26"/>
          <w:shd w:val="clear" w:color="auto" w:fill="FFFFFF"/>
          <w:lang w:eastAsia="ru-RU"/>
        </w:rPr>
        <w:t xml:space="preserve">Бендеры,   </w:t>
      </w:r>
      <w:proofErr w:type="gramEnd"/>
      <w:r w:rsidRPr="002D076C">
        <w:rPr>
          <w:rFonts w:ascii="Times New Roman" w:eastAsia="Times New Roman" w:hAnsi="Times New Roman" w:cs="Times New Roman"/>
          <w:color w:val="000000"/>
          <w:sz w:val="26"/>
          <w:szCs w:val="26"/>
          <w:shd w:val="clear" w:color="auto" w:fill="FFFFFF"/>
          <w:lang w:eastAsia="ru-RU"/>
        </w:rPr>
        <w:t xml:space="preserve">                             ул. Калинина, 62, в том числе проектные работы и благоустройство территории»;</w:t>
      </w:r>
    </w:p>
    <w:p w14:paraId="6A3AA07C"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8. Завершение капитального ремонта приемного отделения                                            ГУ «Бендерская центральная городская больница» по адресу г. </w:t>
      </w:r>
      <w:proofErr w:type="gramStart"/>
      <w:r w:rsidRPr="002D076C">
        <w:rPr>
          <w:rFonts w:ascii="Times New Roman" w:eastAsia="Times New Roman" w:hAnsi="Times New Roman" w:cs="Times New Roman"/>
          <w:color w:val="000000"/>
          <w:sz w:val="26"/>
          <w:szCs w:val="26"/>
          <w:shd w:val="clear" w:color="auto" w:fill="FFFFFF"/>
          <w:lang w:eastAsia="ru-RU"/>
        </w:rPr>
        <w:t xml:space="preserve">Бендеры,   </w:t>
      </w:r>
      <w:proofErr w:type="gramEnd"/>
      <w:r w:rsidRPr="002D076C">
        <w:rPr>
          <w:rFonts w:ascii="Times New Roman" w:eastAsia="Times New Roman" w:hAnsi="Times New Roman" w:cs="Times New Roman"/>
          <w:color w:val="000000"/>
          <w:sz w:val="26"/>
          <w:szCs w:val="26"/>
          <w:shd w:val="clear" w:color="auto" w:fill="FFFFFF"/>
          <w:lang w:eastAsia="ru-RU"/>
        </w:rPr>
        <w:t xml:space="preserve">                         ул. Б. Восстания, 146, в том числе проектные работы»;</w:t>
      </w:r>
    </w:p>
    <w:p w14:paraId="662BADC1"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9. Капитальный ремонт кровли ГУ «Республиканская психиатрическая </w:t>
      </w:r>
      <w:proofErr w:type="gramStart"/>
      <w:r w:rsidRPr="002D076C">
        <w:rPr>
          <w:rFonts w:ascii="Times New Roman" w:eastAsia="Times New Roman" w:hAnsi="Times New Roman" w:cs="Times New Roman"/>
          <w:color w:val="000000"/>
          <w:sz w:val="26"/>
          <w:szCs w:val="26"/>
          <w:shd w:val="clear" w:color="auto" w:fill="FFFFFF"/>
          <w:lang w:eastAsia="ru-RU"/>
        </w:rPr>
        <w:t>больница»  с.</w:t>
      </w:r>
      <w:proofErr w:type="gramEnd"/>
      <w:r w:rsidRPr="002D076C">
        <w:rPr>
          <w:rFonts w:ascii="Times New Roman" w:eastAsia="Times New Roman" w:hAnsi="Times New Roman" w:cs="Times New Roman"/>
          <w:color w:val="000000"/>
          <w:sz w:val="26"/>
          <w:szCs w:val="26"/>
          <w:shd w:val="clear" w:color="auto" w:fill="FFFFFF"/>
          <w:lang w:eastAsia="ru-RU"/>
        </w:rPr>
        <w:t xml:space="preserve"> </w:t>
      </w:r>
      <w:proofErr w:type="spellStart"/>
      <w:r w:rsidRPr="002D076C">
        <w:rPr>
          <w:rFonts w:ascii="Times New Roman" w:eastAsia="Times New Roman" w:hAnsi="Times New Roman" w:cs="Times New Roman"/>
          <w:color w:val="000000"/>
          <w:sz w:val="26"/>
          <w:szCs w:val="26"/>
          <w:shd w:val="clear" w:color="auto" w:fill="FFFFFF"/>
          <w:lang w:eastAsia="ru-RU"/>
        </w:rPr>
        <w:t>Выхватицы</w:t>
      </w:r>
      <w:proofErr w:type="spellEnd"/>
      <w:r w:rsidRPr="002D076C">
        <w:rPr>
          <w:rFonts w:ascii="Times New Roman" w:eastAsia="Times New Roman" w:hAnsi="Times New Roman" w:cs="Times New Roman"/>
          <w:color w:val="000000"/>
          <w:sz w:val="26"/>
          <w:szCs w:val="26"/>
          <w:shd w:val="clear" w:color="auto" w:fill="FFFFFF"/>
          <w:lang w:eastAsia="ru-RU"/>
        </w:rPr>
        <w:t xml:space="preserve"> по  ул. Днестровской,  83»;</w:t>
      </w:r>
    </w:p>
    <w:p w14:paraId="34B5B6DB"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10. Капитальный ремонт кровли ГУ «Республиканский госпиталь инвалидов ВОВ», приемное отделение, консультативно-диагностическое отделение и отделение физиотерапии по адресу г. Тирасполь, ул. Юности, 33»;</w:t>
      </w:r>
    </w:p>
    <w:p w14:paraId="3A34BF0F"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lastRenderedPageBreak/>
        <w:t>11. «Капитальный ремонт входной группы поликлиники ГУ «Каменская центральная районная больница»;</w:t>
      </w:r>
    </w:p>
    <w:p w14:paraId="14927194"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12. Капитальный ремонт оконных и дверных блоков ГУ «Республиканская туберкулезная больница»;</w:t>
      </w:r>
    </w:p>
    <w:p w14:paraId="511BE70C"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13. Капитальный ремонт кровли административного корпуса                                     ГУ «Республиканская туберкулезная больница» по адресу г. Бендеры, ул. Б. Восстания, 148».</w:t>
      </w:r>
    </w:p>
    <w:p w14:paraId="3B17CBE1" w14:textId="77777777" w:rsidR="00B64F31" w:rsidRPr="002D076C" w:rsidRDefault="00B64F31" w:rsidP="002D076C">
      <w:pPr>
        <w:tabs>
          <w:tab w:val="left" w:pos="993"/>
        </w:tabs>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На 2021 год перенесли завершение работ по нижеуказанным объектам: </w:t>
      </w:r>
    </w:p>
    <w:p w14:paraId="1AF5553A" w14:textId="77777777" w:rsidR="00B64F31" w:rsidRPr="002D076C" w:rsidRDefault="00B64F31" w:rsidP="002D076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Завершение реконструкции объекта, не завершенного строительством, «Стоматологическая поликлиника», г. Тирасполь, под акушерско-гинекологический стационар ГУ «Республиканский центр матери и ребенка», по адресу г. Тирасполь, ул. Свердлова, 84, в том числе проектные работы»;</w:t>
      </w:r>
    </w:p>
    <w:p w14:paraId="50D3476B" w14:textId="77777777" w:rsidR="00B64F31" w:rsidRPr="002D076C" w:rsidRDefault="00B64F31" w:rsidP="002D076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Завершение строительства здания судебно-медицинской экспертизы и патологоанатомического отделения на территории ГУ «Республиканская клиническая больница» по ул. Мира, 33, г. Тирасполь;</w:t>
      </w:r>
    </w:p>
    <w:p w14:paraId="5467BA4C" w14:textId="77777777" w:rsidR="00B64F31" w:rsidRPr="002D076C" w:rsidRDefault="00B64F31" w:rsidP="002D076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Завершение строительства ФАП с. </w:t>
      </w:r>
      <w:proofErr w:type="spellStart"/>
      <w:r w:rsidRPr="002D076C">
        <w:rPr>
          <w:rFonts w:ascii="Times New Roman" w:eastAsia="Times New Roman" w:hAnsi="Times New Roman" w:cs="Times New Roman"/>
          <w:color w:val="000000"/>
          <w:sz w:val="26"/>
          <w:szCs w:val="26"/>
          <w:shd w:val="clear" w:color="auto" w:fill="FFFFFF"/>
          <w:lang w:eastAsia="ru-RU"/>
        </w:rPr>
        <w:t>Броштяны</w:t>
      </w:r>
      <w:proofErr w:type="spellEnd"/>
      <w:r w:rsidRPr="002D076C">
        <w:rPr>
          <w:rFonts w:ascii="Times New Roman" w:eastAsia="Times New Roman" w:hAnsi="Times New Roman" w:cs="Times New Roman"/>
          <w:color w:val="000000"/>
          <w:sz w:val="26"/>
          <w:szCs w:val="26"/>
          <w:shd w:val="clear" w:color="auto" w:fill="FFFFFF"/>
          <w:lang w:eastAsia="ru-RU"/>
        </w:rPr>
        <w:t xml:space="preserve"> ГУ «</w:t>
      </w:r>
      <w:proofErr w:type="spellStart"/>
      <w:r w:rsidRPr="002D076C">
        <w:rPr>
          <w:rFonts w:ascii="Times New Roman" w:eastAsia="Times New Roman" w:hAnsi="Times New Roman" w:cs="Times New Roman"/>
          <w:color w:val="000000"/>
          <w:sz w:val="26"/>
          <w:szCs w:val="26"/>
          <w:shd w:val="clear" w:color="auto" w:fill="FFFFFF"/>
          <w:lang w:eastAsia="ru-RU"/>
        </w:rPr>
        <w:t>Рыбницкая</w:t>
      </w:r>
      <w:proofErr w:type="spellEnd"/>
      <w:r w:rsidRPr="002D076C">
        <w:rPr>
          <w:rFonts w:ascii="Times New Roman" w:eastAsia="Times New Roman" w:hAnsi="Times New Roman" w:cs="Times New Roman"/>
          <w:color w:val="000000"/>
          <w:sz w:val="26"/>
          <w:szCs w:val="26"/>
          <w:shd w:val="clear" w:color="auto" w:fill="FFFFFF"/>
          <w:lang w:eastAsia="ru-RU"/>
        </w:rPr>
        <w:t xml:space="preserve"> центральная районная больница»;</w:t>
      </w:r>
    </w:p>
    <w:p w14:paraId="2A62DB10" w14:textId="77777777" w:rsidR="00B64F31" w:rsidRPr="002D076C" w:rsidRDefault="00B64F31" w:rsidP="002D076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Завершение строительства ФАП с. </w:t>
      </w:r>
      <w:proofErr w:type="spellStart"/>
      <w:proofErr w:type="gramStart"/>
      <w:r w:rsidRPr="002D076C">
        <w:rPr>
          <w:rFonts w:ascii="Times New Roman" w:eastAsia="Times New Roman" w:hAnsi="Times New Roman" w:cs="Times New Roman"/>
          <w:color w:val="000000"/>
          <w:sz w:val="26"/>
          <w:szCs w:val="26"/>
          <w:shd w:val="clear" w:color="auto" w:fill="FFFFFF"/>
          <w:lang w:eastAsia="ru-RU"/>
        </w:rPr>
        <w:t>Гидирим</w:t>
      </w:r>
      <w:proofErr w:type="spellEnd"/>
      <w:r w:rsidRPr="002D076C">
        <w:rPr>
          <w:rFonts w:ascii="Times New Roman" w:eastAsia="Times New Roman" w:hAnsi="Times New Roman" w:cs="Times New Roman"/>
          <w:color w:val="000000"/>
          <w:sz w:val="26"/>
          <w:szCs w:val="26"/>
          <w:shd w:val="clear" w:color="auto" w:fill="FFFFFF"/>
          <w:lang w:eastAsia="ru-RU"/>
        </w:rPr>
        <w:t xml:space="preserve">  ГУ</w:t>
      </w:r>
      <w:proofErr w:type="gramEnd"/>
      <w:r w:rsidRPr="002D076C">
        <w:rPr>
          <w:rFonts w:ascii="Times New Roman" w:eastAsia="Times New Roman" w:hAnsi="Times New Roman" w:cs="Times New Roman"/>
          <w:color w:val="000000"/>
          <w:sz w:val="26"/>
          <w:szCs w:val="26"/>
          <w:shd w:val="clear" w:color="auto" w:fill="FFFFFF"/>
          <w:lang w:eastAsia="ru-RU"/>
        </w:rPr>
        <w:t xml:space="preserve"> «</w:t>
      </w:r>
      <w:proofErr w:type="spellStart"/>
      <w:r w:rsidRPr="002D076C">
        <w:rPr>
          <w:rFonts w:ascii="Times New Roman" w:eastAsia="Times New Roman" w:hAnsi="Times New Roman" w:cs="Times New Roman"/>
          <w:color w:val="000000"/>
          <w:sz w:val="26"/>
          <w:szCs w:val="26"/>
          <w:shd w:val="clear" w:color="auto" w:fill="FFFFFF"/>
          <w:lang w:eastAsia="ru-RU"/>
        </w:rPr>
        <w:t>Рыбницкая</w:t>
      </w:r>
      <w:proofErr w:type="spellEnd"/>
      <w:r w:rsidRPr="002D076C">
        <w:rPr>
          <w:rFonts w:ascii="Times New Roman" w:eastAsia="Times New Roman" w:hAnsi="Times New Roman" w:cs="Times New Roman"/>
          <w:color w:val="000000"/>
          <w:sz w:val="26"/>
          <w:szCs w:val="26"/>
          <w:shd w:val="clear" w:color="auto" w:fill="FFFFFF"/>
          <w:lang w:eastAsia="ru-RU"/>
        </w:rPr>
        <w:t xml:space="preserve"> центральная районная больница»;</w:t>
      </w:r>
    </w:p>
    <w:p w14:paraId="2D7ACC68" w14:textId="77777777" w:rsidR="00B64F31" w:rsidRPr="002D076C" w:rsidRDefault="00B64F31" w:rsidP="002D076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Завершение строительства ФАП с. </w:t>
      </w:r>
      <w:proofErr w:type="gramStart"/>
      <w:r w:rsidRPr="002D076C">
        <w:rPr>
          <w:rFonts w:ascii="Times New Roman" w:eastAsia="Times New Roman" w:hAnsi="Times New Roman" w:cs="Times New Roman"/>
          <w:color w:val="000000"/>
          <w:sz w:val="26"/>
          <w:szCs w:val="26"/>
          <w:shd w:val="clear" w:color="auto" w:fill="FFFFFF"/>
          <w:lang w:eastAsia="ru-RU"/>
        </w:rPr>
        <w:t>Ивановка  ГУ</w:t>
      </w:r>
      <w:proofErr w:type="gramEnd"/>
      <w:r w:rsidRPr="002D076C">
        <w:rPr>
          <w:rFonts w:ascii="Times New Roman" w:eastAsia="Times New Roman" w:hAnsi="Times New Roman" w:cs="Times New Roman"/>
          <w:color w:val="000000"/>
          <w:sz w:val="26"/>
          <w:szCs w:val="26"/>
          <w:shd w:val="clear" w:color="auto" w:fill="FFFFFF"/>
          <w:lang w:eastAsia="ru-RU"/>
        </w:rPr>
        <w:t xml:space="preserve"> «</w:t>
      </w:r>
      <w:proofErr w:type="spellStart"/>
      <w:r w:rsidRPr="002D076C">
        <w:rPr>
          <w:rFonts w:ascii="Times New Roman" w:eastAsia="Times New Roman" w:hAnsi="Times New Roman" w:cs="Times New Roman"/>
          <w:color w:val="000000"/>
          <w:sz w:val="26"/>
          <w:szCs w:val="26"/>
          <w:shd w:val="clear" w:color="auto" w:fill="FFFFFF"/>
          <w:lang w:eastAsia="ru-RU"/>
        </w:rPr>
        <w:t>Рыбницкая</w:t>
      </w:r>
      <w:proofErr w:type="spellEnd"/>
      <w:r w:rsidRPr="002D076C">
        <w:rPr>
          <w:rFonts w:ascii="Times New Roman" w:eastAsia="Times New Roman" w:hAnsi="Times New Roman" w:cs="Times New Roman"/>
          <w:color w:val="000000"/>
          <w:sz w:val="26"/>
          <w:szCs w:val="26"/>
          <w:shd w:val="clear" w:color="auto" w:fill="FFFFFF"/>
          <w:lang w:eastAsia="ru-RU"/>
        </w:rPr>
        <w:t xml:space="preserve"> центральная районная больница»;</w:t>
      </w:r>
    </w:p>
    <w:p w14:paraId="5B007238" w14:textId="77777777" w:rsidR="00B64F31" w:rsidRPr="002D076C" w:rsidRDefault="00B64F31" w:rsidP="002D076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Завершение строительства ФАП с. </w:t>
      </w:r>
      <w:proofErr w:type="spellStart"/>
      <w:proofErr w:type="gramStart"/>
      <w:r w:rsidRPr="002D076C">
        <w:rPr>
          <w:rFonts w:ascii="Times New Roman" w:eastAsia="Times New Roman" w:hAnsi="Times New Roman" w:cs="Times New Roman"/>
          <w:color w:val="000000"/>
          <w:sz w:val="26"/>
          <w:szCs w:val="26"/>
          <w:shd w:val="clear" w:color="auto" w:fill="FFFFFF"/>
          <w:lang w:eastAsia="ru-RU"/>
        </w:rPr>
        <w:t>Дубово</w:t>
      </w:r>
      <w:proofErr w:type="spellEnd"/>
      <w:r w:rsidRPr="002D076C">
        <w:rPr>
          <w:rFonts w:ascii="Times New Roman" w:eastAsia="Times New Roman" w:hAnsi="Times New Roman" w:cs="Times New Roman"/>
          <w:color w:val="000000"/>
          <w:sz w:val="26"/>
          <w:szCs w:val="26"/>
          <w:shd w:val="clear" w:color="auto" w:fill="FFFFFF"/>
          <w:lang w:eastAsia="ru-RU"/>
        </w:rPr>
        <w:t xml:space="preserve">  ГУ</w:t>
      </w:r>
      <w:proofErr w:type="gramEnd"/>
      <w:r w:rsidRPr="002D076C">
        <w:rPr>
          <w:rFonts w:ascii="Times New Roman" w:eastAsia="Times New Roman" w:hAnsi="Times New Roman" w:cs="Times New Roman"/>
          <w:color w:val="000000"/>
          <w:sz w:val="26"/>
          <w:szCs w:val="26"/>
          <w:shd w:val="clear" w:color="auto" w:fill="FFFFFF"/>
          <w:lang w:eastAsia="ru-RU"/>
        </w:rPr>
        <w:t xml:space="preserve"> «</w:t>
      </w:r>
      <w:proofErr w:type="spellStart"/>
      <w:r w:rsidRPr="002D076C">
        <w:rPr>
          <w:rFonts w:ascii="Times New Roman" w:eastAsia="Times New Roman" w:hAnsi="Times New Roman" w:cs="Times New Roman"/>
          <w:color w:val="000000"/>
          <w:sz w:val="26"/>
          <w:szCs w:val="26"/>
          <w:shd w:val="clear" w:color="auto" w:fill="FFFFFF"/>
          <w:lang w:eastAsia="ru-RU"/>
        </w:rPr>
        <w:t>Дубоссарская</w:t>
      </w:r>
      <w:proofErr w:type="spellEnd"/>
      <w:r w:rsidRPr="002D076C">
        <w:rPr>
          <w:rFonts w:ascii="Times New Roman" w:eastAsia="Times New Roman" w:hAnsi="Times New Roman" w:cs="Times New Roman"/>
          <w:color w:val="000000"/>
          <w:sz w:val="26"/>
          <w:szCs w:val="26"/>
          <w:shd w:val="clear" w:color="auto" w:fill="FFFFFF"/>
          <w:lang w:eastAsia="ru-RU"/>
        </w:rPr>
        <w:t xml:space="preserve"> центральная районная больница»;</w:t>
      </w:r>
    </w:p>
    <w:p w14:paraId="3B2AB047" w14:textId="77777777" w:rsidR="00B64F31" w:rsidRPr="002D076C" w:rsidRDefault="00B64F31" w:rsidP="002D076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Завершение строительства ФАП с. </w:t>
      </w:r>
      <w:proofErr w:type="spellStart"/>
      <w:proofErr w:type="gramStart"/>
      <w:r w:rsidRPr="002D076C">
        <w:rPr>
          <w:rFonts w:ascii="Times New Roman" w:eastAsia="Times New Roman" w:hAnsi="Times New Roman" w:cs="Times New Roman"/>
          <w:color w:val="000000"/>
          <w:sz w:val="26"/>
          <w:szCs w:val="26"/>
          <w:shd w:val="clear" w:color="auto" w:fill="FFFFFF"/>
          <w:lang w:eastAsia="ru-RU"/>
        </w:rPr>
        <w:t>Койково</w:t>
      </w:r>
      <w:proofErr w:type="spellEnd"/>
      <w:r w:rsidRPr="002D076C">
        <w:rPr>
          <w:rFonts w:ascii="Times New Roman" w:eastAsia="Times New Roman" w:hAnsi="Times New Roman" w:cs="Times New Roman"/>
          <w:color w:val="000000"/>
          <w:sz w:val="26"/>
          <w:szCs w:val="26"/>
          <w:shd w:val="clear" w:color="auto" w:fill="FFFFFF"/>
          <w:lang w:eastAsia="ru-RU"/>
        </w:rPr>
        <w:t xml:space="preserve">  ГУ</w:t>
      </w:r>
      <w:proofErr w:type="gramEnd"/>
      <w:r w:rsidRPr="002D076C">
        <w:rPr>
          <w:rFonts w:ascii="Times New Roman" w:eastAsia="Times New Roman" w:hAnsi="Times New Roman" w:cs="Times New Roman"/>
          <w:color w:val="000000"/>
          <w:sz w:val="26"/>
          <w:szCs w:val="26"/>
          <w:shd w:val="clear" w:color="auto" w:fill="FFFFFF"/>
          <w:lang w:eastAsia="ru-RU"/>
        </w:rPr>
        <w:t xml:space="preserve"> «</w:t>
      </w:r>
      <w:proofErr w:type="spellStart"/>
      <w:r w:rsidRPr="002D076C">
        <w:rPr>
          <w:rFonts w:ascii="Times New Roman" w:eastAsia="Times New Roman" w:hAnsi="Times New Roman" w:cs="Times New Roman"/>
          <w:color w:val="000000"/>
          <w:sz w:val="26"/>
          <w:szCs w:val="26"/>
          <w:shd w:val="clear" w:color="auto" w:fill="FFFFFF"/>
          <w:lang w:eastAsia="ru-RU"/>
        </w:rPr>
        <w:t>Дубоссарская</w:t>
      </w:r>
      <w:proofErr w:type="spellEnd"/>
      <w:r w:rsidRPr="002D076C">
        <w:rPr>
          <w:rFonts w:ascii="Times New Roman" w:eastAsia="Times New Roman" w:hAnsi="Times New Roman" w:cs="Times New Roman"/>
          <w:color w:val="000000"/>
          <w:sz w:val="26"/>
          <w:szCs w:val="26"/>
          <w:shd w:val="clear" w:color="auto" w:fill="FFFFFF"/>
          <w:lang w:eastAsia="ru-RU"/>
        </w:rPr>
        <w:t xml:space="preserve"> центральная районная больница»;</w:t>
      </w:r>
    </w:p>
    <w:p w14:paraId="6FB956C7" w14:textId="77777777" w:rsidR="00B64F31" w:rsidRPr="002D076C" w:rsidRDefault="00B64F31" w:rsidP="002D076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 xml:space="preserve">Завершение работ по капитальному ремонту СВА в селе </w:t>
      </w:r>
      <w:proofErr w:type="spellStart"/>
      <w:r w:rsidRPr="002D076C">
        <w:rPr>
          <w:rFonts w:ascii="Times New Roman" w:eastAsia="Times New Roman" w:hAnsi="Times New Roman" w:cs="Times New Roman"/>
          <w:color w:val="000000"/>
          <w:sz w:val="26"/>
          <w:szCs w:val="26"/>
          <w:shd w:val="clear" w:color="auto" w:fill="FFFFFF"/>
          <w:lang w:eastAsia="ru-RU"/>
        </w:rPr>
        <w:t>Воронково</w:t>
      </w:r>
      <w:proofErr w:type="spellEnd"/>
      <w:r w:rsidRPr="002D076C">
        <w:rPr>
          <w:rFonts w:ascii="Times New Roman" w:eastAsia="Times New Roman" w:hAnsi="Times New Roman" w:cs="Times New Roman"/>
          <w:color w:val="000000"/>
          <w:sz w:val="26"/>
          <w:szCs w:val="26"/>
          <w:shd w:val="clear" w:color="auto" w:fill="FFFFFF"/>
          <w:lang w:eastAsia="ru-RU"/>
        </w:rPr>
        <w:t xml:space="preserve"> по адресу ул. Ленина, 22;</w:t>
      </w:r>
    </w:p>
    <w:p w14:paraId="3442F8F8" w14:textId="77777777" w:rsidR="00B64F31" w:rsidRPr="002D076C" w:rsidRDefault="00B64F31" w:rsidP="002D076C">
      <w:pPr>
        <w:pStyle w:val="a4"/>
        <w:numPr>
          <w:ilvl w:val="0"/>
          <w:numId w:val="17"/>
        </w:numPr>
        <w:tabs>
          <w:tab w:val="left" w:pos="709"/>
          <w:tab w:val="left" w:pos="993"/>
        </w:tabs>
        <w:spacing w:after="0" w:line="240" w:lineRule="auto"/>
        <w:ind w:left="0" w:firstLine="709"/>
        <w:jc w:val="both"/>
        <w:rPr>
          <w:rFonts w:ascii="Times New Roman" w:eastAsia="Times New Roman" w:hAnsi="Times New Roman" w:cs="Times New Roman"/>
          <w:color w:val="000000"/>
          <w:sz w:val="26"/>
          <w:szCs w:val="26"/>
          <w:shd w:val="clear" w:color="auto" w:fill="FFFFFF"/>
          <w:lang w:eastAsia="ru-RU"/>
        </w:rPr>
      </w:pPr>
      <w:r w:rsidRPr="002D076C">
        <w:rPr>
          <w:rFonts w:ascii="Times New Roman" w:eastAsia="Times New Roman" w:hAnsi="Times New Roman" w:cs="Times New Roman"/>
          <w:color w:val="000000"/>
          <w:sz w:val="26"/>
          <w:szCs w:val="26"/>
          <w:shd w:val="clear" w:color="auto" w:fill="FFFFFF"/>
          <w:lang w:eastAsia="ru-RU"/>
        </w:rPr>
        <w:t>Завершение капитального ремонта ФАП с. Янтарное ГУ «Каменская центральная районная больница».</w:t>
      </w:r>
    </w:p>
    <w:p w14:paraId="26EFC95F" w14:textId="4F64C0DC" w:rsidR="00123F77" w:rsidRDefault="00975731" w:rsidP="003D2B00">
      <w:pPr>
        <w:pStyle w:val="a4"/>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4) </w:t>
      </w:r>
      <w:r w:rsidR="00123F77" w:rsidRPr="00123F77">
        <w:rPr>
          <w:rFonts w:ascii="Times New Roman" w:hAnsi="Times New Roman" w:cs="Times New Roman"/>
          <w:sz w:val="26"/>
          <w:szCs w:val="26"/>
          <w:lang w:bidi="ru-RU"/>
        </w:rPr>
        <w:t>В целях реализации подпункт</w:t>
      </w:r>
      <w:r w:rsidR="00123F77">
        <w:rPr>
          <w:rFonts w:ascii="Times New Roman" w:hAnsi="Times New Roman" w:cs="Times New Roman"/>
          <w:sz w:val="26"/>
          <w:szCs w:val="26"/>
          <w:lang w:bidi="ru-RU"/>
        </w:rPr>
        <w:t>а д</w:t>
      </w:r>
      <w:r w:rsidR="00123F77" w:rsidRPr="00123F77">
        <w:rPr>
          <w:rFonts w:ascii="Times New Roman" w:hAnsi="Times New Roman" w:cs="Times New Roman"/>
          <w:sz w:val="26"/>
          <w:szCs w:val="26"/>
          <w:lang w:bidi="ru-RU"/>
        </w:rPr>
        <w:t>) пункта 4.4 Стратегии развития Приднестровской Молдавской Республики на 2019-2026 годы по качественное улучшение уровня профессиональной подготовки медицинских кадров</w:t>
      </w:r>
      <w:r w:rsidR="00123F77">
        <w:rPr>
          <w:rFonts w:ascii="Times New Roman" w:hAnsi="Times New Roman" w:cs="Times New Roman"/>
          <w:sz w:val="26"/>
          <w:szCs w:val="26"/>
          <w:lang w:bidi="ru-RU"/>
        </w:rPr>
        <w:t xml:space="preserve"> </w:t>
      </w:r>
      <w:r w:rsidR="008138F1" w:rsidRPr="008138F1">
        <w:rPr>
          <w:rFonts w:ascii="Times New Roman" w:hAnsi="Times New Roman" w:cs="Times New Roman"/>
          <w:sz w:val="26"/>
          <w:szCs w:val="26"/>
          <w:lang w:bidi="ru-RU"/>
        </w:rPr>
        <w:t xml:space="preserve">Министерством здравоохранения Приднестровской Молдавской Республики </w:t>
      </w:r>
      <w:r w:rsidR="00AC7F60">
        <w:rPr>
          <w:rFonts w:ascii="Times New Roman" w:hAnsi="Times New Roman" w:cs="Times New Roman"/>
          <w:sz w:val="26"/>
          <w:szCs w:val="26"/>
          <w:lang w:bidi="ru-RU"/>
        </w:rPr>
        <w:t>проведены следующие мероприятия:</w:t>
      </w:r>
    </w:p>
    <w:p w14:paraId="6006474C" w14:textId="4B45A87F"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В 2020 году повышение квалификации медицинских работников учреждений здравоохранения осуществлялось в организациях последипломного образования России, а также на базе ГОУ «Приднестровский Государственный университет им. Т.Г. Шевченко».</w:t>
      </w:r>
    </w:p>
    <w:p w14:paraId="6BEA27B1"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За 2020 год прошли курсы усовершенствования:</w:t>
      </w:r>
    </w:p>
    <w:p w14:paraId="11019F86"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 на базе Кишиневского государственного университета медицины и фармации им. Н. </w:t>
      </w:r>
      <w:proofErr w:type="spellStart"/>
      <w:r w:rsidRPr="00A25433">
        <w:rPr>
          <w:rFonts w:ascii="Times New Roman" w:hAnsi="Times New Roman" w:cs="Times New Roman"/>
          <w:sz w:val="26"/>
          <w:szCs w:val="26"/>
          <w:lang w:bidi="ru-RU"/>
        </w:rPr>
        <w:t>Тестемицану</w:t>
      </w:r>
      <w:proofErr w:type="spellEnd"/>
      <w:r w:rsidRPr="00A25433">
        <w:rPr>
          <w:rFonts w:ascii="Times New Roman" w:hAnsi="Times New Roman" w:cs="Times New Roman"/>
          <w:sz w:val="26"/>
          <w:szCs w:val="26"/>
          <w:lang w:bidi="ru-RU"/>
        </w:rPr>
        <w:t xml:space="preserve"> – 1 врач;</w:t>
      </w:r>
    </w:p>
    <w:p w14:paraId="065192A7"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на базе ГУ «Институт оториноларингологии нац. академии МНУ» г. Киев -1;</w:t>
      </w:r>
    </w:p>
    <w:p w14:paraId="0273C246"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 на базе АО «Вектор-Бест-Балтика» </w:t>
      </w:r>
      <w:proofErr w:type="spellStart"/>
      <w:r w:rsidRPr="00A25433">
        <w:rPr>
          <w:rFonts w:ascii="Times New Roman" w:hAnsi="Times New Roman" w:cs="Times New Roman"/>
          <w:sz w:val="26"/>
          <w:szCs w:val="26"/>
          <w:lang w:bidi="ru-RU"/>
        </w:rPr>
        <w:t>г.Санкт</w:t>
      </w:r>
      <w:proofErr w:type="spellEnd"/>
      <w:r w:rsidRPr="00A25433">
        <w:rPr>
          <w:rFonts w:ascii="Times New Roman" w:hAnsi="Times New Roman" w:cs="Times New Roman"/>
          <w:sz w:val="26"/>
          <w:szCs w:val="26"/>
          <w:lang w:bidi="ru-RU"/>
        </w:rPr>
        <w:t xml:space="preserve"> – Петербург - 1;</w:t>
      </w:r>
    </w:p>
    <w:p w14:paraId="2DF0B459"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 на базе </w:t>
      </w:r>
      <w:proofErr w:type="spellStart"/>
      <w:r w:rsidRPr="00A25433">
        <w:rPr>
          <w:rFonts w:ascii="Times New Roman" w:hAnsi="Times New Roman" w:cs="Times New Roman"/>
          <w:sz w:val="26"/>
          <w:szCs w:val="26"/>
          <w:lang w:bidi="ru-RU"/>
        </w:rPr>
        <w:t>С.Петербургский</w:t>
      </w:r>
      <w:proofErr w:type="spellEnd"/>
      <w:r w:rsidRPr="00A25433">
        <w:rPr>
          <w:rFonts w:ascii="Times New Roman" w:hAnsi="Times New Roman" w:cs="Times New Roman"/>
          <w:sz w:val="26"/>
          <w:szCs w:val="26"/>
          <w:lang w:bidi="ru-RU"/>
        </w:rPr>
        <w:t xml:space="preserve"> </w:t>
      </w:r>
      <w:proofErr w:type="spellStart"/>
      <w:proofErr w:type="gramStart"/>
      <w:r w:rsidRPr="00A25433">
        <w:rPr>
          <w:rFonts w:ascii="Times New Roman" w:hAnsi="Times New Roman" w:cs="Times New Roman"/>
          <w:sz w:val="26"/>
          <w:szCs w:val="26"/>
          <w:lang w:bidi="ru-RU"/>
        </w:rPr>
        <w:t>гос.университет</w:t>
      </w:r>
      <w:proofErr w:type="spellEnd"/>
      <w:proofErr w:type="gramEnd"/>
      <w:r w:rsidRPr="00A25433">
        <w:rPr>
          <w:rFonts w:ascii="Times New Roman" w:hAnsi="Times New Roman" w:cs="Times New Roman"/>
          <w:sz w:val="26"/>
          <w:szCs w:val="26"/>
          <w:lang w:bidi="ru-RU"/>
        </w:rPr>
        <w:t xml:space="preserve"> - 1 врач;</w:t>
      </w:r>
    </w:p>
    <w:p w14:paraId="064387AA" w14:textId="74EB0253"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 на базе «Межрегиональный институт подготовки кадров» г. Москва </w:t>
      </w:r>
      <w:proofErr w:type="gramStart"/>
      <w:r w:rsidRPr="00A25433">
        <w:rPr>
          <w:rFonts w:ascii="Times New Roman" w:hAnsi="Times New Roman" w:cs="Times New Roman"/>
          <w:sz w:val="26"/>
          <w:szCs w:val="26"/>
          <w:lang w:bidi="ru-RU"/>
        </w:rPr>
        <w:t>–  4</w:t>
      </w:r>
      <w:proofErr w:type="gramEnd"/>
      <w:r w:rsidRPr="00A25433">
        <w:rPr>
          <w:rFonts w:ascii="Times New Roman" w:hAnsi="Times New Roman" w:cs="Times New Roman"/>
          <w:sz w:val="26"/>
          <w:szCs w:val="26"/>
          <w:lang w:bidi="ru-RU"/>
        </w:rPr>
        <w:t xml:space="preserve"> врача. </w:t>
      </w:r>
    </w:p>
    <w:p w14:paraId="67B83A41"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На основании соглашения о сотрудничестве в деле организации и обучения (повышения квалификации, профессиональной переподготовки) специалистов, имеющих медицинское образование, по образовательным программам дополнительного профессионального образования заключенного 15 августа 2019 года между Министерством здравоохранения Приднестровской Молдавской Республики с </w:t>
      </w:r>
      <w:r w:rsidRPr="00A25433">
        <w:rPr>
          <w:rFonts w:ascii="Times New Roman" w:hAnsi="Times New Roman" w:cs="Times New Roman"/>
          <w:sz w:val="26"/>
          <w:szCs w:val="26"/>
          <w:lang w:bidi="ru-RU"/>
        </w:rPr>
        <w:lastRenderedPageBreak/>
        <w:t>Нижегородской медицинской академией в 2020 году на базах лечебно-профилактических учреждений Республики ПМР прошли курсы повышения квалификации а также профессиональной переподготовки специалисты с высшим и средним медицинским образованием с участием профессорско-преподавательского состава ФДПО «Приволжского исследовательского медицинского университета» министерства здравоохранения Российской Федерации за счет Республиканского бюджета по следующим специальностям:</w:t>
      </w:r>
    </w:p>
    <w:p w14:paraId="219FC3FB"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«Управление медицинской организацией: COVID - 19 - вызов времени» - повышение квалификации (в количестве 36 часов) для руководителей лечебно-профилактических учреждений Республики и сотрудников министерства здравоохранения – 58 специалистов;</w:t>
      </w:r>
    </w:p>
    <w:p w14:paraId="092E2B09"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«Фтизиатрия» - повышение квалификации (в количестве 144 часов) для врачей фтизиатров – 18 врачей;</w:t>
      </w:r>
    </w:p>
    <w:p w14:paraId="4B35AA3F"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«Психиатрия-наркология» - повышение квалификации (в количестве 144 часов) для врачей психиатров, психиатров-наркологов – 27 врачей;</w:t>
      </w:r>
    </w:p>
    <w:p w14:paraId="64D112A5"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«Инфекционные болезни» - повышение квалификации (в количестве 144 часов) для врачей инфекционистов – 24 врача;</w:t>
      </w:r>
    </w:p>
    <w:p w14:paraId="43C52307"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«Онкология» - повышение квалификации (в количестве 144 часов) для врачей онкологов – 20 врачей;</w:t>
      </w:r>
    </w:p>
    <w:p w14:paraId="7CDD8A46"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«Скорая медицинская помощь» - повышение квалификации (в количестве 144 часов) для врачей скорой медицинской помощи – 38 врачей;</w:t>
      </w:r>
    </w:p>
    <w:p w14:paraId="5A0E8B40"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«Эпидемиология» - повышение квалификации (в количестве 144 часов) для врачей по специальностям: «Бактериология, Общая гигиена, Санитарно-гигиенические лабораторные исследования, Эпидемиология» – 64 врача;</w:t>
      </w:r>
    </w:p>
    <w:p w14:paraId="7B00FEC6"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«Блефаропластика» и «</w:t>
      </w:r>
      <w:proofErr w:type="spellStart"/>
      <w:r w:rsidRPr="00A25433">
        <w:rPr>
          <w:rFonts w:ascii="Times New Roman" w:hAnsi="Times New Roman" w:cs="Times New Roman"/>
          <w:sz w:val="26"/>
          <w:szCs w:val="26"/>
          <w:lang w:bidi="ru-RU"/>
        </w:rPr>
        <w:t>Лазерокоагуляция</w:t>
      </w:r>
      <w:proofErr w:type="spellEnd"/>
      <w:r w:rsidRPr="00A25433">
        <w:rPr>
          <w:rFonts w:ascii="Times New Roman" w:hAnsi="Times New Roman" w:cs="Times New Roman"/>
          <w:sz w:val="26"/>
          <w:szCs w:val="26"/>
          <w:lang w:bidi="ru-RU"/>
        </w:rPr>
        <w:t xml:space="preserve"> сетчатки глаза» - повышение квалификации (в количестве 144 часов) для врачей офтальмологов – 1 врач;</w:t>
      </w:r>
    </w:p>
    <w:p w14:paraId="703ADAAD"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Профессиональная переподготовка по циклам:</w:t>
      </w:r>
    </w:p>
    <w:p w14:paraId="1CE41CA8"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«Семейная медицина» - (в количестве 504 часов) для врачей терапевтов и педиатров – 52 врача;</w:t>
      </w:r>
    </w:p>
    <w:p w14:paraId="762C0B9B"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«Детская эндокринология» - (в количестве 504 часов) – 1 врач;</w:t>
      </w:r>
    </w:p>
    <w:p w14:paraId="12C62A74"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«Ультразвуковая диагностика» - (в количестве 504 часов) – 1 врач;</w:t>
      </w:r>
    </w:p>
    <w:p w14:paraId="57576268"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«Диетология» - (в количестве 504 часов) – 1 врач;</w:t>
      </w:r>
    </w:p>
    <w:p w14:paraId="4E670772"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«Первичная медико-санитарная помощь взрослым и детям» -профессиональная переподготовка (в количестве 288 часов) для медицинских сестер – 119 медицинских сестер;</w:t>
      </w:r>
    </w:p>
    <w:p w14:paraId="61958E2F"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Всего:</w:t>
      </w:r>
    </w:p>
    <w:p w14:paraId="417C7EE2"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Врачей – 304</w:t>
      </w:r>
    </w:p>
    <w:p w14:paraId="601C8DD3"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Медицинские сестры 119</w:t>
      </w:r>
    </w:p>
    <w:p w14:paraId="534D0CEB" w14:textId="34179FFD"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За личные средства специалист</w:t>
      </w:r>
      <w:r w:rsidR="00BA364C">
        <w:rPr>
          <w:rFonts w:ascii="Times New Roman" w:hAnsi="Times New Roman" w:cs="Times New Roman"/>
          <w:sz w:val="26"/>
          <w:szCs w:val="26"/>
          <w:lang w:bidi="ru-RU"/>
        </w:rPr>
        <w:t xml:space="preserve">ов проведено повышение квалификации: </w:t>
      </w:r>
    </w:p>
    <w:p w14:paraId="4DF5644B"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«Управление и экономика фармации» - повышение квалификации (в количестве 144 часов) для провизоров – 85 провизоров;</w:t>
      </w:r>
    </w:p>
    <w:p w14:paraId="5A1571AD"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 «Хирургия» - повышение квалификации (в количестве 144 часов) для врачей хирургов – 20 врачей; </w:t>
      </w:r>
    </w:p>
    <w:p w14:paraId="03B6F14A"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«Терапевтический профиль» - повышение квалификации (в количестве 144 часов) для врачей по специальностям терапевтического профиля: «Терапия, Кардиология, Гастроэнтерология, Пульмонология, Нефрология, Эндокринология, Ревматология» – 45 врачей;</w:t>
      </w:r>
    </w:p>
    <w:p w14:paraId="1C534587"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«Ультразвуковая диагностика» - повышение квалификации (в количестве 144 часов) для врачей ультразвуковой диагностики – 28 врачей;</w:t>
      </w:r>
    </w:p>
    <w:p w14:paraId="419F14E0"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lastRenderedPageBreak/>
        <w:t>- «Функциональная диагностика» - повышение квалификации (в количестве 144 часов) для врачей функциональной диагностики – 15 врачей;</w:t>
      </w:r>
    </w:p>
    <w:p w14:paraId="0EF09E22"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«Анестезиология и реанимация» - повышение квалификации (в количестве 144 часов) для врачей анестезиологов-реаниматологов – 35 врачей;</w:t>
      </w:r>
    </w:p>
    <w:p w14:paraId="3FEF4024"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Всего:</w:t>
      </w:r>
    </w:p>
    <w:p w14:paraId="587C6AFC"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Провизоры – 85</w:t>
      </w:r>
    </w:p>
    <w:p w14:paraId="38213172"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Врачи – 150</w:t>
      </w:r>
    </w:p>
    <w:p w14:paraId="0628F842" w14:textId="096184E1"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В 2020 году за счет </w:t>
      </w:r>
      <w:r>
        <w:rPr>
          <w:rFonts w:ascii="Times New Roman" w:hAnsi="Times New Roman" w:cs="Times New Roman"/>
          <w:sz w:val="26"/>
          <w:szCs w:val="26"/>
          <w:lang w:bidi="ru-RU"/>
        </w:rPr>
        <w:t>р</w:t>
      </w:r>
      <w:r w:rsidRPr="00A25433">
        <w:rPr>
          <w:rFonts w:ascii="Times New Roman" w:hAnsi="Times New Roman" w:cs="Times New Roman"/>
          <w:sz w:val="26"/>
          <w:szCs w:val="26"/>
          <w:lang w:bidi="ru-RU"/>
        </w:rPr>
        <w:t>еспубликанского бюджета на базах лечебно-профилактических учреждений Приднестровской Молдавской Республики специалисты с высшим медицинским образованием прошли курсы повышения квалификации с участием профессорско-преподавательского состава в ГОУ Приднестровский государственный университет им. Т.Г. Шевченко по следующим специальностям:</w:t>
      </w:r>
    </w:p>
    <w:p w14:paraId="6CC8B18C"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«Актуальные вопросы охраны репродуктивного здоровья. Бесплодный брак. Безопасный аборт: медикаментозный аборт МВА» (в количестве 72 часов) для врачей акушер-гинекологов – 32 врача;</w:t>
      </w:r>
    </w:p>
    <w:p w14:paraId="6A504330"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«Дерматология в педиатрии» (в количестве 72 часов) для врачей педиатров, неонатологов – 35 врачей;</w:t>
      </w:r>
    </w:p>
    <w:p w14:paraId="242E880B"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«Терапия» (в количестве 72 часов) для врачей терапевтов – 52 врача;</w:t>
      </w:r>
    </w:p>
    <w:p w14:paraId="2825CE49"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«Хирургия» (в количестве 72 часов) для врачей хирургов – 17 врачей.</w:t>
      </w:r>
    </w:p>
    <w:p w14:paraId="4D679A83"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Всего: </w:t>
      </w:r>
    </w:p>
    <w:p w14:paraId="1A9F852F"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Врачей – 136 </w:t>
      </w:r>
    </w:p>
    <w:p w14:paraId="490ECD95" w14:textId="1CE39F8F"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В марте месяце </w:t>
      </w:r>
      <w:r>
        <w:rPr>
          <w:rFonts w:ascii="Times New Roman" w:hAnsi="Times New Roman" w:cs="Times New Roman"/>
          <w:sz w:val="26"/>
          <w:szCs w:val="26"/>
          <w:lang w:bidi="ru-RU"/>
        </w:rPr>
        <w:t xml:space="preserve">2020 года </w:t>
      </w:r>
      <w:r w:rsidRPr="00A25433">
        <w:rPr>
          <w:rFonts w:ascii="Times New Roman" w:hAnsi="Times New Roman" w:cs="Times New Roman"/>
          <w:sz w:val="26"/>
          <w:szCs w:val="26"/>
          <w:lang w:bidi="ru-RU"/>
        </w:rPr>
        <w:t xml:space="preserve">Министерством здравоохранения Приднестровской Молдавской Республики организованы онлайн-курсы разработанные профессорско-преподавательским составом Приволжского исследовательского медицинского университета, посвященные коронавирусу, для медицинских работников всех специальностей </w:t>
      </w:r>
      <w:proofErr w:type="spellStart"/>
      <w:r w:rsidRPr="00A25433">
        <w:rPr>
          <w:rFonts w:ascii="Times New Roman" w:hAnsi="Times New Roman" w:cs="Times New Roman"/>
          <w:sz w:val="26"/>
          <w:szCs w:val="26"/>
          <w:lang w:bidi="ru-RU"/>
        </w:rPr>
        <w:t>лечебно</w:t>
      </w:r>
      <w:proofErr w:type="spellEnd"/>
      <w:r w:rsidRPr="00A25433">
        <w:rPr>
          <w:rFonts w:ascii="Times New Roman" w:hAnsi="Times New Roman" w:cs="Times New Roman"/>
          <w:sz w:val="26"/>
          <w:szCs w:val="26"/>
          <w:lang w:bidi="ru-RU"/>
        </w:rPr>
        <w:t xml:space="preserve"> – профилактических учреждений Республики, которые в обязательном порядке прошли образовательный модуль по циклу: «Диагностика, лечение и профилактика новой коронавирусной инфекции COVID-19», а так же профессором кафедры анестезиологии и реаниматологии Приволжского исследовательского медицинского университета </w:t>
      </w:r>
      <w:proofErr w:type="spellStart"/>
      <w:r w:rsidRPr="00A25433">
        <w:rPr>
          <w:rFonts w:ascii="Times New Roman" w:hAnsi="Times New Roman" w:cs="Times New Roman"/>
          <w:sz w:val="26"/>
          <w:szCs w:val="26"/>
          <w:lang w:bidi="ru-RU"/>
        </w:rPr>
        <w:t>Военовым</w:t>
      </w:r>
      <w:proofErr w:type="spellEnd"/>
      <w:r w:rsidRPr="00A25433">
        <w:rPr>
          <w:rFonts w:ascii="Times New Roman" w:hAnsi="Times New Roman" w:cs="Times New Roman"/>
          <w:sz w:val="26"/>
          <w:szCs w:val="26"/>
          <w:lang w:bidi="ru-RU"/>
        </w:rPr>
        <w:t xml:space="preserve"> О.В были прочитаны онлайн лекции по циклу: «Основные рекомендации по интенсивной терапии.  Интенсивная терапия пациентов с тяжелой пневмонией» врачам анестезиологам – реаниматологам лечебно-профилактических учреждений Республики, на безвозмездной основе.</w:t>
      </w:r>
    </w:p>
    <w:p w14:paraId="57F19F2D"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Также медицинские работники приняли участие в различных тренингах, семинарах, круглых столах, организованных и проводимых международными неправительственными организациями и фармацевтическими компаниями, в числе которых:</w:t>
      </w:r>
    </w:p>
    <w:p w14:paraId="6B745737"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научно – практическая конференция на тему: «Охрана репродуктивного здоровья молодежи: наука, теория, практика», 17 января 2020 года – 17 специалистов;</w:t>
      </w:r>
    </w:p>
    <w:p w14:paraId="6942B8F6"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мероприятия посвященные борьбе с раком шейки матки, в период с 28 января 2020 года по 31 января 2020 года – 19 участников;</w:t>
      </w:r>
    </w:p>
    <w:p w14:paraId="3FBEA96E" w14:textId="208147BC"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первая Гендерная академия и гендерно специфические сервисы для людей</w:t>
      </w:r>
      <w:r w:rsidR="006B522A">
        <w:rPr>
          <w:rFonts w:ascii="Times New Roman" w:hAnsi="Times New Roman" w:cs="Times New Roman"/>
          <w:sz w:val="26"/>
          <w:szCs w:val="26"/>
          <w:lang w:bidi="ru-RU"/>
        </w:rPr>
        <w:t>,</w:t>
      </w:r>
      <w:r w:rsidRPr="00A25433">
        <w:rPr>
          <w:rFonts w:ascii="Times New Roman" w:hAnsi="Times New Roman" w:cs="Times New Roman"/>
          <w:sz w:val="26"/>
          <w:szCs w:val="26"/>
          <w:lang w:bidi="ru-RU"/>
        </w:rPr>
        <w:t xml:space="preserve"> употребляющих наркотики, в период с 03 февраля 2020 года по 06 февраля 2020 года;</w:t>
      </w:r>
    </w:p>
    <w:p w14:paraId="1076C8AA"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 конференция на тему: «Безопасный гликемический контроль», организуемой компанией «Ново </w:t>
      </w:r>
      <w:proofErr w:type="spellStart"/>
      <w:r w:rsidRPr="00A25433">
        <w:rPr>
          <w:rFonts w:ascii="Times New Roman" w:hAnsi="Times New Roman" w:cs="Times New Roman"/>
          <w:sz w:val="26"/>
          <w:szCs w:val="26"/>
          <w:lang w:bidi="ru-RU"/>
        </w:rPr>
        <w:t>Нордиск</w:t>
      </w:r>
      <w:proofErr w:type="spellEnd"/>
      <w:r w:rsidRPr="00A25433">
        <w:rPr>
          <w:rFonts w:ascii="Times New Roman" w:hAnsi="Times New Roman" w:cs="Times New Roman"/>
          <w:sz w:val="26"/>
          <w:szCs w:val="26"/>
          <w:lang w:bidi="ru-RU"/>
        </w:rPr>
        <w:t>», 13 марта 2020 года;</w:t>
      </w:r>
    </w:p>
    <w:p w14:paraId="37FCE438"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 конференция на тему: «Аритмия. Тактика лечения в соответствии с Европейскими рекомендациями 2020 года., Современные методы лечения </w:t>
      </w:r>
      <w:r w:rsidRPr="00A25433">
        <w:rPr>
          <w:rFonts w:ascii="Times New Roman" w:hAnsi="Times New Roman" w:cs="Times New Roman"/>
          <w:sz w:val="26"/>
          <w:szCs w:val="26"/>
          <w:lang w:bidi="ru-RU"/>
        </w:rPr>
        <w:lastRenderedPageBreak/>
        <w:t>атеросклеротических поражений сонных артерий., Синдром диабетической стопы – клиника, диагностика, лечение», 04 марта 2020года;</w:t>
      </w:r>
    </w:p>
    <w:p w14:paraId="7BCC169A"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семинар на тему: «Эпидемические аспекты и методы инфекций и инфекционного контроля с особым вниманием к коронавирусной инфекции КОВИД - 19», 12 марта 2020 года – 48 специалистов;</w:t>
      </w:r>
    </w:p>
    <w:p w14:paraId="18C6EE67"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Прошли курсы повышения квалификации на базе ГОУ «Тираспольский медицинский колледж»:</w:t>
      </w:r>
    </w:p>
    <w:p w14:paraId="22B4AA5B"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 - за первое полугодие 2020 года – 375 средних медработников.</w:t>
      </w:r>
    </w:p>
    <w:p w14:paraId="07F81CBC"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 - за второе полугодие 2020 года – 157 средних медработников.</w:t>
      </w:r>
    </w:p>
    <w:p w14:paraId="5C5B1F51" w14:textId="1AA9B57D"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После окончания интернатуры из специалистов</w:t>
      </w:r>
      <w:r w:rsidR="006B522A">
        <w:rPr>
          <w:rFonts w:ascii="Times New Roman" w:hAnsi="Times New Roman" w:cs="Times New Roman"/>
          <w:sz w:val="26"/>
          <w:szCs w:val="26"/>
          <w:lang w:bidi="ru-RU"/>
        </w:rPr>
        <w:t>,</w:t>
      </w:r>
      <w:r w:rsidRPr="00A25433">
        <w:rPr>
          <w:rFonts w:ascii="Times New Roman" w:hAnsi="Times New Roman" w:cs="Times New Roman"/>
          <w:sz w:val="26"/>
          <w:szCs w:val="26"/>
          <w:lang w:bidi="ru-RU"/>
        </w:rPr>
        <w:t xml:space="preserve"> получивших направление на работу в подведомственные лечебно-профилактические учреждения Министерства здравоохранения ПМР трудоустроились 21 специалист.</w:t>
      </w:r>
    </w:p>
    <w:p w14:paraId="148E9236"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За 12 месяцев 2020 года проведена аттестация на присвоение и подтверждение квалификационных категорий – 306 врачей, средних медицинских работников лечебно-профилактических учреждений – 451, провизоров – 107 при Министерстве здравоохранения ПМР. </w:t>
      </w:r>
    </w:p>
    <w:p w14:paraId="5EB3C646" w14:textId="77777777" w:rsidR="00A25433" w:rsidRPr="00A25433" w:rsidRDefault="00A25433" w:rsidP="00A25433">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 xml:space="preserve">В апреле 2020 года было проведено распределение 55 выпускников медицинского факультета Приднестровского Государственного Университета им. Т.Г. Шевченко. </w:t>
      </w:r>
    </w:p>
    <w:p w14:paraId="5920F2B6" w14:textId="573E2D23" w:rsidR="00CB4936" w:rsidRDefault="00A25433" w:rsidP="003D2B00">
      <w:pPr>
        <w:pStyle w:val="a4"/>
        <w:tabs>
          <w:tab w:val="left" w:pos="993"/>
        </w:tabs>
        <w:spacing w:after="0" w:line="240" w:lineRule="auto"/>
        <w:ind w:left="0" w:right="-143" w:firstLine="567"/>
        <w:jc w:val="both"/>
        <w:rPr>
          <w:rFonts w:ascii="Times New Roman" w:hAnsi="Times New Roman" w:cs="Times New Roman"/>
          <w:sz w:val="26"/>
          <w:szCs w:val="26"/>
          <w:lang w:bidi="ru-RU"/>
        </w:rPr>
      </w:pPr>
      <w:r w:rsidRPr="00A25433">
        <w:rPr>
          <w:rFonts w:ascii="Times New Roman" w:hAnsi="Times New Roman" w:cs="Times New Roman"/>
          <w:sz w:val="26"/>
          <w:szCs w:val="26"/>
          <w:lang w:bidi="ru-RU"/>
        </w:rPr>
        <w:t>В мае 2020 года было проведено распределение ГОУ «ТМК» - 94 выпускников ГОУ «БМК» - 87 выпускников.</w:t>
      </w:r>
    </w:p>
    <w:p w14:paraId="54E010E6" w14:textId="1C3A7205" w:rsidR="00780C32" w:rsidRDefault="00A32137" w:rsidP="003D2B00">
      <w:pPr>
        <w:pStyle w:val="a4"/>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5</w:t>
      </w:r>
      <w:r w:rsidR="00BA364C">
        <w:rPr>
          <w:rFonts w:ascii="Times New Roman" w:hAnsi="Times New Roman" w:cs="Times New Roman"/>
          <w:sz w:val="26"/>
          <w:szCs w:val="26"/>
          <w:lang w:bidi="ru-RU"/>
        </w:rPr>
        <w:t xml:space="preserve">) </w:t>
      </w:r>
      <w:r w:rsidR="000719A4" w:rsidRPr="000719A4">
        <w:rPr>
          <w:rFonts w:ascii="Times New Roman" w:hAnsi="Times New Roman" w:cs="Times New Roman"/>
          <w:sz w:val="26"/>
          <w:szCs w:val="26"/>
          <w:lang w:bidi="ru-RU"/>
        </w:rPr>
        <w:t xml:space="preserve">В целях реализации подпункта </w:t>
      </w:r>
      <w:r w:rsidR="004637D3">
        <w:rPr>
          <w:rFonts w:ascii="Times New Roman" w:hAnsi="Times New Roman" w:cs="Times New Roman"/>
          <w:sz w:val="26"/>
          <w:szCs w:val="26"/>
          <w:lang w:bidi="ru-RU"/>
        </w:rPr>
        <w:t>ж</w:t>
      </w:r>
      <w:r w:rsidR="000719A4" w:rsidRPr="000719A4">
        <w:rPr>
          <w:rFonts w:ascii="Times New Roman" w:hAnsi="Times New Roman" w:cs="Times New Roman"/>
          <w:sz w:val="26"/>
          <w:szCs w:val="26"/>
          <w:lang w:bidi="ru-RU"/>
        </w:rPr>
        <w:t>) пункта 4.4 Стратегии развития Приднестровской Молдавской Республики на 2019-2026 годы по</w:t>
      </w:r>
      <w:r w:rsidR="000719A4">
        <w:rPr>
          <w:rFonts w:ascii="Times New Roman" w:hAnsi="Times New Roman" w:cs="Times New Roman"/>
          <w:sz w:val="26"/>
          <w:szCs w:val="26"/>
          <w:lang w:bidi="ru-RU"/>
        </w:rPr>
        <w:t xml:space="preserve"> формированию </w:t>
      </w:r>
      <w:r w:rsidR="00780C32" w:rsidRPr="00780C32">
        <w:rPr>
          <w:rFonts w:ascii="Times New Roman" w:hAnsi="Times New Roman" w:cs="Times New Roman"/>
          <w:sz w:val="26"/>
          <w:szCs w:val="26"/>
          <w:lang w:bidi="ru-RU"/>
        </w:rPr>
        <w:t>здорового образа жизни и охраны здоровья населения</w:t>
      </w:r>
      <w:r w:rsidR="000719A4" w:rsidRPr="000719A4">
        <w:t xml:space="preserve"> </w:t>
      </w:r>
      <w:r w:rsidR="000719A4" w:rsidRPr="000719A4">
        <w:rPr>
          <w:rFonts w:ascii="Times New Roman" w:hAnsi="Times New Roman" w:cs="Times New Roman"/>
          <w:sz w:val="26"/>
          <w:szCs w:val="26"/>
          <w:lang w:bidi="ru-RU"/>
        </w:rPr>
        <w:t xml:space="preserve">Министерством здравоохранения Приднестровской Молдавской Республики подготовлен и направлен на согласование в адрес заинтересованных исполнительных органов государственной власти проект распоряжения Правительства Приднестровской Молдавской Республики «Об утверждении Республиканского плана мероприятий по информированию населения Приднестровской Молдавской Республики о соблюдении принципов правильного питания и поддержке здорового образа жизни в Приднестровской Молдавской Республике». </w:t>
      </w:r>
      <w:r w:rsidR="000719A4">
        <w:rPr>
          <w:rFonts w:ascii="Times New Roman" w:hAnsi="Times New Roman" w:cs="Times New Roman"/>
          <w:sz w:val="26"/>
          <w:szCs w:val="26"/>
          <w:lang w:bidi="ru-RU"/>
        </w:rPr>
        <w:t xml:space="preserve"> </w:t>
      </w:r>
    </w:p>
    <w:p w14:paraId="3D7E716E" w14:textId="0FF93669" w:rsidR="003B7EDD" w:rsidRDefault="003B7EDD" w:rsidP="00117CDD">
      <w:pPr>
        <w:pStyle w:val="a4"/>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Также проведены </w:t>
      </w:r>
      <w:r w:rsidRPr="003B7EDD">
        <w:rPr>
          <w:rFonts w:ascii="Times New Roman" w:hAnsi="Times New Roman" w:cs="Times New Roman"/>
          <w:sz w:val="26"/>
          <w:szCs w:val="26"/>
          <w:lang w:bidi="ru-RU"/>
        </w:rPr>
        <w:t>мероприяти</w:t>
      </w:r>
      <w:r>
        <w:rPr>
          <w:rFonts w:ascii="Times New Roman" w:hAnsi="Times New Roman" w:cs="Times New Roman"/>
          <w:sz w:val="26"/>
          <w:szCs w:val="26"/>
          <w:lang w:bidi="ru-RU"/>
        </w:rPr>
        <w:t>я</w:t>
      </w:r>
      <w:r w:rsidRPr="003B7EDD">
        <w:rPr>
          <w:rFonts w:ascii="Times New Roman" w:hAnsi="Times New Roman" w:cs="Times New Roman"/>
          <w:sz w:val="26"/>
          <w:szCs w:val="26"/>
          <w:lang w:bidi="ru-RU"/>
        </w:rPr>
        <w:t xml:space="preserve"> (включительно до марта 2020 года) организованных в соответствии с Республиканским планом мероприятий по проведению Года здоровья в Приднестровской Молдавской Республике в 2020 году, утвержденного Распоряжением Правительства Приднестровской Молдавской Республики от 14 октября 2019 года № 832р «Об утверждении Республиканского плана мероприятий по проведению Года здоровья в Приднестровской Молдавской Республике в 2020 году» (САЗ 19-40)</w:t>
      </w:r>
      <w:r w:rsidR="00A85190">
        <w:rPr>
          <w:rFonts w:ascii="Times New Roman" w:hAnsi="Times New Roman" w:cs="Times New Roman"/>
          <w:sz w:val="26"/>
          <w:szCs w:val="26"/>
          <w:lang w:bidi="ru-RU"/>
        </w:rPr>
        <w:t xml:space="preserve">. При этом </w:t>
      </w:r>
      <w:r w:rsidRPr="003B7EDD">
        <w:rPr>
          <w:rFonts w:ascii="Times New Roman" w:hAnsi="Times New Roman" w:cs="Times New Roman"/>
          <w:sz w:val="26"/>
          <w:szCs w:val="26"/>
          <w:lang w:bidi="ru-RU"/>
        </w:rPr>
        <w:t>ряд мероприятий по проведению Года здоровья в Приднестровской Молдавской Республике в 2020 году, осуществление которых должно было состояться в марте и апреле 2020 года, не проводились ввиду введенного особого правового режима – чрезвычайного положения на территории Приднестровской Молдавской Республики</w:t>
      </w:r>
      <w:r w:rsidR="00A85190">
        <w:rPr>
          <w:rFonts w:ascii="Times New Roman" w:hAnsi="Times New Roman" w:cs="Times New Roman"/>
          <w:sz w:val="26"/>
          <w:szCs w:val="26"/>
          <w:lang w:bidi="ru-RU"/>
        </w:rPr>
        <w:t xml:space="preserve">. Согласно Распоряжению </w:t>
      </w:r>
      <w:r w:rsidR="00117CDD" w:rsidRPr="00117CDD">
        <w:rPr>
          <w:rFonts w:ascii="Times New Roman" w:hAnsi="Times New Roman" w:cs="Times New Roman"/>
          <w:sz w:val="26"/>
          <w:szCs w:val="26"/>
          <w:lang w:bidi="ru-RU"/>
        </w:rPr>
        <w:t xml:space="preserve">Правительства Приднестровской Молдавской Республики от </w:t>
      </w:r>
      <w:r w:rsidR="00117CDD">
        <w:rPr>
          <w:rFonts w:ascii="Times New Roman" w:hAnsi="Times New Roman" w:cs="Times New Roman"/>
          <w:sz w:val="26"/>
          <w:szCs w:val="26"/>
          <w:lang w:bidi="ru-RU"/>
        </w:rPr>
        <w:t>29 января 2021 года № 62р «</w:t>
      </w:r>
      <w:r w:rsidR="00117CDD" w:rsidRPr="00117CDD">
        <w:rPr>
          <w:rFonts w:ascii="Times New Roman" w:hAnsi="Times New Roman" w:cs="Times New Roman"/>
          <w:sz w:val="26"/>
          <w:szCs w:val="26"/>
          <w:lang w:bidi="ru-RU"/>
        </w:rPr>
        <w:t>О внесении изменений и дополнений</w:t>
      </w:r>
      <w:r w:rsidR="00117CDD">
        <w:rPr>
          <w:rFonts w:ascii="Times New Roman" w:hAnsi="Times New Roman" w:cs="Times New Roman"/>
          <w:sz w:val="26"/>
          <w:szCs w:val="26"/>
          <w:lang w:bidi="ru-RU"/>
        </w:rPr>
        <w:t xml:space="preserve"> </w:t>
      </w:r>
      <w:r w:rsidR="00117CDD" w:rsidRPr="00117CDD">
        <w:rPr>
          <w:rFonts w:ascii="Times New Roman" w:hAnsi="Times New Roman" w:cs="Times New Roman"/>
          <w:sz w:val="26"/>
          <w:szCs w:val="26"/>
          <w:lang w:bidi="ru-RU"/>
        </w:rPr>
        <w:t>в Распоряжение Правительства</w:t>
      </w:r>
      <w:r w:rsidR="00117CDD">
        <w:rPr>
          <w:rFonts w:ascii="Times New Roman" w:hAnsi="Times New Roman" w:cs="Times New Roman"/>
          <w:sz w:val="26"/>
          <w:szCs w:val="26"/>
          <w:lang w:bidi="ru-RU"/>
        </w:rPr>
        <w:t xml:space="preserve"> </w:t>
      </w:r>
      <w:r w:rsidR="00117CDD" w:rsidRPr="00117CDD">
        <w:rPr>
          <w:rFonts w:ascii="Times New Roman" w:hAnsi="Times New Roman" w:cs="Times New Roman"/>
          <w:sz w:val="26"/>
          <w:szCs w:val="26"/>
          <w:lang w:bidi="ru-RU"/>
        </w:rPr>
        <w:t>Приднестровской Молдавской Республики</w:t>
      </w:r>
      <w:r w:rsidR="00117CDD">
        <w:rPr>
          <w:rFonts w:ascii="Times New Roman" w:hAnsi="Times New Roman" w:cs="Times New Roman"/>
          <w:sz w:val="26"/>
          <w:szCs w:val="26"/>
          <w:lang w:bidi="ru-RU"/>
        </w:rPr>
        <w:t xml:space="preserve"> </w:t>
      </w:r>
      <w:r w:rsidR="00117CDD" w:rsidRPr="00117CDD">
        <w:rPr>
          <w:rFonts w:ascii="Times New Roman" w:hAnsi="Times New Roman" w:cs="Times New Roman"/>
          <w:sz w:val="26"/>
          <w:szCs w:val="26"/>
          <w:lang w:bidi="ru-RU"/>
        </w:rPr>
        <w:t>от 14 октября 2019 года № 832р</w:t>
      </w:r>
      <w:r w:rsidR="00117CDD">
        <w:rPr>
          <w:rFonts w:ascii="Times New Roman" w:hAnsi="Times New Roman" w:cs="Times New Roman"/>
          <w:sz w:val="26"/>
          <w:szCs w:val="26"/>
          <w:lang w:bidi="ru-RU"/>
        </w:rPr>
        <w:t xml:space="preserve"> </w:t>
      </w:r>
      <w:r w:rsidR="00117CDD" w:rsidRPr="00117CDD">
        <w:rPr>
          <w:rFonts w:ascii="Times New Roman" w:hAnsi="Times New Roman" w:cs="Times New Roman"/>
          <w:sz w:val="26"/>
          <w:szCs w:val="26"/>
          <w:lang w:bidi="ru-RU"/>
        </w:rPr>
        <w:t>«Об утверждении Республиканского плана мероприятий</w:t>
      </w:r>
      <w:r w:rsidR="00117CDD">
        <w:rPr>
          <w:rFonts w:ascii="Times New Roman" w:hAnsi="Times New Roman" w:cs="Times New Roman"/>
          <w:sz w:val="26"/>
          <w:szCs w:val="26"/>
          <w:lang w:bidi="ru-RU"/>
        </w:rPr>
        <w:t xml:space="preserve"> </w:t>
      </w:r>
      <w:r w:rsidR="00117CDD" w:rsidRPr="00117CDD">
        <w:rPr>
          <w:rFonts w:ascii="Times New Roman" w:hAnsi="Times New Roman" w:cs="Times New Roman"/>
          <w:sz w:val="26"/>
          <w:szCs w:val="26"/>
          <w:lang w:bidi="ru-RU"/>
        </w:rPr>
        <w:t>по проведению Года здоровья</w:t>
      </w:r>
      <w:r w:rsidR="00117CDD">
        <w:rPr>
          <w:rFonts w:ascii="Times New Roman" w:hAnsi="Times New Roman" w:cs="Times New Roman"/>
          <w:sz w:val="26"/>
          <w:szCs w:val="26"/>
          <w:lang w:bidi="ru-RU"/>
        </w:rPr>
        <w:t xml:space="preserve"> </w:t>
      </w:r>
      <w:r w:rsidR="00117CDD" w:rsidRPr="00117CDD">
        <w:rPr>
          <w:rFonts w:ascii="Times New Roman" w:hAnsi="Times New Roman" w:cs="Times New Roman"/>
          <w:sz w:val="26"/>
          <w:szCs w:val="26"/>
          <w:lang w:bidi="ru-RU"/>
        </w:rPr>
        <w:t>в Приднестровской Молдавской Республике в 2020 год</w:t>
      </w:r>
      <w:r w:rsidR="00117CDD">
        <w:rPr>
          <w:rFonts w:ascii="Times New Roman" w:hAnsi="Times New Roman" w:cs="Times New Roman"/>
          <w:sz w:val="26"/>
          <w:szCs w:val="26"/>
          <w:lang w:bidi="ru-RU"/>
        </w:rPr>
        <w:t xml:space="preserve">» </w:t>
      </w:r>
      <w:r w:rsidR="00A85190">
        <w:rPr>
          <w:rFonts w:ascii="Times New Roman" w:hAnsi="Times New Roman" w:cs="Times New Roman"/>
          <w:sz w:val="26"/>
          <w:szCs w:val="26"/>
          <w:lang w:bidi="ru-RU"/>
        </w:rPr>
        <w:t xml:space="preserve">часть мероприятий перенесены на 2021 год. </w:t>
      </w:r>
    </w:p>
    <w:p w14:paraId="0DD72D53" w14:textId="34832935" w:rsidR="0020433D" w:rsidRDefault="001C2A32" w:rsidP="001C2A32">
      <w:pPr>
        <w:pStyle w:val="a4"/>
        <w:tabs>
          <w:tab w:val="left" w:pos="993"/>
        </w:tabs>
        <w:spacing w:after="0" w:line="240" w:lineRule="auto"/>
        <w:ind w:left="0" w:right="-143"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В рамках выполнения мероприятий по реализации </w:t>
      </w:r>
      <w:r w:rsidRPr="001C2A32">
        <w:rPr>
          <w:rFonts w:ascii="Times New Roman" w:hAnsi="Times New Roman" w:cs="Times New Roman"/>
          <w:sz w:val="26"/>
          <w:szCs w:val="26"/>
          <w:lang w:bidi="ru-RU"/>
        </w:rPr>
        <w:t xml:space="preserve">Концепции административной реформы в  Приднестровской Молдавской Республике на 2018-2020 годы </w:t>
      </w:r>
      <w:r w:rsidRPr="00AF1743">
        <w:rPr>
          <w:rFonts w:ascii="Times New Roman" w:hAnsi="Times New Roman" w:cs="Times New Roman"/>
          <w:sz w:val="26"/>
          <w:szCs w:val="26"/>
          <w:lang w:bidi="ru-RU"/>
        </w:rPr>
        <w:t>в сфере здравоохранения</w:t>
      </w:r>
      <w:r>
        <w:rPr>
          <w:rFonts w:ascii="Times New Roman" w:hAnsi="Times New Roman" w:cs="Times New Roman"/>
          <w:sz w:val="26"/>
          <w:szCs w:val="26"/>
          <w:lang w:bidi="ru-RU"/>
        </w:rPr>
        <w:t xml:space="preserve"> приняты и направлены на регистрацию и опубликование в </w:t>
      </w:r>
      <w:r>
        <w:rPr>
          <w:rFonts w:ascii="Times New Roman" w:hAnsi="Times New Roman" w:cs="Times New Roman"/>
          <w:sz w:val="26"/>
          <w:szCs w:val="26"/>
          <w:lang w:bidi="ru-RU"/>
        </w:rPr>
        <w:lastRenderedPageBreak/>
        <w:t xml:space="preserve">Министерство юстиции </w:t>
      </w:r>
      <w:r w:rsidRPr="00AF1743">
        <w:rPr>
          <w:rFonts w:ascii="Times New Roman" w:hAnsi="Times New Roman" w:cs="Times New Roman"/>
          <w:sz w:val="26"/>
          <w:szCs w:val="26"/>
          <w:lang w:bidi="ru-RU"/>
        </w:rPr>
        <w:t xml:space="preserve">Приднестровской Молдавской Республики </w:t>
      </w:r>
      <w:r>
        <w:rPr>
          <w:rFonts w:ascii="Times New Roman" w:hAnsi="Times New Roman" w:cs="Times New Roman"/>
          <w:sz w:val="26"/>
          <w:szCs w:val="26"/>
          <w:lang w:bidi="ru-RU"/>
        </w:rPr>
        <w:t xml:space="preserve">12 ведомственных нормативных правовых актов по внесению изменений в действующие регламенты предоставления государственных услуг </w:t>
      </w:r>
      <w:r w:rsidRPr="0030797A">
        <w:rPr>
          <w:rFonts w:ascii="Times New Roman" w:hAnsi="Times New Roman" w:cs="Times New Roman"/>
          <w:sz w:val="26"/>
          <w:szCs w:val="26"/>
          <w:lang w:bidi="ru-RU"/>
        </w:rPr>
        <w:t>Министерств</w:t>
      </w:r>
      <w:r>
        <w:rPr>
          <w:rFonts w:ascii="Times New Roman" w:hAnsi="Times New Roman" w:cs="Times New Roman"/>
          <w:sz w:val="26"/>
          <w:szCs w:val="26"/>
          <w:lang w:bidi="ru-RU"/>
        </w:rPr>
        <w:t>ом</w:t>
      </w:r>
      <w:r w:rsidRPr="0030797A">
        <w:rPr>
          <w:rFonts w:ascii="Times New Roman" w:hAnsi="Times New Roman" w:cs="Times New Roman"/>
          <w:sz w:val="26"/>
          <w:szCs w:val="26"/>
          <w:lang w:bidi="ru-RU"/>
        </w:rPr>
        <w:t xml:space="preserve"> здравоохранения Приднестровской Молдавской Республики</w:t>
      </w:r>
      <w:r>
        <w:rPr>
          <w:rFonts w:ascii="Times New Roman" w:hAnsi="Times New Roman" w:cs="Times New Roman"/>
          <w:sz w:val="26"/>
          <w:szCs w:val="26"/>
          <w:lang w:bidi="ru-RU"/>
        </w:rPr>
        <w:t xml:space="preserve"> и подведомственными учреждениями.</w:t>
      </w:r>
    </w:p>
    <w:p w14:paraId="700D8C6E" w14:textId="622BDA7A" w:rsidR="001C2A32" w:rsidRDefault="00012B5B" w:rsidP="001C2A32">
      <w:pPr>
        <w:pStyle w:val="a4"/>
        <w:tabs>
          <w:tab w:val="left" w:pos="993"/>
        </w:tabs>
        <w:spacing w:after="0" w:line="240" w:lineRule="auto"/>
        <w:ind w:left="0" w:right="-143" w:firstLine="567"/>
        <w:jc w:val="both"/>
        <w:rPr>
          <w:rFonts w:ascii="Times New Roman" w:hAnsi="Times New Roman" w:cs="Times New Roman"/>
          <w:b/>
          <w:sz w:val="26"/>
          <w:szCs w:val="26"/>
        </w:rPr>
      </w:pPr>
      <w:r>
        <w:rPr>
          <w:rFonts w:ascii="Times New Roman" w:hAnsi="Times New Roman" w:cs="Times New Roman"/>
          <w:sz w:val="26"/>
          <w:szCs w:val="26"/>
          <w:lang w:bidi="ru-RU"/>
        </w:rPr>
        <w:t xml:space="preserve">В целях </w:t>
      </w:r>
      <w:r w:rsidRPr="00012B5B">
        <w:rPr>
          <w:rFonts w:ascii="Times New Roman" w:hAnsi="Times New Roman" w:cs="Times New Roman"/>
          <w:sz w:val="26"/>
          <w:szCs w:val="26"/>
          <w:lang w:bidi="ru-RU"/>
        </w:rPr>
        <w:t>совершенствования механизма взаимодействия гражданского общества и исполнительного органа государственной власти в сфере здравоохранения, привлечения общественности к решению вопросов, связанных с реализацией прав граждан на охрану здоровья и медицинское обслуживание</w:t>
      </w:r>
      <w:r>
        <w:rPr>
          <w:rFonts w:ascii="Times New Roman" w:hAnsi="Times New Roman" w:cs="Times New Roman"/>
          <w:sz w:val="26"/>
          <w:szCs w:val="26"/>
          <w:lang w:bidi="ru-RU"/>
        </w:rPr>
        <w:t xml:space="preserve"> принят</w:t>
      </w:r>
      <w:r w:rsidRPr="00012B5B">
        <w:rPr>
          <w:rFonts w:ascii="Times New Roman" w:hAnsi="Times New Roman" w:cs="Times New Roman"/>
          <w:sz w:val="26"/>
          <w:szCs w:val="26"/>
          <w:lang w:bidi="ru-RU"/>
        </w:rPr>
        <w:t xml:space="preserve"> </w:t>
      </w:r>
      <w:r>
        <w:rPr>
          <w:rFonts w:ascii="Times New Roman" w:hAnsi="Times New Roman" w:cs="Times New Roman"/>
          <w:sz w:val="26"/>
          <w:szCs w:val="26"/>
          <w:lang w:bidi="ru-RU"/>
        </w:rPr>
        <w:t xml:space="preserve">Приказ </w:t>
      </w:r>
      <w:r w:rsidR="00C53047" w:rsidRPr="00C53047">
        <w:rPr>
          <w:rFonts w:ascii="Times New Roman" w:hAnsi="Times New Roman" w:cs="Times New Roman"/>
          <w:sz w:val="26"/>
          <w:szCs w:val="26"/>
          <w:lang w:bidi="ru-RU"/>
        </w:rPr>
        <w:t>Министерств</w:t>
      </w:r>
      <w:r w:rsidR="00C53047">
        <w:rPr>
          <w:rFonts w:ascii="Times New Roman" w:hAnsi="Times New Roman" w:cs="Times New Roman"/>
          <w:sz w:val="26"/>
          <w:szCs w:val="26"/>
          <w:lang w:bidi="ru-RU"/>
        </w:rPr>
        <w:t>а</w:t>
      </w:r>
      <w:r w:rsidR="00C53047" w:rsidRPr="00C53047">
        <w:rPr>
          <w:rFonts w:ascii="Times New Roman" w:hAnsi="Times New Roman" w:cs="Times New Roman"/>
          <w:sz w:val="26"/>
          <w:szCs w:val="26"/>
          <w:lang w:bidi="ru-RU"/>
        </w:rPr>
        <w:t xml:space="preserve"> здравоохранения Приднестровской Молдавской Республики </w:t>
      </w:r>
      <w:r>
        <w:rPr>
          <w:rFonts w:ascii="Times New Roman" w:hAnsi="Times New Roman" w:cs="Times New Roman"/>
          <w:sz w:val="26"/>
          <w:szCs w:val="26"/>
          <w:lang w:bidi="ru-RU"/>
        </w:rPr>
        <w:t>от 16 ноября 2020 года № 984 «</w:t>
      </w:r>
      <w:r w:rsidRPr="00012B5B">
        <w:rPr>
          <w:rFonts w:ascii="Times New Roman" w:hAnsi="Times New Roman" w:cs="Times New Roman"/>
          <w:sz w:val="26"/>
          <w:szCs w:val="26"/>
          <w:lang w:bidi="ru-RU"/>
        </w:rPr>
        <w:t>Об утверждении Положения об Общественном совете при Министерстве</w:t>
      </w:r>
      <w:r>
        <w:rPr>
          <w:rFonts w:ascii="Times New Roman" w:hAnsi="Times New Roman" w:cs="Times New Roman"/>
          <w:sz w:val="26"/>
          <w:szCs w:val="26"/>
          <w:lang w:bidi="ru-RU"/>
        </w:rPr>
        <w:t xml:space="preserve"> </w:t>
      </w:r>
      <w:r w:rsidRPr="00012B5B">
        <w:rPr>
          <w:rFonts w:ascii="Times New Roman" w:hAnsi="Times New Roman" w:cs="Times New Roman"/>
          <w:sz w:val="26"/>
          <w:szCs w:val="26"/>
          <w:lang w:bidi="ru-RU"/>
        </w:rPr>
        <w:t>здравоохранения Приднестровской Молдавской Республики</w:t>
      </w:r>
      <w:r>
        <w:rPr>
          <w:rFonts w:ascii="Times New Roman" w:hAnsi="Times New Roman" w:cs="Times New Roman"/>
          <w:sz w:val="26"/>
          <w:szCs w:val="26"/>
          <w:lang w:bidi="ru-RU"/>
        </w:rPr>
        <w:t>»</w:t>
      </w:r>
      <w:r w:rsidR="000D33D5" w:rsidRPr="000D33D5">
        <w:t xml:space="preserve"> </w:t>
      </w:r>
      <w:r w:rsidR="000D33D5" w:rsidRPr="000D33D5">
        <w:rPr>
          <w:rFonts w:ascii="Times New Roman" w:hAnsi="Times New Roman" w:cs="Times New Roman"/>
          <w:sz w:val="26"/>
          <w:szCs w:val="26"/>
          <w:lang w:bidi="ru-RU"/>
        </w:rPr>
        <w:t>(САЗ 20-44)</w:t>
      </w:r>
      <w:r>
        <w:rPr>
          <w:rFonts w:ascii="Times New Roman" w:hAnsi="Times New Roman" w:cs="Times New Roman"/>
          <w:sz w:val="26"/>
          <w:szCs w:val="26"/>
          <w:lang w:bidi="ru-RU"/>
        </w:rPr>
        <w:t>.</w:t>
      </w:r>
    </w:p>
    <w:p w14:paraId="32C6B492" w14:textId="4379D0C2" w:rsidR="0066182E" w:rsidRDefault="0066182E" w:rsidP="000F1DA9">
      <w:pPr>
        <w:pStyle w:val="a4"/>
        <w:numPr>
          <w:ilvl w:val="0"/>
          <w:numId w:val="10"/>
        </w:numPr>
        <w:tabs>
          <w:tab w:val="left" w:pos="993"/>
        </w:tabs>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Анализ финансирования отрасли здравоохранения по основным направлениям деятельности, в том числе по государственным целевым программа, с указанием реальной потребности, планируемых и фактических расходо</w:t>
      </w:r>
      <w:r w:rsidR="007D6891">
        <w:rPr>
          <w:rFonts w:ascii="Times New Roman" w:hAnsi="Times New Roman" w:cs="Times New Roman"/>
          <w:b/>
          <w:sz w:val="26"/>
          <w:szCs w:val="26"/>
        </w:rPr>
        <w:t>в</w:t>
      </w:r>
    </w:p>
    <w:p w14:paraId="334A7965" w14:textId="4B1FE624" w:rsidR="007D6891" w:rsidRDefault="007D6891" w:rsidP="000F1DA9">
      <w:pPr>
        <w:pStyle w:val="a4"/>
        <w:tabs>
          <w:tab w:val="left" w:pos="993"/>
        </w:tabs>
        <w:spacing w:after="0" w:line="240" w:lineRule="auto"/>
        <w:ind w:right="-143"/>
        <w:jc w:val="center"/>
        <w:rPr>
          <w:rFonts w:ascii="Times New Roman" w:hAnsi="Times New Roman" w:cs="Times New Roman"/>
          <w:b/>
          <w:sz w:val="26"/>
          <w:szCs w:val="26"/>
        </w:rPr>
      </w:pPr>
    </w:p>
    <w:p w14:paraId="08B4EAF7" w14:textId="34FDD445" w:rsidR="00447F5F" w:rsidRPr="00447F5F" w:rsidRDefault="00447F5F" w:rsidP="00BA2826">
      <w:pPr>
        <w:spacing w:line="240" w:lineRule="auto"/>
        <w:ind w:firstLine="567"/>
        <w:jc w:val="both"/>
        <w:rPr>
          <w:rFonts w:ascii="Times New Roman" w:hAnsi="Times New Roman" w:cs="Times New Roman"/>
          <w:sz w:val="26"/>
          <w:szCs w:val="26"/>
          <w:lang w:bidi="ru-RU"/>
        </w:rPr>
      </w:pPr>
      <w:r w:rsidRPr="00447F5F">
        <w:rPr>
          <w:rFonts w:ascii="Times New Roman" w:hAnsi="Times New Roman" w:cs="Times New Roman"/>
          <w:sz w:val="26"/>
          <w:szCs w:val="26"/>
          <w:lang w:bidi="ru-RU"/>
        </w:rPr>
        <w:t>Утвержденные лимиты финансирования на 2020 год по учреждениям, подведомственным Министерству здравоохранения Приднестровской Молдавской Республики</w:t>
      </w:r>
      <w:r w:rsidR="00BA2826">
        <w:rPr>
          <w:rFonts w:ascii="Times New Roman" w:hAnsi="Times New Roman" w:cs="Times New Roman"/>
          <w:sz w:val="26"/>
          <w:szCs w:val="26"/>
          <w:lang w:bidi="ru-RU"/>
        </w:rPr>
        <w:t>,</w:t>
      </w:r>
      <w:r w:rsidRPr="00447F5F">
        <w:rPr>
          <w:rFonts w:ascii="Times New Roman" w:hAnsi="Times New Roman" w:cs="Times New Roman"/>
          <w:sz w:val="26"/>
          <w:szCs w:val="26"/>
          <w:lang w:bidi="ru-RU"/>
        </w:rPr>
        <w:t xml:space="preserve"> на начало года составили 871 011 698 рублей. На отчетную дату за 2020 год уточненный план финансирования на содержание республиканских учреждений здравоохранения составил 995 560 740 рублей. Увеличение утвержденных плановых лимитов на конец года объясняется доведением отрасли здравоохранения дополнительных лимитов финансирования с Резервного фонда Президента Приднестровской Молдавской Республики и Резервного фонда Правительства Приднестровской Молдавской Республики с целью обеспечения мероприятий, направленных на борьбу с распространением нового типа вируса COVID-19. </w:t>
      </w:r>
    </w:p>
    <w:p w14:paraId="1FA6BCCE" w14:textId="77777777" w:rsidR="00447F5F" w:rsidRPr="00447F5F" w:rsidRDefault="00447F5F" w:rsidP="00BA2826">
      <w:pPr>
        <w:spacing w:line="240" w:lineRule="auto"/>
        <w:ind w:firstLine="567"/>
        <w:jc w:val="both"/>
        <w:rPr>
          <w:rFonts w:ascii="Times New Roman" w:hAnsi="Times New Roman" w:cs="Times New Roman"/>
          <w:sz w:val="26"/>
          <w:szCs w:val="26"/>
          <w:lang w:bidi="ru-RU"/>
        </w:rPr>
      </w:pPr>
    </w:p>
    <w:p w14:paraId="5AA5F1B8" w14:textId="77777777" w:rsidR="00447F5F" w:rsidRPr="00447F5F" w:rsidRDefault="00447F5F" w:rsidP="00447F5F">
      <w:pPr>
        <w:ind w:firstLine="567"/>
        <w:jc w:val="both"/>
        <w:rPr>
          <w:rFonts w:ascii="Times New Roman" w:hAnsi="Times New Roman" w:cs="Times New Roman"/>
          <w:sz w:val="26"/>
          <w:szCs w:val="26"/>
          <w:lang w:bidi="ru-RU"/>
        </w:rPr>
      </w:pPr>
    </w:p>
    <w:p w14:paraId="2B36F33E" w14:textId="77777777" w:rsidR="00447F5F" w:rsidRPr="00447F5F" w:rsidRDefault="00447F5F" w:rsidP="00447F5F">
      <w:pPr>
        <w:jc w:val="center"/>
        <w:rPr>
          <w:rFonts w:ascii="Times New Roman" w:hAnsi="Times New Roman" w:cs="Times New Roman"/>
          <w:sz w:val="26"/>
          <w:szCs w:val="26"/>
          <w:lang w:bidi="ru-RU"/>
        </w:rPr>
      </w:pPr>
    </w:p>
    <w:p w14:paraId="761E4B5D" w14:textId="77777777" w:rsidR="00447F5F" w:rsidRPr="00447F5F" w:rsidRDefault="00447F5F" w:rsidP="00447F5F">
      <w:pPr>
        <w:jc w:val="center"/>
        <w:rPr>
          <w:rFonts w:ascii="Times New Roman" w:hAnsi="Times New Roman" w:cs="Times New Roman"/>
          <w:sz w:val="26"/>
          <w:szCs w:val="26"/>
          <w:lang w:bidi="ru-RU"/>
        </w:rPr>
      </w:pPr>
    </w:p>
    <w:p w14:paraId="033E37AF" w14:textId="77777777" w:rsidR="00447F5F" w:rsidRPr="00447F5F" w:rsidRDefault="00447F5F" w:rsidP="00447F5F">
      <w:pPr>
        <w:jc w:val="center"/>
        <w:rPr>
          <w:rFonts w:ascii="Times New Roman" w:hAnsi="Times New Roman" w:cs="Times New Roman"/>
          <w:sz w:val="26"/>
          <w:szCs w:val="26"/>
          <w:lang w:bidi="ru-RU"/>
        </w:rPr>
      </w:pPr>
    </w:p>
    <w:p w14:paraId="04EAE2A9" w14:textId="77777777" w:rsidR="00447F5F" w:rsidRPr="00447F5F" w:rsidRDefault="00447F5F" w:rsidP="00447F5F">
      <w:pPr>
        <w:jc w:val="center"/>
        <w:rPr>
          <w:rFonts w:ascii="Times New Roman" w:hAnsi="Times New Roman" w:cs="Times New Roman"/>
          <w:sz w:val="26"/>
          <w:szCs w:val="26"/>
          <w:lang w:bidi="ru-RU"/>
        </w:rPr>
      </w:pPr>
    </w:p>
    <w:p w14:paraId="420615B5" w14:textId="77777777" w:rsidR="00447F5F" w:rsidRPr="00447F5F" w:rsidRDefault="00447F5F" w:rsidP="00447F5F">
      <w:pPr>
        <w:jc w:val="center"/>
        <w:rPr>
          <w:rFonts w:ascii="Times New Roman" w:hAnsi="Times New Roman" w:cs="Times New Roman"/>
          <w:sz w:val="26"/>
          <w:szCs w:val="26"/>
          <w:lang w:bidi="ru-RU"/>
        </w:rPr>
      </w:pPr>
    </w:p>
    <w:p w14:paraId="7E7BA6F1" w14:textId="77777777" w:rsidR="00447F5F" w:rsidRDefault="00447F5F" w:rsidP="00447F5F">
      <w:pPr>
        <w:jc w:val="center"/>
        <w:rPr>
          <w:color w:val="000000"/>
        </w:rPr>
      </w:pPr>
    </w:p>
    <w:p w14:paraId="68C0798A" w14:textId="77777777" w:rsidR="00447F5F" w:rsidRDefault="00447F5F" w:rsidP="00447F5F">
      <w:pPr>
        <w:jc w:val="center"/>
        <w:rPr>
          <w:color w:val="000000"/>
        </w:rPr>
      </w:pPr>
    </w:p>
    <w:p w14:paraId="3B038511" w14:textId="77777777" w:rsidR="00447F5F" w:rsidRDefault="00447F5F" w:rsidP="00447F5F">
      <w:pPr>
        <w:jc w:val="center"/>
        <w:rPr>
          <w:color w:val="000000"/>
        </w:rPr>
        <w:sectPr w:rsidR="00447F5F" w:rsidSect="00024DAA">
          <w:pgSz w:w="11906" w:h="16838"/>
          <w:pgMar w:top="567" w:right="707" w:bottom="1134" w:left="1701" w:header="709" w:footer="709" w:gutter="0"/>
          <w:cols w:space="708"/>
          <w:docGrid w:linePitch="360"/>
        </w:sectPr>
      </w:pPr>
    </w:p>
    <w:tbl>
      <w:tblPr>
        <w:tblW w:w="15588" w:type="dxa"/>
        <w:tblLayout w:type="fixed"/>
        <w:tblLook w:val="04A0" w:firstRow="1" w:lastRow="0" w:firstColumn="1" w:lastColumn="0" w:noHBand="0" w:noVBand="1"/>
      </w:tblPr>
      <w:tblGrid>
        <w:gridCol w:w="600"/>
        <w:gridCol w:w="2656"/>
        <w:gridCol w:w="1559"/>
        <w:gridCol w:w="1701"/>
        <w:gridCol w:w="1559"/>
        <w:gridCol w:w="1701"/>
        <w:gridCol w:w="1276"/>
        <w:gridCol w:w="1417"/>
        <w:gridCol w:w="1843"/>
        <w:gridCol w:w="1276"/>
      </w:tblGrid>
      <w:tr w:rsidR="00BA2826" w:rsidRPr="00447F5F" w14:paraId="44BFBD6B" w14:textId="77777777" w:rsidTr="00BA2826">
        <w:trPr>
          <w:trHeight w:val="278"/>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4A02A"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lastRenderedPageBreak/>
              <w:t>№ п/п</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12D91"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Наименование функции</w:t>
            </w:r>
          </w:p>
        </w:tc>
        <w:tc>
          <w:tcPr>
            <w:tcW w:w="1559" w:type="dxa"/>
            <w:vMerge w:val="restart"/>
            <w:tcBorders>
              <w:top w:val="single" w:sz="4" w:space="0" w:color="auto"/>
              <w:left w:val="nil"/>
              <w:right w:val="single" w:sz="4" w:space="0" w:color="auto"/>
            </w:tcBorders>
            <w:shd w:val="clear" w:color="auto" w:fill="auto"/>
            <w:vAlign w:val="center"/>
            <w:hideMark/>
          </w:tcPr>
          <w:p w14:paraId="32F00928" w14:textId="77777777" w:rsidR="00BA2826" w:rsidRPr="00447F5F" w:rsidRDefault="00BA2826"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p w14:paraId="484E0A5D" w14:textId="3D9C1F52"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Потребность для выполнения функций</w:t>
            </w:r>
          </w:p>
        </w:tc>
        <w:tc>
          <w:tcPr>
            <w:tcW w:w="10773" w:type="dxa"/>
            <w:gridSpan w:val="7"/>
            <w:tcBorders>
              <w:top w:val="single" w:sz="4" w:space="0" w:color="auto"/>
              <w:left w:val="nil"/>
              <w:bottom w:val="single" w:sz="4" w:space="0" w:color="auto"/>
              <w:right w:val="single" w:sz="4" w:space="0" w:color="auto"/>
            </w:tcBorders>
            <w:shd w:val="clear" w:color="auto" w:fill="auto"/>
            <w:vAlign w:val="center"/>
            <w:hideMark/>
          </w:tcPr>
          <w:p w14:paraId="74F060D5"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Объем финансирования в 2020 году, руб.</w:t>
            </w:r>
          </w:p>
        </w:tc>
      </w:tr>
      <w:tr w:rsidR="00BA2826" w:rsidRPr="00447F5F" w14:paraId="6ADAA26A" w14:textId="77777777" w:rsidTr="00EC59FC">
        <w:trPr>
          <w:trHeight w:val="214"/>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AD29D66" w14:textId="77777777" w:rsidR="00BA2826" w:rsidRPr="00447F5F" w:rsidRDefault="00BA2826" w:rsidP="00847839">
            <w:pPr>
              <w:spacing w:after="0"/>
              <w:rPr>
                <w:rFonts w:ascii="Times New Roman" w:hAnsi="Times New Roman" w:cs="Times New Roman"/>
                <w:color w:val="00000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14:paraId="4CECF845" w14:textId="77777777" w:rsidR="00BA2826" w:rsidRPr="00447F5F" w:rsidRDefault="00BA2826" w:rsidP="00847839">
            <w:pPr>
              <w:spacing w:after="0"/>
              <w:rPr>
                <w:rFonts w:ascii="Times New Roman" w:hAnsi="Times New Roman" w:cs="Times New Roman"/>
                <w:color w:val="000000"/>
              </w:rPr>
            </w:pPr>
          </w:p>
        </w:tc>
        <w:tc>
          <w:tcPr>
            <w:tcW w:w="1559" w:type="dxa"/>
            <w:vMerge/>
            <w:tcBorders>
              <w:left w:val="single" w:sz="4" w:space="0" w:color="auto"/>
              <w:right w:val="single" w:sz="4" w:space="0" w:color="auto"/>
            </w:tcBorders>
            <w:shd w:val="clear" w:color="auto" w:fill="auto"/>
            <w:vAlign w:val="center"/>
            <w:hideMark/>
          </w:tcPr>
          <w:p w14:paraId="39FD3AF8" w14:textId="6094438B" w:rsidR="00BA2826" w:rsidRPr="00447F5F" w:rsidRDefault="00BA2826" w:rsidP="00847839">
            <w:pPr>
              <w:spacing w:after="0"/>
              <w:jc w:val="center"/>
              <w:rPr>
                <w:rFonts w:ascii="Times New Roman" w:hAnsi="Times New Roman" w:cs="Times New Roman"/>
                <w:color w:val="000000"/>
              </w:rPr>
            </w:pPr>
          </w:p>
        </w:tc>
        <w:tc>
          <w:tcPr>
            <w:tcW w:w="6237" w:type="dxa"/>
            <w:gridSpan w:val="4"/>
            <w:tcBorders>
              <w:top w:val="single" w:sz="4" w:space="0" w:color="auto"/>
              <w:left w:val="nil"/>
              <w:bottom w:val="single" w:sz="4" w:space="0" w:color="auto"/>
              <w:right w:val="single" w:sz="4" w:space="0" w:color="auto"/>
            </w:tcBorders>
            <w:shd w:val="clear" w:color="auto" w:fill="auto"/>
            <w:vAlign w:val="center"/>
            <w:hideMark/>
          </w:tcPr>
          <w:p w14:paraId="42CC1602"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за счет республиканского бюджета</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14:paraId="2A75235E"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за счет платных услуг</w:t>
            </w:r>
          </w:p>
        </w:tc>
      </w:tr>
      <w:tr w:rsidR="00BA2826" w:rsidRPr="00447F5F" w14:paraId="691BB910" w14:textId="77777777" w:rsidTr="00EC59FC">
        <w:trPr>
          <w:trHeight w:val="102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095B178" w14:textId="77777777" w:rsidR="00BA2826" w:rsidRPr="00447F5F" w:rsidRDefault="00BA2826" w:rsidP="00847839">
            <w:pPr>
              <w:spacing w:after="0"/>
              <w:rPr>
                <w:rFonts w:ascii="Times New Roman" w:hAnsi="Times New Roman" w:cs="Times New Roman"/>
                <w:color w:val="000000"/>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14:paraId="69C63743" w14:textId="77777777" w:rsidR="00BA2826" w:rsidRPr="00447F5F" w:rsidRDefault="00BA2826" w:rsidP="00847839">
            <w:pPr>
              <w:spacing w:after="0"/>
              <w:rPr>
                <w:rFonts w:ascii="Times New Roman" w:hAnsi="Times New Roman" w:cs="Times New Roman"/>
                <w:color w:val="000000"/>
              </w:rPr>
            </w:pPr>
          </w:p>
        </w:tc>
        <w:tc>
          <w:tcPr>
            <w:tcW w:w="1559" w:type="dxa"/>
            <w:vMerge/>
            <w:tcBorders>
              <w:left w:val="single" w:sz="4" w:space="0" w:color="auto"/>
              <w:bottom w:val="single" w:sz="4" w:space="0" w:color="000000"/>
              <w:right w:val="single" w:sz="4" w:space="0" w:color="auto"/>
            </w:tcBorders>
            <w:vAlign w:val="center"/>
            <w:hideMark/>
          </w:tcPr>
          <w:p w14:paraId="7442EA0A" w14:textId="77777777" w:rsidR="00BA2826" w:rsidRPr="00447F5F" w:rsidRDefault="00BA2826" w:rsidP="00847839">
            <w:pPr>
              <w:spacing w:after="0"/>
              <w:rPr>
                <w:rFonts w:ascii="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hideMark/>
          </w:tcPr>
          <w:p w14:paraId="461986A1"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Утвержденный план на 2020г.</w:t>
            </w:r>
          </w:p>
        </w:tc>
        <w:tc>
          <w:tcPr>
            <w:tcW w:w="1559" w:type="dxa"/>
            <w:tcBorders>
              <w:top w:val="nil"/>
              <w:left w:val="nil"/>
              <w:bottom w:val="single" w:sz="4" w:space="0" w:color="auto"/>
              <w:right w:val="single" w:sz="4" w:space="0" w:color="auto"/>
            </w:tcBorders>
            <w:shd w:val="clear" w:color="auto" w:fill="auto"/>
            <w:vAlign w:val="center"/>
            <w:hideMark/>
          </w:tcPr>
          <w:p w14:paraId="5C4EB836"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Уточненный план на 2020г</w:t>
            </w:r>
          </w:p>
        </w:tc>
        <w:tc>
          <w:tcPr>
            <w:tcW w:w="1701" w:type="dxa"/>
            <w:tcBorders>
              <w:top w:val="nil"/>
              <w:left w:val="nil"/>
              <w:bottom w:val="single" w:sz="4" w:space="0" w:color="auto"/>
              <w:right w:val="single" w:sz="4" w:space="0" w:color="auto"/>
            </w:tcBorders>
            <w:shd w:val="clear" w:color="auto" w:fill="auto"/>
            <w:vAlign w:val="center"/>
            <w:hideMark/>
          </w:tcPr>
          <w:p w14:paraId="52FDD4C5"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Финансирование в 2020 год</w:t>
            </w:r>
          </w:p>
        </w:tc>
        <w:tc>
          <w:tcPr>
            <w:tcW w:w="1276" w:type="dxa"/>
            <w:tcBorders>
              <w:top w:val="nil"/>
              <w:left w:val="nil"/>
              <w:bottom w:val="single" w:sz="4" w:space="0" w:color="auto"/>
              <w:right w:val="single" w:sz="4" w:space="0" w:color="auto"/>
            </w:tcBorders>
            <w:shd w:val="clear" w:color="auto" w:fill="auto"/>
            <w:vAlign w:val="center"/>
            <w:hideMark/>
          </w:tcPr>
          <w:p w14:paraId="6ED86BA5" w14:textId="77777777" w:rsidR="00BA2826" w:rsidRPr="00447F5F" w:rsidRDefault="00BA2826" w:rsidP="00847839">
            <w:pPr>
              <w:spacing w:after="0"/>
              <w:jc w:val="center"/>
              <w:rPr>
                <w:rFonts w:ascii="Times New Roman" w:hAnsi="Times New Roman" w:cs="Times New Roman"/>
                <w:color w:val="000000"/>
              </w:rPr>
            </w:pPr>
            <w:proofErr w:type="gramStart"/>
            <w:r w:rsidRPr="00447F5F">
              <w:rPr>
                <w:rFonts w:ascii="Times New Roman" w:hAnsi="Times New Roman" w:cs="Times New Roman"/>
                <w:color w:val="000000"/>
              </w:rPr>
              <w:t>%  финансирования</w:t>
            </w:r>
            <w:proofErr w:type="gramEnd"/>
            <w:r w:rsidRPr="00447F5F">
              <w:rPr>
                <w:rFonts w:ascii="Times New Roman" w:hAnsi="Times New Roman" w:cs="Times New Roman"/>
                <w:color w:val="000000"/>
              </w:rPr>
              <w:t xml:space="preserve"> от уточненного плана</w:t>
            </w:r>
          </w:p>
        </w:tc>
        <w:tc>
          <w:tcPr>
            <w:tcW w:w="1417" w:type="dxa"/>
            <w:tcBorders>
              <w:top w:val="nil"/>
              <w:left w:val="nil"/>
              <w:bottom w:val="single" w:sz="4" w:space="0" w:color="auto"/>
              <w:right w:val="single" w:sz="4" w:space="0" w:color="auto"/>
            </w:tcBorders>
            <w:shd w:val="clear" w:color="auto" w:fill="auto"/>
            <w:vAlign w:val="center"/>
            <w:hideMark/>
          </w:tcPr>
          <w:p w14:paraId="7FA69039"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Уточненный план на 2020г</w:t>
            </w:r>
          </w:p>
        </w:tc>
        <w:tc>
          <w:tcPr>
            <w:tcW w:w="1843" w:type="dxa"/>
            <w:tcBorders>
              <w:top w:val="nil"/>
              <w:left w:val="nil"/>
              <w:bottom w:val="single" w:sz="4" w:space="0" w:color="auto"/>
              <w:right w:val="single" w:sz="4" w:space="0" w:color="auto"/>
            </w:tcBorders>
            <w:shd w:val="clear" w:color="auto" w:fill="auto"/>
            <w:vAlign w:val="center"/>
            <w:hideMark/>
          </w:tcPr>
          <w:p w14:paraId="33F7E181" w14:textId="77777777" w:rsidR="00BA2826" w:rsidRPr="00447F5F" w:rsidRDefault="00BA2826" w:rsidP="00847839">
            <w:pPr>
              <w:spacing w:after="0"/>
              <w:jc w:val="center"/>
              <w:rPr>
                <w:rFonts w:ascii="Times New Roman" w:hAnsi="Times New Roman" w:cs="Times New Roman"/>
                <w:color w:val="000000"/>
              </w:rPr>
            </w:pPr>
            <w:r w:rsidRPr="00447F5F">
              <w:rPr>
                <w:rFonts w:ascii="Times New Roman" w:hAnsi="Times New Roman" w:cs="Times New Roman"/>
                <w:color w:val="000000"/>
              </w:rPr>
              <w:t xml:space="preserve">Финансирование за 2020 год </w:t>
            </w:r>
          </w:p>
        </w:tc>
        <w:tc>
          <w:tcPr>
            <w:tcW w:w="1276" w:type="dxa"/>
            <w:tcBorders>
              <w:top w:val="nil"/>
              <w:left w:val="nil"/>
              <w:bottom w:val="single" w:sz="4" w:space="0" w:color="auto"/>
              <w:right w:val="single" w:sz="4" w:space="0" w:color="auto"/>
            </w:tcBorders>
            <w:shd w:val="clear" w:color="auto" w:fill="auto"/>
            <w:vAlign w:val="center"/>
            <w:hideMark/>
          </w:tcPr>
          <w:p w14:paraId="4792E303" w14:textId="77777777" w:rsidR="00BA2826" w:rsidRPr="00447F5F" w:rsidRDefault="00BA2826" w:rsidP="00847839">
            <w:pPr>
              <w:spacing w:after="0"/>
              <w:jc w:val="center"/>
              <w:rPr>
                <w:rFonts w:ascii="Times New Roman" w:hAnsi="Times New Roman" w:cs="Times New Roman"/>
                <w:color w:val="000000"/>
              </w:rPr>
            </w:pPr>
            <w:proofErr w:type="gramStart"/>
            <w:r w:rsidRPr="00447F5F">
              <w:rPr>
                <w:rFonts w:ascii="Times New Roman" w:hAnsi="Times New Roman" w:cs="Times New Roman"/>
                <w:color w:val="000000"/>
              </w:rPr>
              <w:t>%  финансирования</w:t>
            </w:r>
            <w:proofErr w:type="gramEnd"/>
            <w:r w:rsidRPr="00447F5F">
              <w:rPr>
                <w:rFonts w:ascii="Times New Roman" w:hAnsi="Times New Roman" w:cs="Times New Roman"/>
                <w:color w:val="000000"/>
              </w:rPr>
              <w:t xml:space="preserve"> от уточненного плана</w:t>
            </w:r>
          </w:p>
        </w:tc>
      </w:tr>
      <w:tr w:rsidR="00447F5F" w:rsidRPr="00447F5F" w14:paraId="79C69FBE"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9785E2"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1</w:t>
            </w:r>
          </w:p>
        </w:tc>
        <w:tc>
          <w:tcPr>
            <w:tcW w:w="2656" w:type="dxa"/>
            <w:tcBorders>
              <w:top w:val="nil"/>
              <w:left w:val="nil"/>
              <w:bottom w:val="single" w:sz="4" w:space="0" w:color="auto"/>
              <w:right w:val="single" w:sz="4" w:space="0" w:color="auto"/>
            </w:tcBorders>
            <w:shd w:val="clear" w:color="auto" w:fill="auto"/>
            <w:vAlign w:val="center"/>
            <w:hideMark/>
          </w:tcPr>
          <w:p w14:paraId="3AF81E98" w14:textId="77777777" w:rsidR="00447F5F" w:rsidRPr="00447F5F" w:rsidRDefault="00447F5F" w:rsidP="00847839">
            <w:pPr>
              <w:spacing w:after="0"/>
              <w:rPr>
                <w:rFonts w:ascii="Times New Roman" w:hAnsi="Times New Roman" w:cs="Times New Roman"/>
                <w:b/>
                <w:bCs/>
                <w:color w:val="000000"/>
              </w:rPr>
            </w:pPr>
            <w:r w:rsidRPr="00447F5F">
              <w:rPr>
                <w:rFonts w:ascii="Times New Roman" w:hAnsi="Times New Roman" w:cs="Times New Roman"/>
                <w:b/>
                <w:bCs/>
                <w:color w:val="000000"/>
              </w:rPr>
              <w:t xml:space="preserve">ВСЕГО по Министерству здравоохранения </w:t>
            </w:r>
          </w:p>
        </w:tc>
        <w:tc>
          <w:tcPr>
            <w:tcW w:w="1559" w:type="dxa"/>
            <w:tcBorders>
              <w:top w:val="nil"/>
              <w:left w:val="nil"/>
              <w:bottom w:val="single" w:sz="4" w:space="0" w:color="auto"/>
              <w:right w:val="single" w:sz="4" w:space="0" w:color="auto"/>
            </w:tcBorders>
            <w:shd w:val="clear" w:color="auto" w:fill="auto"/>
            <w:vAlign w:val="center"/>
            <w:hideMark/>
          </w:tcPr>
          <w:p w14:paraId="5BBA91D9"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1 010 121 138</w:t>
            </w:r>
          </w:p>
        </w:tc>
        <w:tc>
          <w:tcPr>
            <w:tcW w:w="1701" w:type="dxa"/>
            <w:tcBorders>
              <w:top w:val="nil"/>
              <w:left w:val="nil"/>
              <w:bottom w:val="single" w:sz="4" w:space="0" w:color="auto"/>
              <w:right w:val="single" w:sz="4" w:space="0" w:color="auto"/>
            </w:tcBorders>
            <w:shd w:val="clear" w:color="auto" w:fill="auto"/>
            <w:vAlign w:val="center"/>
            <w:hideMark/>
          </w:tcPr>
          <w:p w14:paraId="1F7A0980"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871 011 698</w:t>
            </w:r>
          </w:p>
        </w:tc>
        <w:tc>
          <w:tcPr>
            <w:tcW w:w="1559" w:type="dxa"/>
            <w:tcBorders>
              <w:top w:val="nil"/>
              <w:left w:val="nil"/>
              <w:bottom w:val="single" w:sz="4" w:space="0" w:color="auto"/>
              <w:right w:val="single" w:sz="4" w:space="0" w:color="auto"/>
            </w:tcBorders>
            <w:shd w:val="clear" w:color="auto" w:fill="auto"/>
            <w:vAlign w:val="center"/>
            <w:hideMark/>
          </w:tcPr>
          <w:p w14:paraId="27CB3AE9"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995 560 740</w:t>
            </w:r>
          </w:p>
        </w:tc>
        <w:tc>
          <w:tcPr>
            <w:tcW w:w="1701" w:type="dxa"/>
            <w:tcBorders>
              <w:top w:val="nil"/>
              <w:left w:val="nil"/>
              <w:bottom w:val="single" w:sz="4" w:space="0" w:color="auto"/>
              <w:right w:val="single" w:sz="4" w:space="0" w:color="auto"/>
            </w:tcBorders>
            <w:shd w:val="clear" w:color="auto" w:fill="auto"/>
            <w:vAlign w:val="center"/>
            <w:hideMark/>
          </w:tcPr>
          <w:p w14:paraId="3A9FB418"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891 835 918</w:t>
            </w:r>
          </w:p>
        </w:tc>
        <w:tc>
          <w:tcPr>
            <w:tcW w:w="1276" w:type="dxa"/>
            <w:tcBorders>
              <w:top w:val="nil"/>
              <w:left w:val="nil"/>
              <w:bottom w:val="single" w:sz="4" w:space="0" w:color="auto"/>
              <w:right w:val="single" w:sz="4" w:space="0" w:color="auto"/>
            </w:tcBorders>
            <w:shd w:val="clear" w:color="auto" w:fill="auto"/>
            <w:vAlign w:val="center"/>
            <w:hideMark/>
          </w:tcPr>
          <w:p w14:paraId="1BCCC015"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90%</w:t>
            </w:r>
          </w:p>
        </w:tc>
        <w:tc>
          <w:tcPr>
            <w:tcW w:w="1417" w:type="dxa"/>
            <w:tcBorders>
              <w:top w:val="nil"/>
              <w:left w:val="nil"/>
              <w:bottom w:val="single" w:sz="4" w:space="0" w:color="auto"/>
              <w:right w:val="single" w:sz="4" w:space="0" w:color="auto"/>
            </w:tcBorders>
            <w:shd w:val="clear" w:color="auto" w:fill="auto"/>
            <w:vAlign w:val="center"/>
            <w:hideMark/>
          </w:tcPr>
          <w:p w14:paraId="18F1A46C"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69 540 968</w:t>
            </w:r>
          </w:p>
        </w:tc>
        <w:tc>
          <w:tcPr>
            <w:tcW w:w="1843" w:type="dxa"/>
            <w:tcBorders>
              <w:top w:val="nil"/>
              <w:left w:val="nil"/>
              <w:bottom w:val="single" w:sz="4" w:space="0" w:color="auto"/>
              <w:right w:val="single" w:sz="4" w:space="0" w:color="auto"/>
            </w:tcBorders>
            <w:shd w:val="clear" w:color="auto" w:fill="auto"/>
            <w:vAlign w:val="center"/>
            <w:hideMark/>
          </w:tcPr>
          <w:p w14:paraId="093D7EF5"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36 644 717</w:t>
            </w:r>
          </w:p>
        </w:tc>
        <w:tc>
          <w:tcPr>
            <w:tcW w:w="1276" w:type="dxa"/>
            <w:tcBorders>
              <w:top w:val="nil"/>
              <w:left w:val="nil"/>
              <w:bottom w:val="single" w:sz="4" w:space="0" w:color="auto"/>
              <w:right w:val="single" w:sz="4" w:space="0" w:color="auto"/>
            </w:tcBorders>
            <w:shd w:val="clear" w:color="auto" w:fill="auto"/>
            <w:vAlign w:val="center"/>
            <w:hideMark/>
          </w:tcPr>
          <w:p w14:paraId="173C2791"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53%</w:t>
            </w:r>
          </w:p>
        </w:tc>
      </w:tr>
      <w:tr w:rsidR="00447F5F" w:rsidRPr="00447F5F" w14:paraId="0DFD5B52" w14:textId="77777777" w:rsidTr="00447F5F">
        <w:trPr>
          <w:trHeight w:val="88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EB3375"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2</w:t>
            </w:r>
          </w:p>
        </w:tc>
        <w:tc>
          <w:tcPr>
            <w:tcW w:w="2656" w:type="dxa"/>
            <w:tcBorders>
              <w:top w:val="nil"/>
              <w:left w:val="nil"/>
              <w:bottom w:val="single" w:sz="4" w:space="0" w:color="auto"/>
              <w:right w:val="single" w:sz="4" w:space="0" w:color="auto"/>
            </w:tcBorders>
            <w:shd w:val="clear" w:color="auto" w:fill="auto"/>
            <w:vAlign w:val="center"/>
            <w:hideMark/>
          </w:tcPr>
          <w:p w14:paraId="0121FE07" w14:textId="77777777" w:rsidR="00447F5F" w:rsidRPr="00447F5F" w:rsidRDefault="00447F5F" w:rsidP="00847839">
            <w:pPr>
              <w:spacing w:after="0"/>
              <w:rPr>
                <w:rFonts w:ascii="Times New Roman" w:hAnsi="Times New Roman" w:cs="Times New Roman"/>
                <w:b/>
                <w:bCs/>
                <w:color w:val="000000"/>
              </w:rPr>
            </w:pPr>
            <w:r w:rsidRPr="00447F5F">
              <w:rPr>
                <w:rFonts w:ascii="Times New Roman" w:hAnsi="Times New Roman" w:cs="Times New Roman"/>
                <w:b/>
                <w:bCs/>
                <w:color w:val="000000"/>
              </w:rPr>
              <w:t xml:space="preserve">подраздел </w:t>
            </w:r>
            <w:proofErr w:type="gramStart"/>
            <w:r w:rsidRPr="00447F5F">
              <w:rPr>
                <w:rFonts w:ascii="Times New Roman" w:hAnsi="Times New Roman" w:cs="Times New Roman"/>
                <w:b/>
                <w:bCs/>
                <w:color w:val="000000"/>
              </w:rPr>
              <w:t>0103  Функционирование</w:t>
            </w:r>
            <w:proofErr w:type="gramEnd"/>
            <w:r w:rsidRPr="00447F5F">
              <w:rPr>
                <w:rFonts w:ascii="Times New Roman" w:hAnsi="Times New Roman" w:cs="Times New Roman"/>
                <w:b/>
                <w:bCs/>
                <w:color w:val="000000"/>
              </w:rPr>
              <w:t xml:space="preserve"> аппарата Министерства здравоохранения Приднестровской Молдавской Республики </w:t>
            </w:r>
          </w:p>
        </w:tc>
        <w:tc>
          <w:tcPr>
            <w:tcW w:w="1559" w:type="dxa"/>
            <w:tcBorders>
              <w:top w:val="nil"/>
              <w:left w:val="nil"/>
              <w:bottom w:val="single" w:sz="4" w:space="0" w:color="auto"/>
              <w:right w:val="single" w:sz="4" w:space="0" w:color="auto"/>
            </w:tcBorders>
            <w:shd w:val="clear" w:color="auto" w:fill="auto"/>
            <w:vAlign w:val="center"/>
            <w:hideMark/>
          </w:tcPr>
          <w:p w14:paraId="101B02F3"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7 741 227</w:t>
            </w:r>
          </w:p>
        </w:tc>
        <w:tc>
          <w:tcPr>
            <w:tcW w:w="1701" w:type="dxa"/>
            <w:tcBorders>
              <w:top w:val="nil"/>
              <w:left w:val="nil"/>
              <w:bottom w:val="single" w:sz="4" w:space="0" w:color="auto"/>
              <w:right w:val="single" w:sz="4" w:space="0" w:color="auto"/>
            </w:tcBorders>
            <w:shd w:val="clear" w:color="auto" w:fill="auto"/>
            <w:vAlign w:val="center"/>
            <w:hideMark/>
          </w:tcPr>
          <w:p w14:paraId="774CE4CA"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7 359 591</w:t>
            </w:r>
          </w:p>
        </w:tc>
        <w:tc>
          <w:tcPr>
            <w:tcW w:w="1559" w:type="dxa"/>
            <w:tcBorders>
              <w:top w:val="nil"/>
              <w:left w:val="nil"/>
              <w:bottom w:val="single" w:sz="4" w:space="0" w:color="auto"/>
              <w:right w:val="single" w:sz="4" w:space="0" w:color="auto"/>
            </w:tcBorders>
            <w:shd w:val="clear" w:color="auto" w:fill="auto"/>
            <w:vAlign w:val="center"/>
            <w:hideMark/>
          </w:tcPr>
          <w:p w14:paraId="5BF20DC8"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18 217 908</w:t>
            </w:r>
          </w:p>
        </w:tc>
        <w:tc>
          <w:tcPr>
            <w:tcW w:w="1701" w:type="dxa"/>
            <w:tcBorders>
              <w:top w:val="nil"/>
              <w:left w:val="nil"/>
              <w:bottom w:val="single" w:sz="4" w:space="0" w:color="auto"/>
              <w:right w:val="single" w:sz="4" w:space="0" w:color="auto"/>
            </w:tcBorders>
            <w:shd w:val="clear" w:color="auto" w:fill="auto"/>
            <w:vAlign w:val="center"/>
            <w:hideMark/>
          </w:tcPr>
          <w:p w14:paraId="7007A591"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17 215 669</w:t>
            </w:r>
          </w:p>
        </w:tc>
        <w:tc>
          <w:tcPr>
            <w:tcW w:w="1276" w:type="dxa"/>
            <w:tcBorders>
              <w:top w:val="nil"/>
              <w:left w:val="nil"/>
              <w:bottom w:val="single" w:sz="4" w:space="0" w:color="auto"/>
              <w:right w:val="single" w:sz="4" w:space="0" w:color="auto"/>
            </w:tcBorders>
            <w:shd w:val="clear" w:color="auto" w:fill="auto"/>
            <w:vAlign w:val="center"/>
            <w:hideMark/>
          </w:tcPr>
          <w:p w14:paraId="7067ABCD"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94%</w:t>
            </w:r>
          </w:p>
        </w:tc>
        <w:tc>
          <w:tcPr>
            <w:tcW w:w="1417" w:type="dxa"/>
            <w:tcBorders>
              <w:top w:val="nil"/>
              <w:left w:val="nil"/>
              <w:bottom w:val="single" w:sz="4" w:space="0" w:color="auto"/>
              <w:right w:val="single" w:sz="4" w:space="0" w:color="auto"/>
            </w:tcBorders>
            <w:shd w:val="clear" w:color="auto" w:fill="auto"/>
            <w:vAlign w:val="center"/>
            <w:hideMark/>
          </w:tcPr>
          <w:p w14:paraId="5436C8B0"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14:paraId="54BDF375"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1631C272"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 </w:t>
            </w:r>
          </w:p>
        </w:tc>
      </w:tr>
      <w:tr w:rsidR="00447F5F" w:rsidRPr="00447F5F" w14:paraId="17EE4818"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A50C57"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3</w:t>
            </w:r>
          </w:p>
        </w:tc>
        <w:tc>
          <w:tcPr>
            <w:tcW w:w="2656" w:type="dxa"/>
            <w:tcBorders>
              <w:top w:val="nil"/>
              <w:left w:val="nil"/>
              <w:bottom w:val="single" w:sz="4" w:space="0" w:color="auto"/>
              <w:right w:val="single" w:sz="4" w:space="0" w:color="auto"/>
            </w:tcBorders>
            <w:shd w:val="clear" w:color="auto" w:fill="auto"/>
            <w:vAlign w:val="center"/>
            <w:hideMark/>
          </w:tcPr>
          <w:p w14:paraId="15D73E40" w14:textId="77777777" w:rsidR="00447F5F" w:rsidRPr="00447F5F" w:rsidRDefault="00447F5F" w:rsidP="00847839">
            <w:pPr>
              <w:spacing w:after="0"/>
              <w:rPr>
                <w:rFonts w:ascii="Times New Roman" w:hAnsi="Times New Roman" w:cs="Times New Roman"/>
                <w:b/>
                <w:bCs/>
                <w:color w:val="000000"/>
              </w:rPr>
            </w:pPr>
            <w:r w:rsidRPr="00447F5F">
              <w:rPr>
                <w:rFonts w:ascii="Times New Roman" w:hAnsi="Times New Roman" w:cs="Times New Roman"/>
                <w:b/>
                <w:bCs/>
                <w:color w:val="000000"/>
              </w:rPr>
              <w:t xml:space="preserve">ВСЕГО по разделу 1600 </w:t>
            </w:r>
            <w:r w:rsidRPr="00447F5F">
              <w:rPr>
                <w:rFonts w:ascii="Times New Roman" w:hAnsi="Times New Roman" w:cs="Times New Roman"/>
                <w:b/>
                <w:bCs/>
                <w:i/>
                <w:iCs/>
                <w:color w:val="000000"/>
              </w:rPr>
              <w:t xml:space="preserve">Здравоохранение в </w:t>
            </w:r>
            <w:proofErr w:type="gramStart"/>
            <w:r w:rsidRPr="00447F5F">
              <w:rPr>
                <w:rFonts w:ascii="Times New Roman" w:hAnsi="Times New Roman" w:cs="Times New Roman"/>
                <w:b/>
                <w:bCs/>
                <w:i/>
                <w:iCs/>
                <w:color w:val="000000"/>
              </w:rPr>
              <w:t>т.ч</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7D7BCC27"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942 237 634</w:t>
            </w:r>
          </w:p>
        </w:tc>
        <w:tc>
          <w:tcPr>
            <w:tcW w:w="1701" w:type="dxa"/>
            <w:tcBorders>
              <w:top w:val="nil"/>
              <w:left w:val="nil"/>
              <w:bottom w:val="single" w:sz="4" w:space="0" w:color="auto"/>
              <w:right w:val="single" w:sz="4" w:space="0" w:color="auto"/>
            </w:tcBorders>
            <w:shd w:val="clear" w:color="auto" w:fill="auto"/>
            <w:vAlign w:val="center"/>
            <w:hideMark/>
          </w:tcPr>
          <w:p w14:paraId="1153E922"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738 120 297</w:t>
            </w:r>
          </w:p>
        </w:tc>
        <w:tc>
          <w:tcPr>
            <w:tcW w:w="1559" w:type="dxa"/>
            <w:tcBorders>
              <w:top w:val="nil"/>
              <w:left w:val="nil"/>
              <w:bottom w:val="single" w:sz="4" w:space="0" w:color="auto"/>
              <w:right w:val="single" w:sz="4" w:space="0" w:color="auto"/>
            </w:tcBorders>
            <w:shd w:val="clear" w:color="auto" w:fill="auto"/>
            <w:vAlign w:val="center"/>
            <w:hideMark/>
          </w:tcPr>
          <w:p w14:paraId="5B2385A8"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856 919 736</w:t>
            </w:r>
          </w:p>
        </w:tc>
        <w:tc>
          <w:tcPr>
            <w:tcW w:w="1701" w:type="dxa"/>
            <w:tcBorders>
              <w:top w:val="nil"/>
              <w:left w:val="nil"/>
              <w:bottom w:val="single" w:sz="4" w:space="0" w:color="auto"/>
              <w:right w:val="single" w:sz="4" w:space="0" w:color="auto"/>
            </w:tcBorders>
            <w:shd w:val="clear" w:color="auto" w:fill="auto"/>
            <w:vAlign w:val="center"/>
            <w:hideMark/>
          </w:tcPr>
          <w:p w14:paraId="7CCB62BB"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785 116 504</w:t>
            </w:r>
          </w:p>
        </w:tc>
        <w:tc>
          <w:tcPr>
            <w:tcW w:w="1276" w:type="dxa"/>
            <w:tcBorders>
              <w:top w:val="nil"/>
              <w:left w:val="nil"/>
              <w:bottom w:val="single" w:sz="4" w:space="0" w:color="auto"/>
              <w:right w:val="single" w:sz="4" w:space="0" w:color="auto"/>
            </w:tcBorders>
            <w:shd w:val="clear" w:color="auto" w:fill="auto"/>
            <w:vAlign w:val="center"/>
            <w:hideMark/>
          </w:tcPr>
          <w:p w14:paraId="2197A4EF"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92%</w:t>
            </w:r>
          </w:p>
        </w:tc>
        <w:tc>
          <w:tcPr>
            <w:tcW w:w="1417" w:type="dxa"/>
            <w:tcBorders>
              <w:top w:val="nil"/>
              <w:left w:val="nil"/>
              <w:bottom w:val="single" w:sz="4" w:space="0" w:color="auto"/>
              <w:right w:val="single" w:sz="4" w:space="0" w:color="auto"/>
            </w:tcBorders>
            <w:shd w:val="clear" w:color="auto" w:fill="auto"/>
            <w:vAlign w:val="center"/>
            <w:hideMark/>
          </w:tcPr>
          <w:p w14:paraId="519F282F"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63 511 346</w:t>
            </w:r>
          </w:p>
        </w:tc>
        <w:tc>
          <w:tcPr>
            <w:tcW w:w="1843" w:type="dxa"/>
            <w:tcBorders>
              <w:top w:val="nil"/>
              <w:left w:val="nil"/>
              <w:bottom w:val="single" w:sz="4" w:space="0" w:color="auto"/>
              <w:right w:val="single" w:sz="4" w:space="0" w:color="auto"/>
            </w:tcBorders>
            <w:shd w:val="clear" w:color="auto" w:fill="auto"/>
            <w:vAlign w:val="center"/>
            <w:hideMark/>
          </w:tcPr>
          <w:p w14:paraId="61D5783A"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32 055 836</w:t>
            </w:r>
          </w:p>
        </w:tc>
        <w:tc>
          <w:tcPr>
            <w:tcW w:w="1276" w:type="dxa"/>
            <w:tcBorders>
              <w:top w:val="nil"/>
              <w:left w:val="nil"/>
              <w:bottom w:val="single" w:sz="4" w:space="0" w:color="auto"/>
              <w:right w:val="single" w:sz="4" w:space="0" w:color="auto"/>
            </w:tcBorders>
            <w:shd w:val="clear" w:color="auto" w:fill="auto"/>
            <w:vAlign w:val="center"/>
            <w:hideMark/>
          </w:tcPr>
          <w:p w14:paraId="55722B27"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50%</w:t>
            </w:r>
          </w:p>
        </w:tc>
      </w:tr>
      <w:tr w:rsidR="00447F5F" w:rsidRPr="00447F5F" w14:paraId="4186B09F"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507ACA"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а</w:t>
            </w:r>
          </w:p>
        </w:tc>
        <w:tc>
          <w:tcPr>
            <w:tcW w:w="2656" w:type="dxa"/>
            <w:tcBorders>
              <w:top w:val="nil"/>
              <w:left w:val="nil"/>
              <w:bottom w:val="single" w:sz="4" w:space="0" w:color="auto"/>
              <w:right w:val="single" w:sz="4" w:space="0" w:color="auto"/>
            </w:tcBorders>
            <w:shd w:val="clear" w:color="auto" w:fill="auto"/>
            <w:vAlign w:val="center"/>
            <w:hideMark/>
          </w:tcPr>
          <w:p w14:paraId="49836874"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подраздел 1601    Больницы</w:t>
            </w:r>
          </w:p>
        </w:tc>
        <w:tc>
          <w:tcPr>
            <w:tcW w:w="1559" w:type="dxa"/>
            <w:tcBorders>
              <w:top w:val="nil"/>
              <w:left w:val="nil"/>
              <w:bottom w:val="single" w:sz="4" w:space="0" w:color="auto"/>
              <w:right w:val="single" w:sz="4" w:space="0" w:color="auto"/>
            </w:tcBorders>
            <w:shd w:val="clear" w:color="auto" w:fill="auto"/>
            <w:vAlign w:val="center"/>
            <w:hideMark/>
          </w:tcPr>
          <w:p w14:paraId="514B1882"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661 509 751</w:t>
            </w:r>
          </w:p>
        </w:tc>
        <w:tc>
          <w:tcPr>
            <w:tcW w:w="1701" w:type="dxa"/>
            <w:tcBorders>
              <w:top w:val="nil"/>
              <w:left w:val="nil"/>
              <w:bottom w:val="single" w:sz="4" w:space="0" w:color="auto"/>
              <w:right w:val="single" w:sz="4" w:space="0" w:color="auto"/>
            </w:tcBorders>
            <w:shd w:val="clear" w:color="auto" w:fill="auto"/>
            <w:vAlign w:val="center"/>
            <w:hideMark/>
          </w:tcPr>
          <w:p w14:paraId="48F8226C"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530 870 965</w:t>
            </w:r>
          </w:p>
        </w:tc>
        <w:tc>
          <w:tcPr>
            <w:tcW w:w="1559" w:type="dxa"/>
            <w:tcBorders>
              <w:top w:val="nil"/>
              <w:left w:val="nil"/>
              <w:bottom w:val="single" w:sz="4" w:space="0" w:color="auto"/>
              <w:right w:val="single" w:sz="4" w:space="0" w:color="auto"/>
            </w:tcBorders>
            <w:shd w:val="clear" w:color="auto" w:fill="auto"/>
            <w:vAlign w:val="center"/>
            <w:hideMark/>
          </w:tcPr>
          <w:p w14:paraId="724D51FD"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640 272 576</w:t>
            </w:r>
          </w:p>
        </w:tc>
        <w:tc>
          <w:tcPr>
            <w:tcW w:w="1701" w:type="dxa"/>
            <w:tcBorders>
              <w:top w:val="nil"/>
              <w:left w:val="nil"/>
              <w:bottom w:val="single" w:sz="4" w:space="0" w:color="auto"/>
              <w:right w:val="single" w:sz="4" w:space="0" w:color="auto"/>
            </w:tcBorders>
            <w:shd w:val="clear" w:color="auto" w:fill="auto"/>
            <w:vAlign w:val="center"/>
            <w:hideMark/>
          </w:tcPr>
          <w:p w14:paraId="1B4F3F10"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587 426 761</w:t>
            </w:r>
          </w:p>
        </w:tc>
        <w:tc>
          <w:tcPr>
            <w:tcW w:w="1276" w:type="dxa"/>
            <w:tcBorders>
              <w:top w:val="nil"/>
              <w:left w:val="nil"/>
              <w:bottom w:val="single" w:sz="4" w:space="0" w:color="auto"/>
              <w:right w:val="single" w:sz="4" w:space="0" w:color="auto"/>
            </w:tcBorders>
            <w:shd w:val="clear" w:color="auto" w:fill="auto"/>
            <w:vAlign w:val="center"/>
            <w:hideMark/>
          </w:tcPr>
          <w:p w14:paraId="4A330EDF"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92%</w:t>
            </w:r>
          </w:p>
        </w:tc>
        <w:tc>
          <w:tcPr>
            <w:tcW w:w="1417" w:type="dxa"/>
            <w:tcBorders>
              <w:top w:val="nil"/>
              <w:left w:val="nil"/>
              <w:bottom w:val="single" w:sz="4" w:space="0" w:color="auto"/>
              <w:right w:val="single" w:sz="4" w:space="0" w:color="auto"/>
            </w:tcBorders>
            <w:shd w:val="clear" w:color="auto" w:fill="auto"/>
            <w:vAlign w:val="center"/>
            <w:hideMark/>
          </w:tcPr>
          <w:p w14:paraId="23CE547C"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32 987 440</w:t>
            </w:r>
          </w:p>
        </w:tc>
        <w:tc>
          <w:tcPr>
            <w:tcW w:w="1843" w:type="dxa"/>
            <w:tcBorders>
              <w:top w:val="nil"/>
              <w:left w:val="nil"/>
              <w:bottom w:val="single" w:sz="4" w:space="0" w:color="auto"/>
              <w:right w:val="single" w:sz="4" w:space="0" w:color="auto"/>
            </w:tcBorders>
            <w:shd w:val="clear" w:color="auto" w:fill="auto"/>
            <w:vAlign w:val="center"/>
            <w:hideMark/>
          </w:tcPr>
          <w:p w14:paraId="3D8BD9DC"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14 886 088</w:t>
            </w:r>
          </w:p>
        </w:tc>
        <w:tc>
          <w:tcPr>
            <w:tcW w:w="1276" w:type="dxa"/>
            <w:tcBorders>
              <w:top w:val="nil"/>
              <w:left w:val="nil"/>
              <w:bottom w:val="single" w:sz="4" w:space="0" w:color="auto"/>
              <w:right w:val="single" w:sz="4" w:space="0" w:color="auto"/>
            </w:tcBorders>
            <w:shd w:val="clear" w:color="auto" w:fill="auto"/>
            <w:vAlign w:val="center"/>
            <w:hideMark/>
          </w:tcPr>
          <w:p w14:paraId="3931AB55"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45%</w:t>
            </w:r>
          </w:p>
        </w:tc>
      </w:tr>
      <w:tr w:rsidR="00447F5F" w:rsidRPr="00447F5F" w14:paraId="11CA7CBE" w14:textId="77777777" w:rsidTr="00447F5F">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32AE4F"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б</w:t>
            </w:r>
          </w:p>
        </w:tc>
        <w:tc>
          <w:tcPr>
            <w:tcW w:w="2656" w:type="dxa"/>
            <w:tcBorders>
              <w:top w:val="nil"/>
              <w:left w:val="nil"/>
              <w:bottom w:val="single" w:sz="4" w:space="0" w:color="auto"/>
              <w:right w:val="single" w:sz="4" w:space="0" w:color="auto"/>
            </w:tcBorders>
            <w:shd w:val="clear" w:color="auto" w:fill="auto"/>
            <w:vAlign w:val="center"/>
            <w:hideMark/>
          </w:tcPr>
          <w:p w14:paraId="1E55F1C8"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xml:space="preserve">подраздел 1602        </w:t>
            </w:r>
            <w:proofErr w:type="gramStart"/>
            <w:r w:rsidRPr="00447F5F">
              <w:rPr>
                <w:rFonts w:ascii="Times New Roman" w:hAnsi="Times New Roman" w:cs="Times New Roman"/>
                <w:color w:val="000000"/>
              </w:rPr>
              <w:t>Поликлиники,  амбулатории</w:t>
            </w:r>
            <w:proofErr w:type="gramEnd"/>
            <w:r w:rsidRPr="00447F5F">
              <w:rPr>
                <w:rFonts w:ascii="Times New Roman" w:hAnsi="Times New Roman" w:cs="Times New Roman"/>
                <w:color w:val="000000"/>
              </w:rPr>
              <w:t xml:space="preserve"> и фельдшерско-акушерские пункты (поликлиники, амбулатории,  центры скорой медицинской помощи)</w:t>
            </w:r>
          </w:p>
        </w:tc>
        <w:tc>
          <w:tcPr>
            <w:tcW w:w="1559" w:type="dxa"/>
            <w:tcBorders>
              <w:top w:val="nil"/>
              <w:left w:val="nil"/>
              <w:bottom w:val="single" w:sz="4" w:space="0" w:color="auto"/>
              <w:right w:val="single" w:sz="4" w:space="0" w:color="auto"/>
            </w:tcBorders>
            <w:shd w:val="clear" w:color="auto" w:fill="auto"/>
            <w:vAlign w:val="center"/>
            <w:hideMark/>
          </w:tcPr>
          <w:p w14:paraId="62293A67"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190 740 198</w:t>
            </w:r>
          </w:p>
        </w:tc>
        <w:tc>
          <w:tcPr>
            <w:tcW w:w="1701" w:type="dxa"/>
            <w:tcBorders>
              <w:top w:val="nil"/>
              <w:left w:val="nil"/>
              <w:bottom w:val="single" w:sz="4" w:space="0" w:color="auto"/>
              <w:right w:val="single" w:sz="4" w:space="0" w:color="auto"/>
            </w:tcBorders>
            <w:shd w:val="clear" w:color="auto" w:fill="auto"/>
            <w:vAlign w:val="center"/>
            <w:hideMark/>
          </w:tcPr>
          <w:p w14:paraId="62B27CD3"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139 994 022</w:t>
            </w:r>
          </w:p>
        </w:tc>
        <w:tc>
          <w:tcPr>
            <w:tcW w:w="1559" w:type="dxa"/>
            <w:tcBorders>
              <w:top w:val="nil"/>
              <w:left w:val="nil"/>
              <w:bottom w:val="single" w:sz="4" w:space="0" w:color="auto"/>
              <w:right w:val="single" w:sz="4" w:space="0" w:color="auto"/>
            </w:tcBorders>
            <w:shd w:val="clear" w:color="auto" w:fill="auto"/>
            <w:vAlign w:val="center"/>
            <w:hideMark/>
          </w:tcPr>
          <w:p w14:paraId="746B8AB5"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161 659 028</w:t>
            </w:r>
          </w:p>
        </w:tc>
        <w:tc>
          <w:tcPr>
            <w:tcW w:w="1701" w:type="dxa"/>
            <w:tcBorders>
              <w:top w:val="nil"/>
              <w:left w:val="nil"/>
              <w:bottom w:val="single" w:sz="4" w:space="0" w:color="auto"/>
              <w:right w:val="single" w:sz="4" w:space="0" w:color="auto"/>
            </w:tcBorders>
            <w:shd w:val="clear" w:color="auto" w:fill="auto"/>
            <w:vAlign w:val="center"/>
            <w:hideMark/>
          </w:tcPr>
          <w:p w14:paraId="5CB53CB6"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149 137 779</w:t>
            </w:r>
          </w:p>
        </w:tc>
        <w:tc>
          <w:tcPr>
            <w:tcW w:w="1276" w:type="dxa"/>
            <w:tcBorders>
              <w:top w:val="nil"/>
              <w:left w:val="nil"/>
              <w:bottom w:val="single" w:sz="4" w:space="0" w:color="auto"/>
              <w:right w:val="single" w:sz="4" w:space="0" w:color="auto"/>
            </w:tcBorders>
            <w:shd w:val="clear" w:color="auto" w:fill="auto"/>
            <w:vAlign w:val="center"/>
            <w:hideMark/>
          </w:tcPr>
          <w:p w14:paraId="2FE6EECE"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92%</w:t>
            </w:r>
          </w:p>
        </w:tc>
        <w:tc>
          <w:tcPr>
            <w:tcW w:w="1417" w:type="dxa"/>
            <w:tcBorders>
              <w:top w:val="nil"/>
              <w:left w:val="nil"/>
              <w:bottom w:val="single" w:sz="4" w:space="0" w:color="auto"/>
              <w:right w:val="single" w:sz="4" w:space="0" w:color="auto"/>
            </w:tcBorders>
            <w:shd w:val="clear" w:color="auto" w:fill="auto"/>
            <w:vAlign w:val="center"/>
            <w:hideMark/>
          </w:tcPr>
          <w:p w14:paraId="496422C3"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26 005 156</w:t>
            </w:r>
          </w:p>
        </w:tc>
        <w:tc>
          <w:tcPr>
            <w:tcW w:w="1843" w:type="dxa"/>
            <w:tcBorders>
              <w:top w:val="nil"/>
              <w:left w:val="nil"/>
              <w:bottom w:val="single" w:sz="4" w:space="0" w:color="auto"/>
              <w:right w:val="single" w:sz="4" w:space="0" w:color="auto"/>
            </w:tcBorders>
            <w:shd w:val="clear" w:color="auto" w:fill="auto"/>
            <w:vAlign w:val="center"/>
            <w:hideMark/>
          </w:tcPr>
          <w:p w14:paraId="21966916"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13 755 593</w:t>
            </w:r>
          </w:p>
        </w:tc>
        <w:tc>
          <w:tcPr>
            <w:tcW w:w="1276" w:type="dxa"/>
            <w:tcBorders>
              <w:top w:val="nil"/>
              <w:left w:val="nil"/>
              <w:bottom w:val="single" w:sz="4" w:space="0" w:color="auto"/>
              <w:right w:val="single" w:sz="4" w:space="0" w:color="auto"/>
            </w:tcBorders>
            <w:shd w:val="clear" w:color="auto" w:fill="auto"/>
            <w:vAlign w:val="center"/>
            <w:hideMark/>
          </w:tcPr>
          <w:p w14:paraId="224A2718"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53%</w:t>
            </w:r>
          </w:p>
        </w:tc>
      </w:tr>
      <w:tr w:rsidR="00447F5F" w:rsidRPr="00447F5F" w14:paraId="15F3A50F" w14:textId="77777777" w:rsidTr="00447F5F">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204145"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в</w:t>
            </w:r>
          </w:p>
        </w:tc>
        <w:tc>
          <w:tcPr>
            <w:tcW w:w="2656" w:type="dxa"/>
            <w:tcBorders>
              <w:top w:val="nil"/>
              <w:left w:val="nil"/>
              <w:bottom w:val="single" w:sz="4" w:space="0" w:color="auto"/>
              <w:right w:val="single" w:sz="4" w:space="0" w:color="auto"/>
            </w:tcBorders>
            <w:shd w:val="clear" w:color="auto" w:fill="auto"/>
            <w:vAlign w:val="center"/>
            <w:hideMark/>
          </w:tcPr>
          <w:p w14:paraId="1074A90B"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подраздел 1603      Санитарно-</w:t>
            </w:r>
            <w:proofErr w:type="gramStart"/>
            <w:r w:rsidRPr="00447F5F">
              <w:rPr>
                <w:rFonts w:ascii="Times New Roman" w:hAnsi="Times New Roman" w:cs="Times New Roman"/>
                <w:color w:val="000000"/>
              </w:rPr>
              <w:t xml:space="preserve">эпидемиологические  </w:t>
            </w:r>
            <w:r w:rsidRPr="00447F5F">
              <w:rPr>
                <w:rFonts w:ascii="Times New Roman" w:hAnsi="Times New Roman" w:cs="Times New Roman"/>
                <w:color w:val="000000"/>
              </w:rPr>
              <w:lastRenderedPageBreak/>
              <w:t>профилактические</w:t>
            </w:r>
            <w:proofErr w:type="gramEnd"/>
            <w:r w:rsidRPr="00447F5F">
              <w:rPr>
                <w:rFonts w:ascii="Times New Roman" w:hAnsi="Times New Roman" w:cs="Times New Roman"/>
                <w:color w:val="000000"/>
              </w:rPr>
              <w:t xml:space="preserve">  службы и учреждения      (Центры гигиены и эпидемиологии, Центр крови)</w:t>
            </w:r>
          </w:p>
        </w:tc>
        <w:tc>
          <w:tcPr>
            <w:tcW w:w="1559" w:type="dxa"/>
            <w:tcBorders>
              <w:top w:val="nil"/>
              <w:left w:val="nil"/>
              <w:bottom w:val="single" w:sz="4" w:space="0" w:color="auto"/>
              <w:right w:val="single" w:sz="4" w:space="0" w:color="auto"/>
            </w:tcBorders>
            <w:shd w:val="clear" w:color="auto" w:fill="auto"/>
            <w:vAlign w:val="center"/>
            <w:hideMark/>
          </w:tcPr>
          <w:p w14:paraId="6685CE94"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lastRenderedPageBreak/>
              <w:t>28 308 015</w:t>
            </w:r>
          </w:p>
        </w:tc>
        <w:tc>
          <w:tcPr>
            <w:tcW w:w="1701" w:type="dxa"/>
            <w:tcBorders>
              <w:top w:val="nil"/>
              <w:left w:val="nil"/>
              <w:bottom w:val="single" w:sz="4" w:space="0" w:color="auto"/>
              <w:right w:val="single" w:sz="4" w:space="0" w:color="auto"/>
            </w:tcBorders>
            <w:shd w:val="clear" w:color="auto" w:fill="auto"/>
            <w:vAlign w:val="center"/>
            <w:hideMark/>
          </w:tcPr>
          <w:p w14:paraId="3652FDD3"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25 237 499</w:t>
            </w:r>
          </w:p>
        </w:tc>
        <w:tc>
          <w:tcPr>
            <w:tcW w:w="1559" w:type="dxa"/>
            <w:tcBorders>
              <w:top w:val="nil"/>
              <w:left w:val="nil"/>
              <w:bottom w:val="single" w:sz="4" w:space="0" w:color="auto"/>
              <w:right w:val="single" w:sz="4" w:space="0" w:color="auto"/>
            </w:tcBorders>
            <w:shd w:val="clear" w:color="auto" w:fill="auto"/>
            <w:vAlign w:val="center"/>
            <w:hideMark/>
          </w:tcPr>
          <w:p w14:paraId="28E05D5F"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23 706 940</w:t>
            </w:r>
          </w:p>
        </w:tc>
        <w:tc>
          <w:tcPr>
            <w:tcW w:w="1701" w:type="dxa"/>
            <w:tcBorders>
              <w:top w:val="nil"/>
              <w:left w:val="nil"/>
              <w:bottom w:val="single" w:sz="4" w:space="0" w:color="auto"/>
              <w:right w:val="single" w:sz="4" w:space="0" w:color="auto"/>
            </w:tcBorders>
            <w:shd w:val="clear" w:color="auto" w:fill="auto"/>
            <w:vAlign w:val="center"/>
            <w:hideMark/>
          </w:tcPr>
          <w:p w14:paraId="426AD78F"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20 342 100</w:t>
            </w:r>
          </w:p>
        </w:tc>
        <w:tc>
          <w:tcPr>
            <w:tcW w:w="1276" w:type="dxa"/>
            <w:tcBorders>
              <w:top w:val="nil"/>
              <w:left w:val="nil"/>
              <w:bottom w:val="single" w:sz="4" w:space="0" w:color="auto"/>
              <w:right w:val="single" w:sz="4" w:space="0" w:color="auto"/>
            </w:tcBorders>
            <w:shd w:val="clear" w:color="auto" w:fill="auto"/>
            <w:vAlign w:val="center"/>
            <w:hideMark/>
          </w:tcPr>
          <w:p w14:paraId="17DC5ED2"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86%</w:t>
            </w:r>
          </w:p>
        </w:tc>
        <w:tc>
          <w:tcPr>
            <w:tcW w:w="1417" w:type="dxa"/>
            <w:tcBorders>
              <w:top w:val="nil"/>
              <w:left w:val="nil"/>
              <w:bottom w:val="single" w:sz="4" w:space="0" w:color="auto"/>
              <w:right w:val="single" w:sz="4" w:space="0" w:color="auto"/>
            </w:tcBorders>
            <w:shd w:val="clear" w:color="auto" w:fill="auto"/>
            <w:vAlign w:val="center"/>
            <w:hideMark/>
          </w:tcPr>
          <w:p w14:paraId="7C2E57E8"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4 518 750</w:t>
            </w:r>
          </w:p>
        </w:tc>
        <w:tc>
          <w:tcPr>
            <w:tcW w:w="1843" w:type="dxa"/>
            <w:tcBorders>
              <w:top w:val="nil"/>
              <w:left w:val="nil"/>
              <w:bottom w:val="single" w:sz="4" w:space="0" w:color="auto"/>
              <w:right w:val="single" w:sz="4" w:space="0" w:color="auto"/>
            </w:tcBorders>
            <w:shd w:val="clear" w:color="auto" w:fill="auto"/>
            <w:vAlign w:val="center"/>
            <w:hideMark/>
          </w:tcPr>
          <w:p w14:paraId="18EF5346"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3 414 155</w:t>
            </w:r>
          </w:p>
        </w:tc>
        <w:tc>
          <w:tcPr>
            <w:tcW w:w="1276" w:type="dxa"/>
            <w:tcBorders>
              <w:top w:val="nil"/>
              <w:left w:val="nil"/>
              <w:bottom w:val="single" w:sz="4" w:space="0" w:color="auto"/>
              <w:right w:val="single" w:sz="4" w:space="0" w:color="auto"/>
            </w:tcBorders>
            <w:shd w:val="clear" w:color="auto" w:fill="auto"/>
            <w:vAlign w:val="center"/>
            <w:hideMark/>
          </w:tcPr>
          <w:p w14:paraId="305A5ECD"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76%</w:t>
            </w:r>
          </w:p>
        </w:tc>
      </w:tr>
      <w:tr w:rsidR="00447F5F" w:rsidRPr="00447F5F" w14:paraId="309B5828" w14:textId="77777777" w:rsidTr="00447F5F">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F0FE7F9"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г</w:t>
            </w:r>
          </w:p>
        </w:tc>
        <w:tc>
          <w:tcPr>
            <w:tcW w:w="2656" w:type="dxa"/>
            <w:tcBorders>
              <w:top w:val="nil"/>
              <w:left w:val="nil"/>
              <w:bottom w:val="single" w:sz="4" w:space="0" w:color="auto"/>
              <w:right w:val="single" w:sz="4" w:space="0" w:color="auto"/>
            </w:tcBorders>
            <w:shd w:val="clear" w:color="auto" w:fill="auto"/>
            <w:vAlign w:val="center"/>
            <w:hideMark/>
          </w:tcPr>
          <w:p w14:paraId="604305C9"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1604    Медикаменты, протезы и прочая продукция, используемая в медицинской практике по предписанию врача</w:t>
            </w:r>
          </w:p>
        </w:tc>
        <w:tc>
          <w:tcPr>
            <w:tcW w:w="1559" w:type="dxa"/>
            <w:tcBorders>
              <w:top w:val="nil"/>
              <w:left w:val="nil"/>
              <w:bottom w:val="single" w:sz="4" w:space="0" w:color="auto"/>
              <w:right w:val="single" w:sz="4" w:space="0" w:color="auto"/>
            </w:tcBorders>
            <w:shd w:val="clear" w:color="auto" w:fill="auto"/>
            <w:vAlign w:val="center"/>
            <w:hideMark/>
          </w:tcPr>
          <w:p w14:paraId="0641D10E"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59 094 620</w:t>
            </w:r>
          </w:p>
        </w:tc>
        <w:tc>
          <w:tcPr>
            <w:tcW w:w="1701" w:type="dxa"/>
            <w:tcBorders>
              <w:top w:val="nil"/>
              <w:left w:val="nil"/>
              <w:bottom w:val="single" w:sz="4" w:space="0" w:color="auto"/>
              <w:right w:val="single" w:sz="4" w:space="0" w:color="auto"/>
            </w:tcBorders>
            <w:shd w:val="clear" w:color="auto" w:fill="auto"/>
            <w:vAlign w:val="center"/>
            <w:hideMark/>
          </w:tcPr>
          <w:p w14:paraId="25FDC22E"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39 714 257</w:t>
            </w:r>
          </w:p>
        </w:tc>
        <w:tc>
          <w:tcPr>
            <w:tcW w:w="1559" w:type="dxa"/>
            <w:tcBorders>
              <w:top w:val="nil"/>
              <w:left w:val="nil"/>
              <w:bottom w:val="single" w:sz="4" w:space="0" w:color="auto"/>
              <w:right w:val="single" w:sz="4" w:space="0" w:color="auto"/>
            </w:tcBorders>
            <w:shd w:val="clear" w:color="auto" w:fill="auto"/>
            <w:noWrap/>
            <w:vAlign w:val="center"/>
            <w:hideMark/>
          </w:tcPr>
          <w:p w14:paraId="130F2C1D"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28 922 790</w:t>
            </w:r>
          </w:p>
        </w:tc>
        <w:tc>
          <w:tcPr>
            <w:tcW w:w="1701" w:type="dxa"/>
            <w:tcBorders>
              <w:top w:val="nil"/>
              <w:left w:val="nil"/>
              <w:bottom w:val="single" w:sz="4" w:space="0" w:color="auto"/>
              <w:right w:val="single" w:sz="4" w:space="0" w:color="auto"/>
            </w:tcBorders>
            <w:shd w:val="clear" w:color="auto" w:fill="auto"/>
            <w:noWrap/>
            <w:vAlign w:val="center"/>
            <w:hideMark/>
          </w:tcPr>
          <w:p w14:paraId="481C205D"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26 002 972</w:t>
            </w:r>
          </w:p>
        </w:tc>
        <w:tc>
          <w:tcPr>
            <w:tcW w:w="1276" w:type="dxa"/>
            <w:tcBorders>
              <w:top w:val="nil"/>
              <w:left w:val="nil"/>
              <w:bottom w:val="single" w:sz="4" w:space="0" w:color="auto"/>
              <w:right w:val="single" w:sz="4" w:space="0" w:color="auto"/>
            </w:tcBorders>
            <w:shd w:val="clear" w:color="auto" w:fill="auto"/>
            <w:vAlign w:val="center"/>
            <w:hideMark/>
          </w:tcPr>
          <w:p w14:paraId="7A1262BA"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90%</w:t>
            </w:r>
          </w:p>
        </w:tc>
        <w:tc>
          <w:tcPr>
            <w:tcW w:w="1417" w:type="dxa"/>
            <w:tcBorders>
              <w:top w:val="nil"/>
              <w:left w:val="nil"/>
              <w:bottom w:val="single" w:sz="4" w:space="0" w:color="auto"/>
              <w:right w:val="single" w:sz="4" w:space="0" w:color="auto"/>
            </w:tcBorders>
            <w:shd w:val="clear" w:color="auto" w:fill="auto"/>
            <w:noWrap/>
            <w:vAlign w:val="center"/>
            <w:hideMark/>
          </w:tcPr>
          <w:p w14:paraId="2E627CB2"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3568DB6"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7A8738CF"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 </w:t>
            </w:r>
          </w:p>
        </w:tc>
      </w:tr>
      <w:tr w:rsidR="00447F5F" w:rsidRPr="00447F5F" w14:paraId="6A8A4161" w14:textId="77777777" w:rsidTr="00447F5F">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91D337"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д</w:t>
            </w:r>
          </w:p>
        </w:tc>
        <w:tc>
          <w:tcPr>
            <w:tcW w:w="2656" w:type="dxa"/>
            <w:tcBorders>
              <w:top w:val="nil"/>
              <w:left w:val="nil"/>
              <w:bottom w:val="single" w:sz="4" w:space="0" w:color="auto"/>
              <w:right w:val="single" w:sz="4" w:space="0" w:color="auto"/>
            </w:tcBorders>
            <w:shd w:val="clear" w:color="auto" w:fill="auto"/>
            <w:vAlign w:val="center"/>
            <w:hideMark/>
          </w:tcPr>
          <w:p w14:paraId="3F60D945"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xml:space="preserve">подраздел 1605   Учреждения и </w:t>
            </w:r>
            <w:proofErr w:type="gramStart"/>
            <w:r w:rsidRPr="00447F5F">
              <w:rPr>
                <w:rFonts w:ascii="Times New Roman" w:hAnsi="Times New Roman" w:cs="Times New Roman"/>
                <w:color w:val="000000"/>
              </w:rPr>
              <w:t>услуги  в</w:t>
            </w:r>
            <w:proofErr w:type="gramEnd"/>
            <w:r w:rsidRPr="00447F5F">
              <w:rPr>
                <w:rFonts w:ascii="Times New Roman" w:hAnsi="Times New Roman" w:cs="Times New Roman"/>
                <w:color w:val="000000"/>
              </w:rPr>
              <w:t xml:space="preserve"> области здравоохранения, не отнесенные к другим группам </w:t>
            </w:r>
          </w:p>
        </w:tc>
        <w:tc>
          <w:tcPr>
            <w:tcW w:w="1559" w:type="dxa"/>
            <w:tcBorders>
              <w:top w:val="nil"/>
              <w:left w:val="nil"/>
              <w:bottom w:val="single" w:sz="4" w:space="0" w:color="auto"/>
              <w:right w:val="single" w:sz="4" w:space="0" w:color="auto"/>
            </w:tcBorders>
            <w:shd w:val="clear" w:color="auto" w:fill="auto"/>
            <w:vAlign w:val="center"/>
            <w:hideMark/>
          </w:tcPr>
          <w:p w14:paraId="017C0250"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2 585 050</w:t>
            </w:r>
          </w:p>
        </w:tc>
        <w:tc>
          <w:tcPr>
            <w:tcW w:w="1701" w:type="dxa"/>
            <w:tcBorders>
              <w:top w:val="nil"/>
              <w:left w:val="nil"/>
              <w:bottom w:val="single" w:sz="4" w:space="0" w:color="auto"/>
              <w:right w:val="single" w:sz="4" w:space="0" w:color="auto"/>
            </w:tcBorders>
            <w:shd w:val="clear" w:color="auto" w:fill="auto"/>
            <w:vAlign w:val="center"/>
            <w:hideMark/>
          </w:tcPr>
          <w:p w14:paraId="0D716D2A"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2 303 554</w:t>
            </w:r>
          </w:p>
        </w:tc>
        <w:tc>
          <w:tcPr>
            <w:tcW w:w="1559" w:type="dxa"/>
            <w:tcBorders>
              <w:top w:val="nil"/>
              <w:left w:val="nil"/>
              <w:bottom w:val="single" w:sz="4" w:space="0" w:color="auto"/>
              <w:right w:val="single" w:sz="4" w:space="0" w:color="auto"/>
            </w:tcBorders>
            <w:shd w:val="clear" w:color="auto" w:fill="auto"/>
            <w:noWrap/>
            <w:vAlign w:val="center"/>
            <w:hideMark/>
          </w:tcPr>
          <w:p w14:paraId="53759D47"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2 358 402</w:t>
            </w:r>
          </w:p>
        </w:tc>
        <w:tc>
          <w:tcPr>
            <w:tcW w:w="1701" w:type="dxa"/>
            <w:tcBorders>
              <w:top w:val="nil"/>
              <w:left w:val="nil"/>
              <w:bottom w:val="single" w:sz="4" w:space="0" w:color="auto"/>
              <w:right w:val="single" w:sz="4" w:space="0" w:color="auto"/>
            </w:tcBorders>
            <w:shd w:val="clear" w:color="auto" w:fill="auto"/>
            <w:noWrap/>
            <w:vAlign w:val="center"/>
            <w:hideMark/>
          </w:tcPr>
          <w:p w14:paraId="621F9AE6"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2 206 892</w:t>
            </w:r>
          </w:p>
        </w:tc>
        <w:tc>
          <w:tcPr>
            <w:tcW w:w="1276" w:type="dxa"/>
            <w:tcBorders>
              <w:top w:val="nil"/>
              <w:left w:val="nil"/>
              <w:bottom w:val="single" w:sz="4" w:space="0" w:color="auto"/>
              <w:right w:val="single" w:sz="4" w:space="0" w:color="auto"/>
            </w:tcBorders>
            <w:shd w:val="clear" w:color="auto" w:fill="auto"/>
            <w:vAlign w:val="center"/>
            <w:hideMark/>
          </w:tcPr>
          <w:p w14:paraId="71865380"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94%</w:t>
            </w:r>
          </w:p>
        </w:tc>
        <w:tc>
          <w:tcPr>
            <w:tcW w:w="1417" w:type="dxa"/>
            <w:tcBorders>
              <w:top w:val="nil"/>
              <w:left w:val="nil"/>
              <w:bottom w:val="single" w:sz="4" w:space="0" w:color="auto"/>
              <w:right w:val="single" w:sz="4" w:space="0" w:color="auto"/>
            </w:tcBorders>
            <w:shd w:val="clear" w:color="auto" w:fill="auto"/>
            <w:noWrap/>
            <w:vAlign w:val="center"/>
            <w:hideMark/>
          </w:tcPr>
          <w:p w14:paraId="493E4F8F"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67EF6BD"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7FCCB009"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 </w:t>
            </w:r>
          </w:p>
        </w:tc>
      </w:tr>
      <w:tr w:rsidR="00447F5F" w:rsidRPr="00447F5F" w14:paraId="4A2FE7BB" w14:textId="77777777" w:rsidTr="00447F5F">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FB06AC"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4</w:t>
            </w:r>
          </w:p>
        </w:tc>
        <w:tc>
          <w:tcPr>
            <w:tcW w:w="2656" w:type="dxa"/>
            <w:tcBorders>
              <w:top w:val="nil"/>
              <w:left w:val="nil"/>
              <w:bottom w:val="single" w:sz="4" w:space="0" w:color="auto"/>
              <w:right w:val="single" w:sz="4" w:space="0" w:color="auto"/>
            </w:tcBorders>
            <w:shd w:val="clear" w:color="auto" w:fill="auto"/>
            <w:vAlign w:val="center"/>
            <w:hideMark/>
          </w:tcPr>
          <w:p w14:paraId="3D3BC58F" w14:textId="77777777" w:rsidR="00447F5F" w:rsidRPr="00447F5F" w:rsidRDefault="00447F5F" w:rsidP="00847839">
            <w:pPr>
              <w:spacing w:after="0"/>
              <w:rPr>
                <w:rFonts w:ascii="Times New Roman" w:hAnsi="Times New Roman" w:cs="Times New Roman"/>
                <w:b/>
                <w:bCs/>
                <w:color w:val="000000"/>
              </w:rPr>
            </w:pPr>
            <w:r w:rsidRPr="00447F5F">
              <w:rPr>
                <w:rFonts w:ascii="Times New Roman" w:hAnsi="Times New Roman" w:cs="Times New Roman"/>
                <w:b/>
                <w:bCs/>
                <w:color w:val="000000"/>
              </w:rPr>
              <w:t xml:space="preserve">подраздел 1304     Техникумы и колледжи системы здравоохранения  </w:t>
            </w:r>
          </w:p>
        </w:tc>
        <w:tc>
          <w:tcPr>
            <w:tcW w:w="1559" w:type="dxa"/>
            <w:tcBorders>
              <w:top w:val="nil"/>
              <w:left w:val="nil"/>
              <w:bottom w:val="single" w:sz="4" w:space="0" w:color="auto"/>
              <w:right w:val="single" w:sz="4" w:space="0" w:color="auto"/>
            </w:tcBorders>
            <w:shd w:val="clear" w:color="auto" w:fill="auto"/>
            <w:vAlign w:val="center"/>
            <w:hideMark/>
          </w:tcPr>
          <w:p w14:paraId="3916C6F5"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15 459 870</w:t>
            </w:r>
          </w:p>
        </w:tc>
        <w:tc>
          <w:tcPr>
            <w:tcW w:w="1701" w:type="dxa"/>
            <w:tcBorders>
              <w:top w:val="nil"/>
              <w:left w:val="nil"/>
              <w:bottom w:val="single" w:sz="4" w:space="0" w:color="auto"/>
              <w:right w:val="single" w:sz="4" w:space="0" w:color="auto"/>
            </w:tcBorders>
            <w:shd w:val="clear" w:color="auto" w:fill="auto"/>
            <w:vAlign w:val="center"/>
            <w:hideMark/>
          </w:tcPr>
          <w:p w14:paraId="39DB6DD6"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14 525 355</w:t>
            </w:r>
          </w:p>
        </w:tc>
        <w:tc>
          <w:tcPr>
            <w:tcW w:w="1559" w:type="dxa"/>
            <w:tcBorders>
              <w:top w:val="nil"/>
              <w:left w:val="nil"/>
              <w:bottom w:val="single" w:sz="4" w:space="0" w:color="auto"/>
              <w:right w:val="single" w:sz="4" w:space="0" w:color="auto"/>
            </w:tcBorders>
            <w:shd w:val="clear" w:color="auto" w:fill="auto"/>
            <w:noWrap/>
            <w:vAlign w:val="center"/>
            <w:hideMark/>
          </w:tcPr>
          <w:p w14:paraId="32117380"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14 529 855</w:t>
            </w:r>
          </w:p>
        </w:tc>
        <w:tc>
          <w:tcPr>
            <w:tcW w:w="1701" w:type="dxa"/>
            <w:tcBorders>
              <w:top w:val="nil"/>
              <w:left w:val="nil"/>
              <w:bottom w:val="single" w:sz="4" w:space="0" w:color="auto"/>
              <w:right w:val="single" w:sz="4" w:space="0" w:color="auto"/>
            </w:tcBorders>
            <w:shd w:val="clear" w:color="auto" w:fill="auto"/>
            <w:noWrap/>
            <w:vAlign w:val="center"/>
            <w:hideMark/>
          </w:tcPr>
          <w:p w14:paraId="6288B749"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11 762 771</w:t>
            </w:r>
          </w:p>
        </w:tc>
        <w:tc>
          <w:tcPr>
            <w:tcW w:w="1276" w:type="dxa"/>
            <w:tcBorders>
              <w:top w:val="nil"/>
              <w:left w:val="nil"/>
              <w:bottom w:val="single" w:sz="4" w:space="0" w:color="auto"/>
              <w:right w:val="single" w:sz="4" w:space="0" w:color="auto"/>
            </w:tcBorders>
            <w:shd w:val="clear" w:color="auto" w:fill="auto"/>
            <w:vAlign w:val="center"/>
            <w:hideMark/>
          </w:tcPr>
          <w:p w14:paraId="31EC57CB"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81%</w:t>
            </w:r>
          </w:p>
        </w:tc>
        <w:tc>
          <w:tcPr>
            <w:tcW w:w="1417" w:type="dxa"/>
            <w:tcBorders>
              <w:top w:val="nil"/>
              <w:left w:val="nil"/>
              <w:bottom w:val="single" w:sz="4" w:space="0" w:color="auto"/>
              <w:right w:val="single" w:sz="4" w:space="0" w:color="auto"/>
            </w:tcBorders>
            <w:shd w:val="clear" w:color="auto" w:fill="auto"/>
            <w:noWrap/>
            <w:vAlign w:val="center"/>
            <w:hideMark/>
          </w:tcPr>
          <w:p w14:paraId="52F0CC47"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6 029 622</w:t>
            </w:r>
          </w:p>
        </w:tc>
        <w:tc>
          <w:tcPr>
            <w:tcW w:w="1843" w:type="dxa"/>
            <w:tcBorders>
              <w:top w:val="nil"/>
              <w:left w:val="nil"/>
              <w:bottom w:val="single" w:sz="4" w:space="0" w:color="auto"/>
              <w:right w:val="single" w:sz="4" w:space="0" w:color="auto"/>
            </w:tcBorders>
            <w:shd w:val="clear" w:color="auto" w:fill="auto"/>
            <w:noWrap/>
            <w:vAlign w:val="center"/>
            <w:hideMark/>
          </w:tcPr>
          <w:p w14:paraId="7AD9AF35"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4 588 881</w:t>
            </w:r>
          </w:p>
        </w:tc>
        <w:tc>
          <w:tcPr>
            <w:tcW w:w="1276" w:type="dxa"/>
            <w:tcBorders>
              <w:top w:val="nil"/>
              <w:left w:val="nil"/>
              <w:bottom w:val="single" w:sz="4" w:space="0" w:color="auto"/>
              <w:right w:val="single" w:sz="4" w:space="0" w:color="auto"/>
            </w:tcBorders>
            <w:shd w:val="clear" w:color="auto" w:fill="auto"/>
            <w:vAlign w:val="center"/>
            <w:hideMark/>
          </w:tcPr>
          <w:p w14:paraId="0C238848"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76%</w:t>
            </w:r>
          </w:p>
        </w:tc>
      </w:tr>
      <w:tr w:rsidR="00447F5F" w:rsidRPr="00447F5F" w14:paraId="220C8EF4"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D9C5E7"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5</w:t>
            </w:r>
          </w:p>
        </w:tc>
        <w:tc>
          <w:tcPr>
            <w:tcW w:w="2656" w:type="dxa"/>
            <w:tcBorders>
              <w:top w:val="nil"/>
              <w:left w:val="nil"/>
              <w:bottom w:val="single" w:sz="4" w:space="0" w:color="auto"/>
              <w:right w:val="single" w:sz="4" w:space="0" w:color="auto"/>
            </w:tcBorders>
            <w:shd w:val="clear" w:color="auto" w:fill="auto"/>
            <w:vAlign w:val="center"/>
            <w:hideMark/>
          </w:tcPr>
          <w:p w14:paraId="7F8A0801" w14:textId="77777777" w:rsidR="00447F5F" w:rsidRPr="00447F5F" w:rsidRDefault="00447F5F" w:rsidP="00847839">
            <w:pPr>
              <w:spacing w:after="0"/>
              <w:rPr>
                <w:rFonts w:ascii="Times New Roman" w:hAnsi="Times New Roman" w:cs="Times New Roman"/>
                <w:b/>
                <w:bCs/>
                <w:color w:val="000000"/>
              </w:rPr>
            </w:pPr>
            <w:r w:rsidRPr="00447F5F">
              <w:rPr>
                <w:rFonts w:ascii="Times New Roman" w:hAnsi="Times New Roman" w:cs="Times New Roman"/>
                <w:b/>
                <w:bCs/>
                <w:color w:val="000000"/>
              </w:rPr>
              <w:t xml:space="preserve">Государственные целевые программы </w:t>
            </w:r>
          </w:p>
        </w:tc>
        <w:tc>
          <w:tcPr>
            <w:tcW w:w="1559" w:type="dxa"/>
            <w:tcBorders>
              <w:top w:val="nil"/>
              <w:left w:val="nil"/>
              <w:bottom w:val="single" w:sz="4" w:space="0" w:color="auto"/>
              <w:right w:val="single" w:sz="4" w:space="0" w:color="auto"/>
            </w:tcBorders>
            <w:shd w:val="clear" w:color="auto" w:fill="auto"/>
            <w:vAlign w:val="center"/>
            <w:hideMark/>
          </w:tcPr>
          <w:p w14:paraId="6D620D70"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44 682 407</w:t>
            </w:r>
          </w:p>
        </w:tc>
        <w:tc>
          <w:tcPr>
            <w:tcW w:w="1701" w:type="dxa"/>
            <w:tcBorders>
              <w:top w:val="nil"/>
              <w:left w:val="nil"/>
              <w:bottom w:val="single" w:sz="4" w:space="0" w:color="auto"/>
              <w:right w:val="single" w:sz="4" w:space="0" w:color="auto"/>
            </w:tcBorders>
            <w:shd w:val="clear" w:color="auto" w:fill="auto"/>
            <w:vAlign w:val="center"/>
            <w:hideMark/>
          </w:tcPr>
          <w:p w14:paraId="65AA8449"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34 096 172</w:t>
            </w:r>
          </w:p>
        </w:tc>
        <w:tc>
          <w:tcPr>
            <w:tcW w:w="1559" w:type="dxa"/>
            <w:tcBorders>
              <w:top w:val="nil"/>
              <w:left w:val="nil"/>
              <w:bottom w:val="single" w:sz="4" w:space="0" w:color="auto"/>
              <w:right w:val="single" w:sz="4" w:space="0" w:color="auto"/>
            </w:tcBorders>
            <w:shd w:val="clear" w:color="auto" w:fill="auto"/>
            <w:vAlign w:val="center"/>
            <w:hideMark/>
          </w:tcPr>
          <w:p w14:paraId="59A1D56F"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34 096 172</w:t>
            </w:r>
          </w:p>
        </w:tc>
        <w:tc>
          <w:tcPr>
            <w:tcW w:w="1701" w:type="dxa"/>
            <w:tcBorders>
              <w:top w:val="nil"/>
              <w:left w:val="nil"/>
              <w:bottom w:val="single" w:sz="4" w:space="0" w:color="auto"/>
              <w:right w:val="single" w:sz="4" w:space="0" w:color="auto"/>
            </w:tcBorders>
            <w:shd w:val="clear" w:color="auto" w:fill="auto"/>
            <w:vAlign w:val="center"/>
            <w:hideMark/>
          </w:tcPr>
          <w:p w14:paraId="3085F943"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20 112 341</w:t>
            </w:r>
          </w:p>
        </w:tc>
        <w:tc>
          <w:tcPr>
            <w:tcW w:w="1276" w:type="dxa"/>
            <w:tcBorders>
              <w:top w:val="nil"/>
              <w:left w:val="nil"/>
              <w:bottom w:val="single" w:sz="4" w:space="0" w:color="auto"/>
              <w:right w:val="single" w:sz="4" w:space="0" w:color="auto"/>
            </w:tcBorders>
            <w:shd w:val="clear" w:color="auto" w:fill="auto"/>
            <w:vAlign w:val="center"/>
            <w:hideMark/>
          </w:tcPr>
          <w:p w14:paraId="1EB8556F"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59%</w:t>
            </w:r>
          </w:p>
        </w:tc>
        <w:tc>
          <w:tcPr>
            <w:tcW w:w="1417" w:type="dxa"/>
            <w:tcBorders>
              <w:top w:val="nil"/>
              <w:left w:val="nil"/>
              <w:bottom w:val="single" w:sz="4" w:space="0" w:color="auto"/>
              <w:right w:val="single" w:sz="4" w:space="0" w:color="auto"/>
            </w:tcBorders>
            <w:shd w:val="clear" w:color="auto" w:fill="auto"/>
            <w:vAlign w:val="center"/>
            <w:hideMark/>
          </w:tcPr>
          <w:p w14:paraId="20B251DA"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0</w:t>
            </w:r>
          </w:p>
        </w:tc>
        <w:tc>
          <w:tcPr>
            <w:tcW w:w="1843" w:type="dxa"/>
            <w:tcBorders>
              <w:top w:val="nil"/>
              <w:left w:val="nil"/>
              <w:bottom w:val="single" w:sz="4" w:space="0" w:color="auto"/>
              <w:right w:val="single" w:sz="4" w:space="0" w:color="auto"/>
            </w:tcBorders>
            <w:shd w:val="clear" w:color="auto" w:fill="auto"/>
            <w:vAlign w:val="center"/>
            <w:hideMark/>
          </w:tcPr>
          <w:p w14:paraId="73FAD974"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14:paraId="79753F5B"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0</w:t>
            </w:r>
          </w:p>
        </w:tc>
      </w:tr>
      <w:tr w:rsidR="00447F5F" w:rsidRPr="00447F5F" w14:paraId="590C35FE" w14:textId="77777777" w:rsidTr="00447F5F">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D4FB15"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а</w:t>
            </w:r>
          </w:p>
        </w:tc>
        <w:tc>
          <w:tcPr>
            <w:tcW w:w="2656" w:type="dxa"/>
            <w:tcBorders>
              <w:top w:val="nil"/>
              <w:left w:val="nil"/>
              <w:bottom w:val="single" w:sz="4" w:space="0" w:color="auto"/>
              <w:right w:val="single" w:sz="4" w:space="0" w:color="auto"/>
            </w:tcBorders>
            <w:shd w:val="clear" w:color="auto" w:fill="auto"/>
            <w:vAlign w:val="center"/>
            <w:hideMark/>
          </w:tcPr>
          <w:p w14:paraId="43B149AB"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ГЦП "</w:t>
            </w:r>
            <w:proofErr w:type="spellStart"/>
            <w:proofErr w:type="gramStart"/>
            <w:r w:rsidRPr="00447F5F">
              <w:rPr>
                <w:rFonts w:ascii="Times New Roman" w:hAnsi="Times New Roman" w:cs="Times New Roman"/>
                <w:color w:val="000000"/>
              </w:rPr>
              <w:t>Онкология:совершенсвование</w:t>
            </w:r>
            <w:proofErr w:type="spellEnd"/>
            <w:proofErr w:type="gramEnd"/>
            <w:r w:rsidRPr="00447F5F">
              <w:rPr>
                <w:rFonts w:ascii="Times New Roman" w:hAnsi="Times New Roman" w:cs="Times New Roman"/>
                <w:color w:val="000000"/>
              </w:rPr>
              <w:t xml:space="preserve"> онкологической помощи населению на 2016-2020годы.</w:t>
            </w:r>
          </w:p>
        </w:tc>
        <w:tc>
          <w:tcPr>
            <w:tcW w:w="1559" w:type="dxa"/>
            <w:tcBorders>
              <w:top w:val="nil"/>
              <w:left w:val="nil"/>
              <w:bottom w:val="single" w:sz="4" w:space="0" w:color="auto"/>
              <w:right w:val="single" w:sz="4" w:space="0" w:color="auto"/>
            </w:tcBorders>
            <w:shd w:val="clear" w:color="auto" w:fill="auto"/>
            <w:vAlign w:val="center"/>
            <w:hideMark/>
          </w:tcPr>
          <w:p w14:paraId="0363F453"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16 720 477</w:t>
            </w:r>
          </w:p>
        </w:tc>
        <w:tc>
          <w:tcPr>
            <w:tcW w:w="1701" w:type="dxa"/>
            <w:tcBorders>
              <w:top w:val="nil"/>
              <w:left w:val="nil"/>
              <w:bottom w:val="single" w:sz="4" w:space="0" w:color="auto"/>
              <w:right w:val="single" w:sz="4" w:space="0" w:color="auto"/>
            </w:tcBorders>
            <w:shd w:val="clear" w:color="auto" w:fill="auto"/>
            <w:vAlign w:val="center"/>
            <w:hideMark/>
          </w:tcPr>
          <w:p w14:paraId="2CA0C768"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14 871 466</w:t>
            </w:r>
          </w:p>
        </w:tc>
        <w:tc>
          <w:tcPr>
            <w:tcW w:w="1559" w:type="dxa"/>
            <w:tcBorders>
              <w:top w:val="nil"/>
              <w:left w:val="nil"/>
              <w:bottom w:val="single" w:sz="4" w:space="0" w:color="auto"/>
              <w:right w:val="single" w:sz="4" w:space="0" w:color="auto"/>
            </w:tcBorders>
            <w:shd w:val="clear" w:color="auto" w:fill="auto"/>
            <w:vAlign w:val="center"/>
            <w:hideMark/>
          </w:tcPr>
          <w:p w14:paraId="2F0E9D8D"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14 871 466</w:t>
            </w:r>
          </w:p>
        </w:tc>
        <w:tc>
          <w:tcPr>
            <w:tcW w:w="1701" w:type="dxa"/>
            <w:tcBorders>
              <w:top w:val="nil"/>
              <w:left w:val="nil"/>
              <w:bottom w:val="single" w:sz="4" w:space="0" w:color="auto"/>
              <w:right w:val="single" w:sz="4" w:space="0" w:color="auto"/>
            </w:tcBorders>
            <w:shd w:val="clear" w:color="auto" w:fill="auto"/>
            <w:vAlign w:val="center"/>
            <w:hideMark/>
          </w:tcPr>
          <w:p w14:paraId="5EBEE99C"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10 098 375</w:t>
            </w:r>
          </w:p>
        </w:tc>
        <w:tc>
          <w:tcPr>
            <w:tcW w:w="1276" w:type="dxa"/>
            <w:tcBorders>
              <w:top w:val="nil"/>
              <w:left w:val="nil"/>
              <w:bottom w:val="single" w:sz="4" w:space="0" w:color="auto"/>
              <w:right w:val="single" w:sz="4" w:space="0" w:color="auto"/>
            </w:tcBorders>
            <w:shd w:val="clear" w:color="auto" w:fill="auto"/>
            <w:vAlign w:val="center"/>
            <w:hideMark/>
          </w:tcPr>
          <w:p w14:paraId="5D14F923"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68%</w:t>
            </w:r>
          </w:p>
        </w:tc>
        <w:tc>
          <w:tcPr>
            <w:tcW w:w="1417" w:type="dxa"/>
            <w:tcBorders>
              <w:top w:val="nil"/>
              <w:left w:val="nil"/>
              <w:bottom w:val="single" w:sz="4" w:space="0" w:color="auto"/>
              <w:right w:val="single" w:sz="4" w:space="0" w:color="auto"/>
            </w:tcBorders>
            <w:shd w:val="clear" w:color="auto" w:fill="auto"/>
            <w:vAlign w:val="center"/>
            <w:hideMark/>
          </w:tcPr>
          <w:p w14:paraId="08A68A09"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14:paraId="780A3855"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3B201681"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r>
      <w:tr w:rsidR="00447F5F" w:rsidRPr="00447F5F" w14:paraId="465288DD"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803707"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б</w:t>
            </w:r>
          </w:p>
        </w:tc>
        <w:tc>
          <w:tcPr>
            <w:tcW w:w="2656" w:type="dxa"/>
            <w:tcBorders>
              <w:top w:val="nil"/>
              <w:left w:val="nil"/>
              <w:bottom w:val="single" w:sz="4" w:space="0" w:color="auto"/>
              <w:right w:val="single" w:sz="4" w:space="0" w:color="auto"/>
            </w:tcBorders>
            <w:shd w:val="clear" w:color="auto" w:fill="auto"/>
            <w:vAlign w:val="center"/>
            <w:hideMark/>
          </w:tcPr>
          <w:p w14:paraId="05CBD4A6"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ГЦП Профилактика туберкулеза на 2016-2020 годы.</w:t>
            </w:r>
          </w:p>
        </w:tc>
        <w:tc>
          <w:tcPr>
            <w:tcW w:w="1559" w:type="dxa"/>
            <w:tcBorders>
              <w:top w:val="nil"/>
              <w:left w:val="nil"/>
              <w:bottom w:val="single" w:sz="4" w:space="0" w:color="auto"/>
              <w:right w:val="single" w:sz="4" w:space="0" w:color="auto"/>
            </w:tcBorders>
            <w:shd w:val="clear" w:color="auto" w:fill="auto"/>
            <w:vAlign w:val="center"/>
            <w:hideMark/>
          </w:tcPr>
          <w:p w14:paraId="77A99441"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13 704 171</w:t>
            </w:r>
          </w:p>
        </w:tc>
        <w:tc>
          <w:tcPr>
            <w:tcW w:w="1701" w:type="dxa"/>
            <w:tcBorders>
              <w:top w:val="nil"/>
              <w:left w:val="nil"/>
              <w:bottom w:val="single" w:sz="4" w:space="0" w:color="auto"/>
              <w:right w:val="single" w:sz="4" w:space="0" w:color="auto"/>
            </w:tcBorders>
            <w:shd w:val="clear" w:color="auto" w:fill="auto"/>
            <w:vAlign w:val="center"/>
            <w:hideMark/>
          </w:tcPr>
          <w:p w14:paraId="3FA98B68"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8 619 813</w:t>
            </w:r>
          </w:p>
        </w:tc>
        <w:tc>
          <w:tcPr>
            <w:tcW w:w="1559" w:type="dxa"/>
            <w:tcBorders>
              <w:top w:val="nil"/>
              <w:left w:val="nil"/>
              <w:bottom w:val="single" w:sz="4" w:space="0" w:color="auto"/>
              <w:right w:val="single" w:sz="4" w:space="0" w:color="auto"/>
            </w:tcBorders>
            <w:shd w:val="clear" w:color="auto" w:fill="auto"/>
            <w:vAlign w:val="center"/>
            <w:hideMark/>
          </w:tcPr>
          <w:p w14:paraId="6655F01E"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8 619 813</w:t>
            </w:r>
          </w:p>
        </w:tc>
        <w:tc>
          <w:tcPr>
            <w:tcW w:w="1701" w:type="dxa"/>
            <w:tcBorders>
              <w:top w:val="nil"/>
              <w:left w:val="nil"/>
              <w:bottom w:val="single" w:sz="4" w:space="0" w:color="auto"/>
              <w:right w:val="single" w:sz="4" w:space="0" w:color="auto"/>
            </w:tcBorders>
            <w:shd w:val="clear" w:color="auto" w:fill="auto"/>
            <w:vAlign w:val="center"/>
            <w:hideMark/>
          </w:tcPr>
          <w:p w14:paraId="09E998DA"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2 910 256</w:t>
            </w:r>
          </w:p>
        </w:tc>
        <w:tc>
          <w:tcPr>
            <w:tcW w:w="1276" w:type="dxa"/>
            <w:tcBorders>
              <w:top w:val="nil"/>
              <w:left w:val="nil"/>
              <w:bottom w:val="single" w:sz="4" w:space="0" w:color="auto"/>
              <w:right w:val="single" w:sz="4" w:space="0" w:color="auto"/>
            </w:tcBorders>
            <w:shd w:val="clear" w:color="auto" w:fill="auto"/>
            <w:vAlign w:val="center"/>
            <w:hideMark/>
          </w:tcPr>
          <w:p w14:paraId="61999086"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34%</w:t>
            </w:r>
          </w:p>
        </w:tc>
        <w:tc>
          <w:tcPr>
            <w:tcW w:w="1417" w:type="dxa"/>
            <w:tcBorders>
              <w:top w:val="nil"/>
              <w:left w:val="nil"/>
              <w:bottom w:val="single" w:sz="4" w:space="0" w:color="auto"/>
              <w:right w:val="single" w:sz="4" w:space="0" w:color="auto"/>
            </w:tcBorders>
            <w:shd w:val="clear" w:color="auto" w:fill="auto"/>
            <w:vAlign w:val="center"/>
            <w:hideMark/>
          </w:tcPr>
          <w:p w14:paraId="5B4A60C2"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14:paraId="4F6EEAE3"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6D35DC55"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r>
      <w:tr w:rsidR="00447F5F" w:rsidRPr="00447F5F" w14:paraId="179898C0" w14:textId="77777777" w:rsidTr="00447F5F">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5953FC"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lastRenderedPageBreak/>
              <w:t>в</w:t>
            </w:r>
          </w:p>
        </w:tc>
        <w:tc>
          <w:tcPr>
            <w:tcW w:w="2656" w:type="dxa"/>
            <w:tcBorders>
              <w:top w:val="nil"/>
              <w:left w:val="nil"/>
              <w:bottom w:val="single" w:sz="4" w:space="0" w:color="auto"/>
              <w:right w:val="single" w:sz="4" w:space="0" w:color="auto"/>
            </w:tcBorders>
            <w:shd w:val="clear" w:color="auto" w:fill="auto"/>
            <w:vAlign w:val="center"/>
            <w:hideMark/>
          </w:tcPr>
          <w:p w14:paraId="68F7D23F" w14:textId="77777777" w:rsidR="00447F5F" w:rsidRPr="00447F5F" w:rsidRDefault="00447F5F" w:rsidP="00847839">
            <w:pPr>
              <w:spacing w:after="0"/>
              <w:rPr>
                <w:rFonts w:ascii="Times New Roman" w:hAnsi="Times New Roman" w:cs="Times New Roman"/>
                <w:color w:val="000000"/>
              </w:rPr>
            </w:pPr>
            <w:proofErr w:type="gramStart"/>
            <w:r w:rsidRPr="00447F5F">
              <w:rPr>
                <w:rFonts w:ascii="Times New Roman" w:hAnsi="Times New Roman" w:cs="Times New Roman"/>
                <w:color w:val="000000"/>
              </w:rPr>
              <w:t>ГЦП  Профилактика</w:t>
            </w:r>
            <w:proofErr w:type="gramEnd"/>
            <w:r w:rsidRPr="00447F5F">
              <w:rPr>
                <w:rFonts w:ascii="Times New Roman" w:hAnsi="Times New Roman" w:cs="Times New Roman"/>
                <w:color w:val="000000"/>
              </w:rPr>
              <w:t xml:space="preserve"> ВИЧ/СПИД- инфекций и инфекций, передающихся половым путем(ИППП) в ПМР на </w:t>
            </w:r>
            <w:proofErr w:type="spellStart"/>
            <w:r w:rsidRPr="00447F5F">
              <w:rPr>
                <w:rFonts w:ascii="Times New Roman" w:hAnsi="Times New Roman" w:cs="Times New Roman"/>
                <w:color w:val="000000"/>
              </w:rPr>
              <w:t>перид</w:t>
            </w:r>
            <w:proofErr w:type="spellEnd"/>
            <w:r w:rsidRPr="00447F5F">
              <w:rPr>
                <w:rFonts w:ascii="Times New Roman" w:hAnsi="Times New Roman" w:cs="Times New Roman"/>
                <w:color w:val="000000"/>
              </w:rPr>
              <w:t xml:space="preserve"> 2016-2020 годы.</w:t>
            </w:r>
          </w:p>
        </w:tc>
        <w:tc>
          <w:tcPr>
            <w:tcW w:w="1559" w:type="dxa"/>
            <w:tcBorders>
              <w:top w:val="nil"/>
              <w:left w:val="nil"/>
              <w:bottom w:val="single" w:sz="4" w:space="0" w:color="auto"/>
              <w:right w:val="single" w:sz="4" w:space="0" w:color="auto"/>
            </w:tcBorders>
            <w:shd w:val="clear" w:color="auto" w:fill="auto"/>
            <w:vAlign w:val="center"/>
            <w:hideMark/>
          </w:tcPr>
          <w:p w14:paraId="0649A3B7"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9 289 352</w:t>
            </w:r>
          </w:p>
        </w:tc>
        <w:tc>
          <w:tcPr>
            <w:tcW w:w="1701" w:type="dxa"/>
            <w:tcBorders>
              <w:top w:val="nil"/>
              <w:left w:val="nil"/>
              <w:bottom w:val="single" w:sz="4" w:space="0" w:color="auto"/>
              <w:right w:val="single" w:sz="4" w:space="0" w:color="auto"/>
            </w:tcBorders>
            <w:shd w:val="clear" w:color="auto" w:fill="auto"/>
            <w:vAlign w:val="center"/>
            <w:hideMark/>
          </w:tcPr>
          <w:p w14:paraId="521A5B60"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5 636 486</w:t>
            </w:r>
          </w:p>
        </w:tc>
        <w:tc>
          <w:tcPr>
            <w:tcW w:w="1559" w:type="dxa"/>
            <w:tcBorders>
              <w:top w:val="nil"/>
              <w:left w:val="nil"/>
              <w:bottom w:val="single" w:sz="4" w:space="0" w:color="auto"/>
              <w:right w:val="single" w:sz="4" w:space="0" w:color="auto"/>
            </w:tcBorders>
            <w:shd w:val="clear" w:color="auto" w:fill="auto"/>
            <w:vAlign w:val="center"/>
            <w:hideMark/>
          </w:tcPr>
          <w:p w14:paraId="58305F0B"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5 636 486</w:t>
            </w:r>
          </w:p>
        </w:tc>
        <w:tc>
          <w:tcPr>
            <w:tcW w:w="1701" w:type="dxa"/>
            <w:tcBorders>
              <w:top w:val="nil"/>
              <w:left w:val="nil"/>
              <w:bottom w:val="single" w:sz="4" w:space="0" w:color="auto"/>
              <w:right w:val="single" w:sz="4" w:space="0" w:color="auto"/>
            </w:tcBorders>
            <w:shd w:val="clear" w:color="auto" w:fill="auto"/>
            <w:vAlign w:val="center"/>
            <w:hideMark/>
          </w:tcPr>
          <w:p w14:paraId="52BB1BC9"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2 297 895</w:t>
            </w:r>
          </w:p>
        </w:tc>
        <w:tc>
          <w:tcPr>
            <w:tcW w:w="1276" w:type="dxa"/>
            <w:tcBorders>
              <w:top w:val="nil"/>
              <w:left w:val="nil"/>
              <w:bottom w:val="single" w:sz="4" w:space="0" w:color="auto"/>
              <w:right w:val="single" w:sz="4" w:space="0" w:color="auto"/>
            </w:tcBorders>
            <w:shd w:val="clear" w:color="auto" w:fill="auto"/>
            <w:vAlign w:val="center"/>
            <w:hideMark/>
          </w:tcPr>
          <w:p w14:paraId="6F25D259"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41%</w:t>
            </w:r>
          </w:p>
        </w:tc>
        <w:tc>
          <w:tcPr>
            <w:tcW w:w="1417" w:type="dxa"/>
            <w:tcBorders>
              <w:top w:val="nil"/>
              <w:left w:val="nil"/>
              <w:bottom w:val="single" w:sz="4" w:space="0" w:color="auto"/>
              <w:right w:val="single" w:sz="4" w:space="0" w:color="auto"/>
            </w:tcBorders>
            <w:shd w:val="clear" w:color="auto" w:fill="auto"/>
            <w:vAlign w:val="center"/>
            <w:hideMark/>
          </w:tcPr>
          <w:p w14:paraId="1903827E"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14:paraId="36B1CD74"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5E239F06"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r>
      <w:tr w:rsidR="00447F5F" w:rsidRPr="00447F5F" w14:paraId="7C877014"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28C2FC"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г</w:t>
            </w:r>
          </w:p>
        </w:tc>
        <w:tc>
          <w:tcPr>
            <w:tcW w:w="2656" w:type="dxa"/>
            <w:tcBorders>
              <w:top w:val="nil"/>
              <w:left w:val="nil"/>
              <w:bottom w:val="single" w:sz="4" w:space="0" w:color="auto"/>
              <w:right w:val="single" w:sz="4" w:space="0" w:color="auto"/>
            </w:tcBorders>
            <w:shd w:val="clear" w:color="auto" w:fill="auto"/>
            <w:vAlign w:val="center"/>
            <w:hideMark/>
          </w:tcPr>
          <w:p w14:paraId="3ACD1118"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ГЦП "Иммунизация населения ПМР на 2016-2020 годы.</w:t>
            </w:r>
          </w:p>
        </w:tc>
        <w:tc>
          <w:tcPr>
            <w:tcW w:w="1559" w:type="dxa"/>
            <w:tcBorders>
              <w:top w:val="nil"/>
              <w:left w:val="nil"/>
              <w:bottom w:val="single" w:sz="4" w:space="0" w:color="auto"/>
              <w:right w:val="single" w:sz="4" w:space="0" w:color="auto"/>
            </w:tcBorders>
            <w:shd w:val="clear" w:color="auto" w:fill="auto"/>
            <w:vAlign w:val="center"/>
            <w:hideMark/>
          </w:tcPr>
          <w:p w14:paraId="68158D7F"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4 968 407</w:t>
            </w:r>
          </w:p>
        </w:tc>
        <w:tc>
          <w:tcPr>
            <w:tcW w:w="1701" w:type="dxa"/>
            <w:tcBorders>
              <w:top w:val="nil"/>
              <w:left w:val="nil"/>
              <w:bottom w:val="single" w:sz="4" w:space="0" w:color="auto"/>
              <w:right w:val="single" w:sz="4" w:space="0" w:color="auto"/>
            </w:tcBorders>
            <w:shd w:val="clear" w:color="auto" w:fill="auto"/>
            <w:vAlign w:val="center"/>
            <w:hideMark/>
          </w:tcPr>
          <w:p w14:paraId="1DE241CA"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4 968 407</w:t>
            </w:r>
          </w:p>
        </w:tc>
        <w:tc>
          <w:tcPr>
            <w:tcW w:w="1559" w:type="dxa"/>
            <w:tcBorders>
              <w:top w:val="nil"/>
              <w:left w:val="nil"/>
              <w:bottom w:val="single" w:sz="4" w:space="0" w:color="auto"/>
              <w:right w:val="single" w:sz="4" w:space="0" w:color="auto"/>
            </w:tcBorders>
            <w:shd w:val="clear" w:color="auto" w:fill="auto"/>
            <w:vAlign w:val="center"/>
            <w:hideMark/>
          </w:tcPr>
          <w:p w14:paraId="0C02B781"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4 968 407</w:t>
            </w:r>
          </w:p>
        </w:tc>
        <w:tc>
          <w:tcPr>
            <w:tcW w:w="1701" w:type="dxa"/>
            <w:tcBorders>
              <w:top w:val="nil"/>
              <w:left w:val="nil"/>
              <w:bottom w:val="single" w:sz="4" w:space="0" w:color="auto"/>
              <w:right w:val="single" w:sz="4" w:space="0" w:color="auto"/>
            </w:tcBorders>
            <w:shd w:val="clear" w:color="auto" w:fill="auto"/>
            <w:vAlign w:val="center"/>
            <w:hideMark/>
          </w:tcPr>
          <w:p w14:paraId="5F469086"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4 805 815</w:t>
            </w:r>
          </w:p>
        </w:tc>
        <w:tc>
          <w:tcPr>
            <w:tcW w:w="1276" w:type="dxa"/>
            <w:tcBorders>
              <w:top w:val="nil"/>
              <w:left w:val="nil"/>
              <w:bottom w:val="single" w:sz="4" w:space="0" w:color="auto"/>
              <w:right w:val="single" w:sz="4" w:space="0" w:color="auto"/>
            </w:tcBorders>
            <w:shd w:val="clear" w:color="auto" w:fill="auto"/>
            <w:vAlign w:val="center"/>
            <w:hideMark/>
          </w:tcPr>
          <w:p w14:paraId="31235B84"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97%</w:t>
            </w:r>
          </w:p>
        </w:tc>
        <w:tc>
          <w:tcPr>
            <w:tcW w:w="1417" w:type="dxa"/>
            <w:tcBorders>
              <w:top w:val="nil"/>
              <w:left w:val="nil"/>
              <w:bottom w:val="single" w:sz="4" w:space="0" w:color="auto"/>
              <w:right w:val="single" w:sz="4" w:space="0" w:color="auto"/>
            </w:tcBorders>
            <w:shd w:val="clear" w:color="auto" w:fill="auto"/>
            <w:vAlign w:val="center"/>
            <w:hideMark/>
          </w:tcPr>
          <w:p w14:paraId="347AB3F1"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14:paraId="6255E7FC"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14B19AAC"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r>
      <w:tr w:rsidR="00447F5F" w:rsidRPr="00447F5F" w14:paraId="6ABE3991"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E3A6EC"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6</w:t>
            </w:r>
          </w:p>
        </w:tc>
        <w:tc>
          <w:tcPr>
            <w:tcW w:w="2656" w:type="dxa"/>
            <w:tcBorders>
              <w:top w:val="nil"/>
              <w:left w:val="nil"/>
              <w:bottom w:val="single" w:sz="4" w:space="0" w:color="auto"/>
              <w:right w:val="single" w:sz="4" w:space="0" w:color="auto"/>
            </w:tcBorders>
            <w:shd w:val="clear" w:color="auto" w:fill="auto"/>
            <w:vAlign w:val="center"/>
            <w:hideMark/>
          </w:tcPr>
          <w:p w14:paraId="2287AF16" w14:textId="77777777" w:rsidR="00447F5F" w:rsidRPr="00447F5F" w:rsidRDefault="00447F5F" w:rsidP="00847839">
            <w:pPr>
              <w:spacing w:after="0"/>
              <w:rPr>
                <w:rFonts w:ascii="Times New Roman" w:hAnsi="Times New Roman" w:cs="Times New Roman"/>
                <w:b/>
                <w:bCs/>
                <w:color w:val="000000"/>
              </w:rPr>
            </w:pPr>
            <w:r w:rsidRPr="00447F5F">
              <w:rPr>
                <w:rFonts w:ascii="Times New Roman" w:hAnsi="Times New Roman" w:cs="Times New Roman"/>
                <w:b/>
                <w:bCs/>
                <w:color w:val="000000"/>
              </w:rPr>
              <w:t xml:space="preserve">Фонд капитальных вложений на 2018 год </w:t>
            </w:r>
            <w:proofErr w:type="gramStart"/>
            <w:r w:rsidRPr="00447F5F">
              <w:rPr>
                <w:rFonts w:ascii="Times New Roman" w:hAnsi="Times New Roman" w:cs="Times New Roman"/>
                <w:b/>
                <w:bCs/>
                <w:color w:val="000000"/>
              </w:rPr>
              <w:t>всего ,</w:t>
            </w:r>
            <w:proofErr w:type="gramEnd"/>
            <w:r w:rsidRPr="00447F5F">
              <w:rPr>
                <w:rFonts w:ascii="Times New Roman" w:hAnsi="Times New Roman" w:cs="Times New Roman"/>
                <w:b/>
                <w:bCs/>
                <w:color w:val="000000"/>
              </w:rPr>
              <w:t xml:space="preserve"> в т.ч:</w:t>
            </w:r>
          </w:p>
        </w:tc>
        <w:tc>
          <w:tcPr>
            <w:tcW w:w="1559" w:type="dxa"/>
            <w:tcBorders>
              <w:top w:val="nil"/>
              <w:left w:val="nil"/>
              <w:bottom w:val="single" w:sz="4" w:space="0" w:color="auto"/>
              <w:right w:val="single" w:sz="4" w:space="0" w:color="auto"/>
            </w:tcBorders>
            <w:shd w:val="clear" w:color="auto" w:fill="auto"/>
            <w:vAlign w:val="center"/>
            <w:hideMark/>
          </w:tcPr>
          <w:p w14:paraId="4A54A281"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2BEAFB97"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76 910 283</w:t>
            </w:r>
          </w:p>
        </w:tc>
        <w:tc>
          <w:tcPr>
            <w:tcW w:w="1559" w:type="dxa"/>
            <w:tcBorders>
              <w:top w:val="nil"/>
              <w:left w:val="nil"/>
              <w:bottom w:val="single" w:sz="4" w:space="0" w:color="auto"/>
              <w:right w:val="single" w:sz="4" w:space="0" w:color="auto"/>
            </w:tcBorders>
            <w:shd w:val="clear" w:color="000000" w:fill="FFFFFF"/>
            <w:noWrap/>
            <w:vAlign w:val="center"/>
            <w:hideMark/>
          </w:tcPr>
          <w:p w14:paraId="70C2A9B1"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71 797 069</w:t>
            </w:r>
          </w:p>
        </w:tc>
        <w:tc>
          <w:tcPr>
            <w:tcW w:w="1701" w:type="dxa"/>
            <w:tcBorders>
              <w:top w:val="nil"/>
              <w:left w:val="nil"/>
              <w:bottom w:val="single" w:sz="4" w:space="0" w:color="auto"/>
              <w:right w:val="single" w:sz="4" w:space="0" w:color="auto"/>
            </w:tcBorders>
            <w:shd w:val="clear" w:color="000000" w:fill="FFFFFF"/>
            <w:noWrap/>
            <w:vAlign w:val="center"/>
            <w:hideMark/>
          </w:tcPr>
          <w:p w14:paraId="76F4E355"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57 628 633</w:t>
            </w:r>
          </w:p>
        </w:tc>
        <w:tc>
          <w:tcPr>
            <w:tcW w:w="1276" w:type="dxa"/>
            <w:tcBorders>
              <w:top w:val="nil"/>
              <w:left w:val="nil"/>
              <w:bottom w:val="single" w:sz="4" w:space="0" w:color="auto"/>
              <w:right w:val="single" w:sz="4" w:space="0" w:color="auto"/>
            </w:tcBorders>
            <w:shd w:val="clear" w:color="000000" w:fill="FFFFFF"/>
            <w:noWrap/>
            <w:vAlign w:val="center"/>
            <w:hideMark/>
          </w:tcPr>
          <w:p w14:paraId="2BC233C8" w14:textId="77777777" w:rsidR="00447F5F" w:rsidRPr="00447F5F" w:rsidRDefault="00447F5F" w:rsidP="00847839">
            <w:pPr>
              <w:spacing w:after="0"/>
              <w:jc w:val="center"/>
              <w:rPr>
                <w:rFonts w:ascii="Times New Roman" w:hAnsi="Times New Roman" w:cs="Times New Roman"/>
                <w:b/>
                <w:bCs/>
                <w:color w:val="000000"/>
              </w:rPr>
            </w:pPr>
            <w:r w:rsidRPr="00447F5F">
              <w:rPr>
                <w:rFonts w:ascii="Times New Roman" w:hAnsi="Times New Roman" w:cs="Times New Roman"/>
                <w:b/>
                <w:bCs/>
                <w:color w:val="000000"/>
              </w:rPr>
              <w:t>80%</w:t>
            </w:r>
          </w:p>
        </w:tc>
        <w:tc>
          <w:tcPr>
            <w:tcW w:w="1417" w:type="dxa"/>
            <w:tcBorders>
              <w:top w:val="nil"/>
              <w:left w:val="nil"/>
              <w:bottom w:val="single" w:sz="4" w:space="0" w:color="auto"/>
              <w:right w:val="single" w:sz="4" w:space="0" w:color="auto"/>
            </w:tcBorders>
            <w:shd w:val="clear" w:color="000000" w:fill="FFFFFF"/>
            <w:noWrap/>
            <w:vAlign w:val="center"/>
            <w:hideMark/>
          </w:tcPr>
          <w:p w14:paraId="54495BE4"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0</w:t>
            </w:r>
          </w:p>
        </w:tc>
        <w:tc>
          <w:tcPr>
            <w:tcW w:w="1843" w:type="dxa"/>
            <w:tcBorders>
              <w:top w:val="nil"/>
              <w:left w:val="nil"/>
              <w:bottom w:val="single" w:sz="4" w:space="0" w:color="auto"/>
              <w:right w:val="single" w:sz="4" w:space="0" w:color="auto"/>
            </w:tcBorders>
            <w:shd w:val="clear" w:color="000000" w:fill="FFFFFF"/>
            <w:noWrap/>
            <w:vAlign w:val="center"/>
            <w:hideMark/>
          </w:tcPr>
          <w:p w14:paraId="1D572AAC"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340CD117" w14:textId="77777777" w:rsidR="00447F5F" w:rsidRPr="00447F5F" w:rsidRDefault="00447F5F" w:rsidP="00847839">
            <w:pPr>
              <w:spacing w:after="0"/>
              <w:jc w:val="right"/>
              <w:rPr>
                <w:rFonts w:ascii="Times New Roman" w:hAnsi="Times New Roman" w:cs="Times New Roman"/>
                <w:b/>
                <w:bCs/>
                <w:color w:val="000000"/>
              </w:rPr>
            </w:pPr>
            <w:r w:rsidRPr="00447F5F">
              <w:rPr>
                <w:rFonts w:ascii="Times New Roman" w:hAnsi="Times New Roman" w:cs="Times New Roman"/>
                <w:b/>
                <w:bCs/>
                <w:color w:val="000000"/>
              </w:rPr>
              <w:t>0</w:t>
            </w:r>
          </w:p>
        </w:tc>
      </w:tr>
      <w:tr w:rsidR="00447F5F" w:rsidRPr="00447F5F" w14:paraId="28BF641C"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B36431"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а</w:t>
            </w:r>
          </w:p>
        </w:tc>
        <w:tc>
          <w:tcPr>
            <w:tcW w:w="2656" w:type="dxa"/>
            <w:tcBorders>
              <w:top w:val="nil"/>
              <w:left w:val="nil"/>
              <w:bottom w:val="single" w:sz="4" w:space="0" w:color="auto"/>
              <w:right w:val="single" w:sz="4" w:space="0" w:color="auto"/>
            </w:tcBorders>
            <w:shd w:val="clear" w:color="auto" w:fill="auto"/>
            <w:vAlign w:val="center"/>
            <w:hideMark/>
          </w:tcPr>
          <w:p w14:paraId="63177095"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Программа капитальных вложений</w:t>
            </w:r>
          </w:p>
        </w:tc>
        <w:tc>
          <w:tcPr>
            <w:tcW w:w="1559" w:type="dxa"/>
            <w:tcBorders>
              <w:top w:val="nil"/>
              <w:left w:val="nil"/>
              <w:bottom w:val="single" w:sz="4" w:space="0" w:color="auto"/>
              <w:right w:val="single" w:sz="4" w:space="0" w:color="auto"/>
            </w:tcBorders>
            <w:shd w:val="clear" w:color="auto" w:fill="auto"/>
            <w:vAlign w:val="center"/>
            <w:hideMark/>
          </w:tcPr>
          <w:p w14:paraId="1546FA98"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F08535D"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22 053 733</w:t>
            </w:r>
          </w:p>
        </w:tc>
        <w:tc>
          <w:tcPr>
            <w:tcW w:w="1559" w:type="dxa"/>
            <w:tcBorders>
              <w:top w:val="nil"/>
              <w:left w:val="nil"/>
              <w:bottom w:val="single" w:sz="4" w:space="0" w:color="auto"/>
              <w:right w:val="single" w:sz="4" w:space="0" w:color="auto"/>
            </w:tcBorders>
            <w:shd w:val="clear" w:color="auto" w:fill="auto"/>
            <w:noWrap/>
            <w:vAlign w:val="center"/>
            <w:hideMark/>
          </w:tcPr>
          <w:p w14:paraId="5D72EED3"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15 113 572</w:t>
            </w:r>
          </w:p>
        </w:tc>
        <w:tc>
          <w:tcPr>
            <w:tcW w:w="1701" w:type="dxa"/>
            <w:tcBorders>
              <w:top w:val="nil"/>
              <w:left w:val="nil"/>
              <w:bottom w:val="single" w:sz="4" w:space="0" w:color="auto"/>
              <w:right w:val="single" w:sz="4" w:space="0" w:color="auto"/>
            </w:tcBorders>
            <w:shd w:val="clear" w:color="auto" w:fill="auto"/>
            <w:noWrap/>
            <w:vAlign w:val="center"/>
            <w:hideMark/>
          </w:tcPr>
          <w:p w14:paraId="1D40FEE7"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7 497 885</w:t>
            </w:r>
          </w:p>
        </w:tc>
        <w:tc>
          <w:tcPr>
            <w:tcW w:w="1276" w:type="dxa"/>
            <w:tcBorders>
              <w:top w:val="nil"/>
              <w:left w:val="nil"/>
              <w:bottom w:val="single" w:sz="4" w:space="0" w:color="auto"/>
              <w:right w:val="single" w:sz="4" w:space="0" w:color="auto"/>
            </w:tcBorders>
            <w:shd w:val="clear" w:color="auto" w:fill="auto"/>
            <w:vAlign w:val="center"/>
            <w:hideMark/>
          </w:tcPr>
          <w:p w14:paraId="617FAD1F"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50%</w:t>
            </w:r>
          </w:p>
        </w:tc>
        <w:tc>
          <w:tcPr>
            <w:tcW w:w="1417" w:type="dxa"/>
            <w:tcBorders>
              <w:top w:val="nil"/>
              <w:left w:val="nil"/>
              <w:bottom w:val="single" w:sz="4" w:space="0" w:color="auto"/>
              <w:right w:val="single" w:sz="4" w:space="0" w:color="auto"/>
            </w:tcBorders>
            <w:shd w:val="clear" w:color="auto" w:fill="auto"/>
            <w:noWrap/>
            <w:vAlign w:val="center"/>
            <w:hideMark/>
          </w:tcPr>
          <w:p w14:paraId="7A2169DB"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14:paraId="6EE6F077"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A3F374"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r>
      <w:tr w:rsidR="00447F5F" w:rsidRPr="00447F5F" w14:paraId="4842AB48"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705E23"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б</w:t>
            </w:r>
          </w:p>
        </w:tc>
        <w:tc>
          <w:tcPr>
            <w:tcW w:w="2656" w:type="dxa"/>
            <w:tcBorders>
              <w:top w:val="nil"/>
              <w:left w:val="nil"/>
              <w:bottom w:val="single" w:sz="4" w:space="0" w:color="auto"/>
              <w:right w:val="single" w:sz="4" w:space="0" w:color="auto"/>
            </w:tcBorders>
            <w:shd w:val="clear" w:color="auto" w:fill="auto"/>
            <w:vAlign w:val="center"/>
            <w:hideMark/>
          </w:tcPr>
          <w:p w14:paraId="5ED847FE"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Программа капитального ремонта</w:t>
            </w:r>
          </w:p>
        </w:tc>
        <w:tc>
          <w:tcPr>
            <w:tcW w:w="1559" w:type="dxa"/>
            <w:tcBorders>
              <w:top w:val="nil"/>
              <w:left w:val="nil"/>
              <w:bottom w:val="single" w:sz="4" w:space="0" w:color="auto"/>
              <w:right w:val="single" w:sz="4" w:space="0" w:color="auto"/>
            </w:tcBorders>
            <w:shd w:val="clear" w:color="auto" w:fill="auto"/>
            <w:vAlign w:val="center"/>
            <w:hideMark/>
          </w:tcPr>
          <w:p w14:paraId="2A4ECEF7"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C669E97"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21 662 945</w:t>
            </w:r>
          </w:p>
        </w:tc>
        <w:tc>
          <w:tcPr>
            <w:tcW w:w="1559" w:type="dxa"/>
            <w:tcBorders>
              <w:top w:val="nil"/>
              <w:left w:val="nil"/>
              <w:bottom w:val="single" w:sz="4" w:space="0" w:color="auto"/>
              <w:right w:val="single" w:sz="4" w:space="0" w:color="auto"/>
            </w:tcBorders>
            <w:shd w:val="clear" w:color="auto" w:fill="auto"/>
            <w:noWrap/>
            <w:vAlign w:val="center"/>
            <w:hideMark/>
          </w:tcPr>
          <w:p w14:paraId="77DEDDEB"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23 489 892</w:t>
            </w:r>
          </w:p>
        </w:tc>
        <w:tc>
          <w:tcPr>
            <w:tcW w:w="1701" w:type="dxa"/>
            <w:tcBorders>
              <w:top w:val="nil"/>
              <w:left w:val="nil"/>
              <w:bottom w:val="single" w:sz="4" w:space="0" w:color="auto"/>
              <w:right w:val="single" w:sz="4" w:space="0" w:color="auto"/>
            </w:tcBorders>
            <w:shd w:val="clear" w:color="auto" w:fill="auto"/>
            <w:noWrap/>
            <w:vAlign w:val="center"/>
            <w:hideMark/>
          </w:tcPr>
          <w:p w14:paraId="3BF4831F"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22 324 400</w:t>
            </w:r>
          </w:p>
        </w:tc>
        <w:tc>
          <w:tcPr>
            <w:tcW w:w="1276" w:type="dxa"/>
            <w:tcBorders>
              <w:top w:val="nil"/>
              <w:left w:val="nil"/>
              <w:bottom w:val="single" w:sz="4" w:space="0" w:color="auto"/>
              <w:right w:val="single" w:sz="4" w:space="0" w:color="auto"/>
            </w:tcBorders>
            <w:shd w:val="clear" w:color="auto" w:fill="auto"/>
            <w:vAlign w:val="center"/>
            <w:hideMark/>
          </w:tcPr>
          <w:p w14:paraId="2E5714C1"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95%</w:t>
            </w:r>
          </w:p>
        </w:tc>
        <w:tc>
          <w:tcPr>
            <w:tcW w:w="1417" w:type="dxa"/>
            <w:tcBorders>
              <w:top w:val="nil"/>
              <w:left w:val="nil"/>
              <w:bottom w:val="single" w:sz="4" w:space="0" w:color="auto"/>
              <w:right w:val="single" w:sz="4" w:space="0" w:color="auto"/>
            </w:tcBorders>
            <w:shd w:val="clear" w:color="auto" w:fill="auto"/>
            <w:noWrap/>
            <w:vAlign w:val="center"/>
            <w:hideMark/>
          </w:tcPr>
          <w:p w14:paraId="5DC3F772"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14:paraId="41F8A742"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B355674"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r>
      <w:tr w:rsidR="00447F5F" w:rsidRPr="00447F5F" w14:paraId="334D5F0E" w14:textId="77777777" w:rsidTr="00447F5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B1CED6"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в</w:t>
            </w:r>
          </w:p>
        </w:tc>
        <w:tc>
          <w:tcPr>
            <w:tcW w:w="2656" w:type="dxa"/>
            <w:tcBorders>
              <w:top w:val="nil"/>
              <w:left w:val="nil"/>
              <w:bottom w:val="single" w:sz="4" w:space="0" w:color="auto"/>
              <w:right w:val="single" w:sz="4" w:space="0" w:color="auto"/>
            </w:tcBorders>
            <w:shd w:val="clear" w:color="auto" w:fill="auto"/>
            <w:vAlign w:val="center"/>
            <w:hideMark/>
          </w:tcPr>
          <w:p w14:paraId="0058ADE1"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xml:space="preserve">Программа развития материально-технической базы </w:t>
            </w:r>
          </w:p>
        </w:tc>
        <w:tc>
          <w:tcPr>
            <w:tcW w:w="1559" w:type="dxa"/>
            <w:tcBorders>
              <w:top w:val="nil"/>
              <w:left w:val="nil"/>
              <w:bottom w:val="single" w:sz="4" w:space="0" w:color="auto"/>
              <w:right w:val="single" w:sz="4" w:space="0" w:color="auto"/>
            </w:tcBorders>
            <w:shd w:val="clear" w:color="auto" w:fill="auto"/>
            <w:vAlign w:val="center"/>
            <w:hideMark/>
          </w:tcPr>
          <w:p w14:paraId="651344D0"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F43C29F"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33 193 605</w:t>
            </w:r>
          </w:p>
        </w:tc>
        <w:tc>
          <w:tcPr>
            <w:tcW w:w="1559" w:type="dxa"/>
            <w:tcBorders>
              <w:top w:val="nil"/>
              <w:left w:val="nil"/>
              <w:bottom w:val="single" w:sz="4" w:space="0" w:color="auto"/>
              <w:right w:val="single" w:sz="4" w:space="0" w:color="auto"/>
            </w:tcBorders>
            <w:shd w:val="clear" w:color="auto" w:fill="auto"/>
            <w:noWrap/>
            <w:vAlign w:val="center"/>
            <w:hideMark/>
          </w:tcPr>
          <w:p w14:paraId="558E1491"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33 193 605</w:t>
            </w:r>
          </w:p>
        </w:tc>
        <w:tc>
          <w:tcPr>
            <w:tcW w:w="1701" w:type="dxa"/>
            <w:tcBorders>
              <w:top w:val="nil"/>
              <w:left w:val="nil"/>
              <w:bottom w:val="single" w:sz="4" w:space="0" w:color="auto"/>
              <w:right w:val="single" w:sz="4" w:space="0" w:color="auto"/>
            </w:tcBorders>
            <w:shd w:val="clear" w:color="auto" w:fill="auto"/>
            <w:noWrap/>
            <w:vAlign w:val="center"/>
            <w:hideMark/>
          </w:tcPr>
          <w:p w14:paraId="46B7F177" w14:textId="77777777" w:rsidR="00447F5F" w:rsidRPr="00447F5F" w:rsidRDefault="00447F5F" w:rsidP="00847839">
            <w:pPr>
              <w:spacing w:after="0"/>
              <w:jc w:val="right"/>
              <w:rPr>
                <w:rFonts w:ascii="Times New Roman" w:hAnsi="Times New Roman" w:cs="Times New Roman"/>
                <w:color w:val="000000"/>
              </w:rPr>
            </w:pPr>
            <w:r w:rsidRPr="00447F5F">
              <w:rPr>
                <w:rFonts w:ascii="Times New Roman" w:hAnsi="Times New Roman" w:cs="Times New Roman"/>
                <w:color w:val="000000"/>
              </w:rPr>
              <w:t>27 806 348</w:t>
            </w:r>
          </w:p>
        </w:tc>
        <w:tc>
          <w:tcPr>
            <w:tcW w:w="1276" w:type="dxa"/>
            <w:tcBorders>
              <w:top w:val="nil"/>
              <w:left w:val="nil"/>
              <w:bottom w:val="single" w:sz="4" w:space="0" w:color="auto"/>
              <w:right w:val="single" w:sz="4" w:space="0" w:color="auto"/>
            </w:tcBorders>
            <w:shd w:val="clear" w:color="auto" w:fill="auto"/>
            <w:vAlign w:val="center"/>
            <w:hideMark/>
          </w:tcPr>
          <w:p w14:paraId="19B74690" w14:textId="77777777" w:rsidR="00447F5F" w:rsidRPr="00447F5F" w:rsidRDefault="00447F5F" w:rsidP="00847839">
            <w:pPr>
              <w:spacing w:after="0"/>
              <w:jc w:val="center"/>
              <w:rPr>
                <w:rFonts w:ascii="Times New Roman" w:hAnsi="Times New Roman" w:cs="Times New Roman"/>
                <w:color w:val="000000"/>
              </w:rPr>
            </w:pPr>
            <w:r w:rsidRPr="00447F5F">
              <w:rPr>
                <w:rFonts w:ascii="Times New Roman" w:hAnsi="Times New Roman" w:cs="Times New Roman"/>
                <w:color w:val="000000"/>
              </w:rPr>
              <w:t>84%</w:t>
            </w:r>
          </w:p>
        </w:tc>
        <w:tc>
          <w:tcPr>
            <w:tcW w:w="1417" w:type="dxa"/>
            <w:tcBorders>
              <w:top w:val="nil"/>
              <w:left w:val="nil"/>
              <w:bottom w:val="single" w:sz="4" w:space="0" w:color="auto"/>
              <w:right w:val="single" w:sz="4" w:space="0" w:color="auto"/>
            </w:tcBorders>
            <w:shd w:val="clear" w:color="auto" w:fill="auto"/>
            <w:noWrap/>
            <w:vAlign w:val="center"/>
            <w:hideMark/>
          </w:tcPr>
          <w:p w14:paraId="271ABE1B"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14:paraId="47FBE9B3"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415457" w14:textId="77777777" w:rsidR="00447F5F" w:rsidRPr="00447F5F" w:rsidRDefault="00447F5F" w:rsidP="00847839">
            <w:pPr>
              <w:spacing w:after="0"/>
              <w:rPr>
                <w:rFonts w:ascii="Times New Roman" w:hAnsi="Times New Roman" w:cs="Times New Roman"/>
                <w:color w:val="000000"/>
              </w:rPr>
            </w:pPr>
            <w:r w:rsidRPr="00447F5F">
              <w:rPr>
                <w:rFonts w:ascii="Times New Roman" w:hAnsi="Times New Roman" w:cs="Times New Roman"/>
                <w:color w:val="000000"/>
              </w:rPr>
              <w:t> </w:t>
            </w:r>
          </w:p>
        </w:tc>
      </w:tr>
    </w:tbl>
    <w:p w14:paraId="3A446092" w14:textId="77777777" w:rsidR="00447F5F" w:rsidRDefault="00447F5F" w:rsidP="00447F5F">
      <w:pPr>
        <w:jc w:val="center"/>
        <w:rPr>
          <w:color w:val="000000"/>
        </w:rPr>
        <w:sectPr w:rsidR="00447F5F" w:rsidSect="00024DAA">
          <w:pgSz w:w="16838" w:h="11906" w:orient="landscape"/>
          <w:pgMar w:top="709" w:right="1134" w:bottom="1701" w:left="567" w:header="709" w:footer="709" w:gutter="0"/>
          <w:cols w:space="708"/>
          <w:docGrid w:linePitch="360"/>
        </w:sectPr>
      </w:pPr>
    </w:p>
    <w:p w14:paraId="6C399BA0" w14:textId="6B979D56" w:rsidR="00447F5F" w:rsidRDefault="00447F5F" w:rsidP="00BA2826">
      <w:pPr>
        <w:spacing w:after="0" w:line="240" w:lineRule="auto"/>
        <w:ind w:firstLine="567"/>
        <w:jc w:val="center"/>
        <w:rPr>
          <w:rFonts w:ascii="Times New Roman" w:hAnsi="Times New Roman" w:cs="Times New Roman"/>
          <w:b/>
          <w:iCs/>
          <w:sz w:val="26"/>
          <w:szCs w:val="26"/>
        </w:rPr>
      </w:pPr>
      <w:r w:rsidRPr="00BA2826">
        <w:rPr>
          <w:rFonts w:ascii="Times New Roman" w:hAnsi="Times New Roman" w:cs="Times New Roman"/>
          <w:b/>
          <w:iCs/>
          <w:sz w:val="26"/>
          <w:szCs w:val="26"/>
        </w:rPr>
        <w:lastRenderedPageBreak/>
        <w:t>Анализ исполнения сметы расходов Государственных целевых программ в 2020 году</w:t>
      </w:r>
    </w:p>
    <w:p w14:paraId="327BD2F8" w14:textId="77777777" w:rsidR="00847839" w:rsidRPr="00BA2826" w:rsidRDefault="00847839" w:rsidP="00BA2826">
      <w:pPr>
        <w:spacing w:after="0" w:line="240" w:lineRule="auto"/>
        <w:ind w:firstLine="567"/>
        <w:jc w:val="center"/>
        <w:rPr>
          <w:rFonts w:ascii="Times New Roman" w:hAnsi="Times New Roman" w:cs="Times New Roman"/>
          <w:iCs/>
          <w:sz w:val="26"/>
          <w:szCs w:val="26"/>
        </w:rPr>
      </w:pPr>
    </w:p>
    <w:p w14:paraId="18066772" w14:textId="23A6FEDA" w:rsidR="00447F5F" w:rsidRPr="00447F5F" w:rsidRDefault="00447F5F" w:rsidP="00BA2826">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1) Исполнение Государственной целевой программы</w:t>
      </w:r>
      <w:r w:rsidRPr="00447F5F">
        <w:rPr>
          <w:rFonts w:ascii="Times New Roman" w:hAnsi="Times New Roman" w:cs="Times New Roman"/>
          <w:b/>
          <w:sz w:val="26"/>
          <w:szCs w:val="26"/>
        </w:rPr>
        <w:t xml:space="preserve"> «Онкология: совершенствование онкологической помощи населению на 2016-2020 годы»</w:t>
      </w:r>
      <w:r w:rsidRPr="00447F5F">
        <w:rPr>
          <w:rFonts w:ascii="Times New Roman" w:hAnsi="Times New Roman" w:cs="Times New Roman"/>
          <w:sz w:val="26"/>
          <w:szCs w:val="26"/>
        </w:rPr>
        <w:t xml:space="preserve"> </w:t>
      </w:r>
      <w:proofErr w:type="gramStart"/>
      <w:r w:rsidRPr="00447F5F">
        <w:rPr>
          <w:rFonts w:ascii="Times New Roman" w:hAnsi="Times New Roman" w:cs="Times New Roman"/>
          <w:sz w:val="26"/>
          <w:szCs w:val="26"/>
        </w:rPr>
        <w:t>за  2020</w:t>
      </w:r>
      <w:proofErr w:type="gramEnd"/>
      <w:r w:rsidRPr="00447F5F">
        <w:rPr>
          <w:rFonts w:ascii="Times New Roman" w:hAnsi="Times New Roman" w:cs="Times New Roman"/>
          <w:sz w:val="26"/>
          <w:szCs w:val="26"/>
        </w:rPr>
        <w:t xml:space="preserve"> год  составило 68% от уточненного плана. Утвержденный план составил 14 871 466 рублей. Уточненный план остался на уровне утвержденного. Финансирование данной </w:t>
      </w:r>
      <w:proofErr w:type="gramStart"/>
      <w:r w:rsidRPr="00447F5F">
        <w:rPr>
          <w:rFonts w:ascii="Times New Roman" w:hAnsi="Times New Roman" w:cs="Times New Roman"/>
          <w:sz w:val="26"/>
          <w:szCs w:val="26"/>
        </w:rPr>
        <w:t>программы  было</w:t>
      </w:r>
      <w:proofErr w:type="gramEnd"/>
      <w:r w:rsidRPr="00447F5F">
        <w:rPr>
          <w:rFonts w:ascii="Times New Roman" w:hAnsi="Times New Roman" w:cs="Times New Roman"/>
          <w:sz w:val="26"/>
          <w:szCs w:val="26"/>
        </w:rPr>
        <w:t xml:space="preserve"> открыто в сумме 10 098 375 рублей. </w:t>
      </w:r>
    </w:p>
    <w:p w14:paraId="48BB2C19" w14:textId="588BB587" w:rsidR="00447F5F" w:rsidRPr="00447F5F" w:rsidRDefault="00447F5F" w:rsidP="00BA2826">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2) Исполнение Государственной целевой программы "</w:t>
      </w:r>
      <w:r w:rsidRPr="00447F5F">
        <w:rPr>
          <w:rFonts w:ascii="Times New Roman" w:hAnsi="Times New Roman" w:cs="Times New Roman"/>
          <w:b/>
          <w:sz w:val="26"/>
          <w:szCs w:val="26"/>
        </w:rPr>
        <w:t xml:space="preserve">Иммунизация населения ПМР на 2016-2020 годы" </w:t>
      </w:r>
      <w:proofErr w:type="gramStart"/>
      <w:r w:rsidRPr="00447F5F">
        <w:rPr>
          <w:rFonts w:ascii="Times New Roman" w:hAnsi="Times New Roman" w:cs="Times New Roman"/>
          <w:sz w:val="26"/>
          <w:szCs w:val="26"/>
        </w:rPr>
        <w:t>за  2020</w:t>
      </w:r>
      <w:proofErr w:type="gramEnd"/>
      <w:r w:rsidRPr="00447F5F">
        <w:rPr>
          <w:rFonts w:ascii="Times New Roman" w:hAnsi="Times New Roman" w:cs="Times New Roman"/>
          <w:sz w:val="26"/>
          <w:szCs w:val="26"/>
        </w:rPr>
        <w:t xml:space="preserve"> год  составило 97% от уточненного плана.  Утвержденный план составил 4 968 407 рублей. Уточненный план остался на уровне утвержденного. Финансирование данной </w:t>
      </w:r>
      <w:proofErr w:type="gramStart"/>
      <w:r w:rsidRPr="00447F5F">
        <w:rPr>
          <w:rFonts w:ascii="Times New Roman" w:hAnsi="Times New Roman" w:cs="Times New Roman"/>
          <w:sz w:val="26"/>
          <w:szCs w:val="26"/>
        </w:rPr>
        <w:t>программы  было</w:t>
      </w:r>
      <w:proofErr w:type="gramEnd"/>
      <w:r w:rsidRPr="00447F5F">
        <w:rPr>
          <w:rFonts w:ascii="Times New Roman" w:hAnsi="Times New Roman" w:cs="Times New Roman"/>
          <w:sz w:val="26"/>
          <w:szCs w:val="26"/>
        </w:rPr>
        <w:t xml:space="preserve"> открыто в сумме 4 805 815 рубля.</w:t>
      </w:r>
    </w:p>
    <w:p w14:paraId="4F9790F3" w14:textId="77777777" w:rsidR="00447F5F" w:rsidRPr="00447F5F" w:rsidRDefault="00447F5F" w:rsidP="00BA2826">
      <w:pPr>
        <w:spacing w:after="0" w:line="240" w:lineRule="auto"/>
        <w:ind w:firstLine="553"/>
        <w:jc w:val="both"/>
        <w:rPr>
          <w:rFonts w:ascii="Times New Roman" w:hAnsi="Times New Roman" w:cs="Times New Roman"/>
          <w:sz w:val="26"/>
          <w:szCs w:val="26"/>
        </w:rPr>
      </w:pPr>
      <w:r w:rsidRPr="00447F5F">
        <w:rPr>
          <w:rFonts w:ascii="Times New Roman" w:hAnsi="Times New Roman" w:cs="Times New Roman"/>
          <w:sz w:val="26"/>
          <w:szCs w:val="26"/>
        </w:rPr>
        <w:t xml:space="preserve">3) </w:t>
      </w:r>
      <w:proofErr w:type="gramStart"/>
      <w:r w:rsidRPr="00447F5F">
        <w:rPr>
          <w:rFonts w:ascii="Times New Roman" w:hAnsi="Times New Roman" w:cs="Times New Roman"/>
          <w:sz w:val="26"/>
          <w:szCs w:val="26"/>
        </w:rPr>
        <w:t>Исполнение  Государственной</w:t>
      </w:r>
      <w:proofErr w:type="gramEnd"/>
      <w:r w:rsidRPr="00447F5F">
        <w:rPr>
          <w:rFonts w:ascii="Times New Roman" w:hAnsi="Times New Roman" w:cs="Times New Roman"/>
          <w:sz w:val="26"/>
          <w:szCs w:val="26"/>
        </w:rPr>
        <w:t xml:space="preserve"> целевой  программы </w:t>
      </w:r>
      <w:r w:rsidRPr="00447F5F">
        <w:rPr>
          <w:rFonts w:ascii="Times New Roman" w:hAnsi="Times New Roman" w:cs="Times New Roman"/>
          <w:b/>
          <w:sz w:val="26"/>
          <w:szCs w:val="26"/>
        </w:rPr>
        <w:t>ГЦП "Профилактика туберкулеза на 2016-2020 годы»</w:t>
      </w:r>
      <w:r w:rsidRPr="00447F5F">
        <w:rPr>
          <w:rFonts w:ascii="Times New Roman" w:hAnsi="Times New Roman" w:cs="Times New Roman"/>
          <w:sz w:val="26"/>
          <w:szCs w:val="26"/>
        </w:rPr>
        <w:t xml:space="preserve"> за  2020 год составило 34 % от уточненного плана. Утвержденный план составил 8 619 813 рублей. Уточненный план остался на уровне утвержденного. Финансирование данной программы было открыто в сумме 2 910 256 рублей. </w:t>
      </w:r>
    </w:p>
    <w:p w14:paraId="04A09A44" w14:textId="77777777" w:rsidR="00447F5F" w:rsidRPr="00447F5F" w:rsidRDefault="00447F5F" w:rsidP="00BA2826">
      <w:pPr>
        <w:spacing w:after="0" w:line="240" w:lineRule="auto"/>
        <w:ind w:left="14" w:firstLine="553"/>
        <w:jc w:val="both"/>
        <w:rPr>
          <w:rFonts w:ascii="Times New Roman" w:hAnsi="Times New Roman" w:cs="Times New Roman"/>
          <w:sz w:val="26"/>
          <w:szCs w:val="26"/>
        </w:rPr>
      </w:pPr>
      <w:r w:rsidRPr="00447F5F">
        <w:rPr>
          <w:rFonts w:ascii="Times New Roman" w:hAnsi="Times New Roman" w:cs="Times New Roman"/>
          <w:sz w:val="26"/>
          <w:szCs w:val="26"/>
        </w:rPr>
        <w:t xml:space="preserve">4) </w:t>
      </w:r>
      <w:proofErr w:type="gramStart"/>
      <w:r w:rsidRPr="00447F5F">
        <w:rPr>
          <w:rFonts w:ascii="Times New Roman" w:hAnsi="Times New Roman" w:cs="Times New Roman"/>
          <w:sz w:val="26"/>
          <w:szCs w:val="26"/>
        </w:rPr>
        <w:t>Исполнение  Государственной</w:t>
      </w:r>
      <w:proofErr w:type="gramEnd"/>
      <w:r w:rsidRPr="00447F5F">
        <w:rPr>
          <w:rFonts w:ascii="Times New Roman" w:hAnsi="Times New Roman" w:cs="Times New Roman"/>
          <w:sz w:val="26"/>
          <w:szCs w:val="26"/>
        </w:rPr>
        <w:t xml:space="preserve"> целевой  программы </w:t>
      </w:r>
      <w:r w:rsidRPr="00447F5F">
        <w:rPr>
          <w:rFonts w:ascii="Times New Roman" w:hAnsi="Times New Roman" w:cs="Times New Roman"/>
          <w:b/>
          <w:sz w:val="26"/>
          <w:szCs w:val="26"/>
        </w:rPr>
        <w:t xml:space="preserve">ГЦП </w:t>
      </w:r>
      <w:r w:rsidRPr="00447F5F">
        <w:rPr>
          <w:rFonts w:ascii="Times New Roman" w:hAnsi="Times New Roman" w:cs="Times New Roman"/>
          <w:sz w:val="26"/>
          <w:szCs w:val="26"/>
        </w:rPr>
        <w:t xml:space="preserve"> </w:t>
      </w:r>
      <w:r w:rsidRPr="00447F5F">
        <w:rPr>
          <w:rFonts w:ascii="Times New Roman" w:hAnsi="Times New Roman" w:cs="Times New Roman"/>
          <w:b/>
          <w:sz w:val="26"/>
          <w:szCs w:val="26"/>
        </w:rPr>
        <w:t>«Профилактика ВИЧ/СПИД-инфекции и инфекций, передающихся половым путем (ИППП), в Приднестровской Молдавской Республике   на  2020-2025»</w:t>
      </w:r>
      <w:r w:rsidRPr="00447F5F">
        <w:rPr>
          <w:rFonts w:ascii="Times New Roman" w:hAnsi="Times New Roman" w:cs="Times New Roman"/>
          <w:sz w:val="26"/>
          <w:szCs w:val="26"/>
        </w:rPr>
        <w:t xml:space="preserve"> за 2020 год составило 41% от уточненного плана. Утвержденный план составил 5 636 486 рубля. Уточненный план остался на уровне утвержденного. Финансирование данной программы было открыто в сумме 2 297 895 рублей. </w:t>
      </w:r>
    </w:p>
    <w:p w14:paraId="204AC9F8" w14:textId="77777777" w:rsidR="00447F5F" w:rsidRPr="00447F5F" w:rsidRDefault="00447F5F" w:rsidP="00BA2826">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xml:space="preserve">Доходы от оказания платных услуг за 2020 год составили 35 910 373 рубля. Следует отметить, что доходы по платным медицинским услугам учреждений здравоохранения за 2020 год уменьшились по сравнению с доходами за 2019 год на 17 338 523 рубля, в связи с частичным прекращением оказания платных медицинских услуг ввиду объявленной на территории Приднестровской Молдавской Республики пандемии. </w:t>
      </w:r>
    </w:p>
    <w:p w14:paraId="7032E976" w14:textId="0486AD35" w:rsidR="00447F5F" w:rsidRPr="00BA2826" w:rsidRDefault="00447F5F" w:rsidP="00BA2826">
      <w:pPr>
        <w:spacing w:after="0" w:line="240" w:lineRule="auto"/>
        <w:ind w:firstLine="567"/>
        <w:jc w:val="both"/>
        <w:rPr>
          <w:rFonts w:ascii="Times New Roman" w:hAnsi="Times New Roman" w:cs="Times New Roman"/>
          <w:b/>
          <w:bCs/>
          <w:sz w:val="26"/>
          <w:szCs w:val="26"/>
        </w:rPr>
      </w:pPr>
      <w:r w:rsidRPr="00BA2826">
        <w:rPr>
          <w:rFonts w:ascii="Times New Roman" w:hAnsi="Times New Roman" w:cs="Times New Roman"/>
          <w:b/>
          <w:bCs/>
          <w:sz w:val="26"/>
          <w:szCs w:val="26"/>
        </w:rPr>
        <w:t>В течение 2020 года проводились мероприятия по исполнению   сметы Фонда капитальных вложений:</w:t>
      </w:r>
    </w:p>
    <w:p w14:paraId="3DAF872C" w14:textId="77777777" w:rsidR="00BA2826" w:rsidRPr="00447F5F" w:rsidRDefault="00BA2826" w:rsidP="00BA2826">
      <w:pPr>
        <w:spacing w:after="0" w:line="240" w:lineRule="auto"/>
        <w:ind w:firstLine="567"/>
        <w:jc w:val="center"/>
        <w:rPr>
          <w:rFonts w:ascii="Times New Roman" w:hAnsi="Times New Roman" w:cs="Times New Roman"/>
          <w:b/>
          <w:bCs/>
          <w:i/>
          <w:iCs/>
          <w:sz w:val="26"/>
          <w:szCs w:val="26"/>
        </w:rPr>
      </w:pPr>
    </w:p>
    <w:tbl>
      <w:tblPr>
        <w:tblW w:w="9669" w:type="dxa"/>
        <w:tblInd w:w="-176" w:type="dxa"/>
        <w:tblLayout w:type="fixed"/>
        <w:tblLook w:val="04A0" w:firstRow="1" w:lastRow="0" w:firstColumn="1" w:lastColumn="0" w:noHBand="0" w:noVBand="1"/>
      </w:tblPr>
      <w:tblGrid>
        <w:gridCol w:w="1164"/>
        <w:gridCol w:w="2835"/>
        <w:gridCol w:w="1842"/>
        <w:gridCol w:w="1843"/>
        <w:gridCol w:w="1985"/>
      </w:tblGrid>
      <w:tr w:rsidR="00447F5F" w:rsidRPr="00447F5F" w14:paraId="52BED5A7" w14:textId="77777777" w:rsidTr="00024DAA">
        <w:trPr>
          <w:trHeight w:val="665"/>
        </w:trPr>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340D0"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Статья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54A499A"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Наименование статьи</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DF64AED" w14:textId="77777777" w:rsidR="00447F5F" w:rsidRPr="00447F5F" w:rsidRDefault="00447F5F" w:rsidP="00847839">
            <w:pPr>
              <w:spacing w:after="0"/>
              <w:jc w:val="center"/>
              <w:rPr>
                <w:rFonts w:ascii="Times New Roman" w:hAnsi="Times New Roman" w:cs="Times New Roman"/>
                <w:sz w:val="24"/>
                <w:szCs w:val="24"/>
              </w:rPr>
            </w:pPr>
            <w:proofErr w:type="gramStart"/>
            <w:r w:rsidRPr="00447F5F">
              <w:rPr>
                <w:rFonts w:ascii="Times New Roman" w:hAnsi="Times New Roman" w:cs="Times New Roman"/>
                <w:sz w:val="24"/>
                <w:szCs w:val="24"/>
              </w:rPr>
              <w:t>Утвержденный  план</w:t>
            </w:r>
            <w:proofErr w:type="gramEnd"/>
            <w:r w:rsidRPr="00447F5F">
              <w:rPr>
                <w:rFonts w:ascii="Times New Roman" w:hAnsi="Times New Roman" w:cs="Times New Roman"/>
                <w:sz w:val="24"/>
                <w:szCs w:val="24"/>
              </w:rPr>
              <w:t xml:space="preserve"> на 2020г.</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CA51F7E"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Уточненный план на 2020г.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B603DC"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Финансирование в 2020г.</w:t>
            </w:r>
          </w:p>
        </w:tc>
      </w:tr>
      <w:tr w:rsidR="00447F5F" w:rsidRPr="00447F5F" w14:paraId="5FEACADC" w14:textId="77777777" w:rsidTr="00024DAA">
        <w:trPr>
          <w:trHeight w:val="399"/>
        </w:trPr>
        <w:tc>
          <w:tcPr>
            <w:tcW w:w="96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17537C" w14:textId="77777777" w:rsidR="00447F5F" w:rsidRPr="00447F5F" w:rsidRDefault="00447F5F" w:rsidP="00847839">
            <w:pPr>
              <w:spacing w:after="0"/>
              <w:jc w:val="center"/>
              <w:rPr>
                <w:rFonts w:ascii="Times New Roman" w:hAnsi="Times New Roman" w:cs="Times New Roman"/>
                <w:sz w:val="24"/>
                <w:szCs w:val="24"/>
              </w:rPr>
            </w:pPr>
            <w:proofErr w:type="gramStart"/>
            <w:r w:rsidRPr="00447F5F">
              <w:rPr>
                <w:rFonts w:ascii="Times New Roman" w:hAnsi="Times New Roman" w:cs="Times New Roman"/>
                <w:b/>
                <w:bCs/>
                <w:sz w:val="24"/>
                <w:szCs w:val="24"/>
              </w:rPr>
              <w:t>Программа  капитальных</w:t>
            </w:r>
            <w:proofErr w:type="gramEnd"/>
            <w:r w:rsidRPr="00447F5F">
              <w:rPr>
                <w:rFonts w:ascii="Times New Roman" w:hAnsi="Times New Roman" w:cs="Times New Roman"/>
                <w:b/>
                <w:bCs/>
                <w:sz w:val="24"/>
                <w:szCs w:val="24"/>
              </w:rPr>
              <w:t xml:space="preserve"> вложений</w:t>
            </w:r>
          </w:p>
        </w:tc>
      </w:tr>
      <w:tr w:rsidR="00447F5F" w:rsidRPr="00447F5F" w14:paraId="618E4E6D" w14:textId="77777777" w:rsidTr="00024DAA">
        <w:trPr>
          <w:trHeight w:val="31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4D753BDA"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xml:space="preserve"> 240 230   </w:t>
            </w:r>
          </w:p>
        </w:tc>
        <w:tc>
          <w:tcPr>
            <w:tcW w:w="2835" w:type="dxa"/>
            <w:tcBorders>
              <w:top w:val="nil"/>
              <w:left w:val="nil"/>
              <w:bottom w:val="single" w:sz="4" w:space="0" w:color="auto"/>
              <w:right w:val="single" w:sz="4" w:space="0" w:color="auto"/>
            </w:tcBorders>
            <w:shd w:val="clear" w:color="auto" w:fill="auto"/>
            <w:noWrap/>
            <w:vAlign w:val="bottom"/>
            <w:hideMark/>
          </w:tcPr>
          <w:p w14:paraId="2586038C"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xml:space="preserve"> Капитальные вложения в строительство </w:t>
            </w:r>
          </w:p>
        </w:tc>
        <w:tc>
          <w:tcPr>
            <w:tcW w:w="1842" w:type="dxa"/>
            <w:tcBorders>
              <w:top w:val="nil"/>
              <w:left w:val="nil"/>
              <w:bottom w:val="single" w:sz="4" w:space="0" w:color="auto"/>
              <w:right w:val="single" w:sz="4" w:space="0" w:color="auto"/>
            </w:tcBorders>
            <w:shd w:val="clear" w:color="auto" w:fill="auto"/>
            <w:noWrap/>
            <w:vAlign w:val="bottom"/>
          </w:tcPr>
          <w:p w14:paraId="2142D42C"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22 053 733</w:t>
            </w:r>
          </w:p>
        </w:tc>
        <w:tc>
          <w:tcPr>
            <w:tcW w:w="1843" w:type="dxa"/>
            <w:tcBorders>
              <w:top w:val="nil"/>
              <w:left w:val="nil"/>
              <w:bottom w:val="single" w:sz="4" w:space="0" w:color="auto"/>
              <w:right w:val="single" w:sz="4" w:space="0" w:color="auto"/>
            </w:tcBorders>
            <w:shd w:val="clear" w:color="auto" w:fill="auto"/>
            <w:noWrap/>
            <w:vAlign w:val="bottom"/>
          </w:tcPr>
          <w:p w14:paraId="1BD26C4F"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15 113 572</w:t>
            </w:r>
          </w:p>
        </w:tc>
        <w:tc>
          <w:tcPr>
            <w:tcW w:w="1985" w:type="dxa"/>
            <w:tcBorders>
              <w:top w:val="nil"/>
              <w:left w:val="nil"/>
              <w:bottom w:val="single" w:sz="4" w:space="0" w:color="auto"/>
              <w:right w:val="single" w:sz="4" w:space="0" w:color="auto"/>
            </w:tcBorders>
            <w:shd w:val="clear" w:color="auto" w:fill="auto"/>
            <w:noWrap/>
            <w:vAlign w:val="bottom"/>
          </w:tcPr>
          <w:p w14:paraId="7291E1BF"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7 497 885</w:t>
            </w:r>
          </w:p>
        </w:tc>
      </w:tr>
      <w:tr w:rsidR="00447F5F" w:rsidRPr="00447F5F" w14:paraId="7EE26B9C" w14:textId="77777777" w:rsidTr="00024DAA">
        <w:trPr>
          <w:trHeight w:val="539"/>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2B63971F"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noWrap/>
            <w:vAlign w:val="bottom"/>
            <w:hideMark/>
          </w:tcPr>
          <w:p w14:paraId="26A94CD7" w14:textId="77777777" w:rsidR="00447F5F" w:rsidRPr="00447F5F" w:rsidRDefault="00447F5F" w:rsidP="00847839">
            <w:pPr>
              <w:spacing w:after="0"/>
              <w:ind w:hanging="323"/>
              <w:jc w:val="center"/>
              <w:rPr>
                <w:rFonts w:ascii="Times New Roman" w:hAnsi="Times New Roman" w:cs="Times New Roman"/>
                <w:b/>
                <w:bCs/>
                <w:sz w:val="24"/>
                <w:szCs w:val="24"/>
              </w:rPr>
            </w:pPr>
            <w:r w:rsidRPr="00447F5F">
              <w:rPr>
                <w:rFonts w:ascii="Times New Roman" w:hAnsi="Times New Roman" w:cs="Times New Roman"/>
                <w:b/>
                <w:bCs/>
                <w:sz w:val="24"/>
                <w:szCs w:val="24"/>
              </w:rPr>
              <w:t>Итого:</w:t>
            </w:r>
          </w:p>
        </w:tc>
        <w:tc>
          <w:tcPr>
            <w:tcW w:w="1842" w:type="dxa"/>
            <w:tcBorders>
              <w:top w:val="nil"/>
              <w:left w:val="nil"/>
              <w:bottom w:val="single" w:sz="4" w:space="0" w:color="auto"/>
              <w:right w:val="single" w:sz="4" w:space="0" w:color="auto"/>
            </w:tcBorders>
            <w:shd w:val="clear" w:color="auto" w:fill="auto"/>
            <w:noWrap/>
            <w:vAlign w:val="bottom"/>
          </w:tcPr>
          <w:p w14:paraId="47F5A002"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22 053 733</w:t>
            </w:r>
          </w:p>
        </w:tc>
        <w:tc>
          <w:tcPr>
            <w:tcW w:w="1843" w:type="dxa"/>
            <w:tcBorders>
              <w:top w:val="nil"/>
              <w:left w:val="nil"/>
              <w:bottom w:val="single" w:sz="4" w:space="0" w:color="auto"/>
              <w:right w:val="single" w:sz="4" w:space="0" w:color="auto"/>
            </w:tcBorders>
            <w:shd w:val="clear" w:color="auto" w:fill="auto"/>
            <w:noWrap/>
            <w:vAlign w:val="bottom"/>
          </w:tcPr>
          <w:p w14:paraId="350846A4"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15 113 572</w:t>
            </w:r>
          </w:p>
        </w:tc>
        <w:tc>
          <w:tcPr>
            <w:tcW w:w="1985" w:type="dxa"/>
            <w:tcBorders>
              <w:top w:val="nil"/>
              <w:left w:val="nil"/>
              <w:bottom w:val="single" w:sz="4" w:space="0" w:color="auto"/>
              <w:right w:val="single" w:sz="4" w:space="0" w:color="auto"/>
            </w:tcBorders>
            <w:shd w:val="clear" w:color="auto" w:fill="auto"/>
            <w:noWrap/>
            <w:vAlign w:val="bottom"/>
          </w:tcPr>
          <w:p w14:paraId="198ADA39"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7 497 885</w:t>
            </w:r>
          </w:p>
        </w:tc>
      </w:tr>
      <w:tr w:rsidR="00447F5F" w:rsidRPr="00447F5F" w14:paraId="79BB1984" w14:textId="77777777" w:rsidTr="00024DAA">
        <w:trPr>
          <w:trHeight w:val="330"/>
        </w:trPr>
        <w:tc>
          <w:tcPr>
            <w:tcW w:w="9669" w:type="dxa"/>
            <w:gridSpan w:val="5"/>
            <w:tcBorders>
              <w:top w:val="nil"/>
              <w:left w:val="single" w:sz="4" w:space="0" w:color="auto"/>
              <w:bottom w:val="single" w:sz="4" w:space="0" w:color="auto"/>
              <w:right w:val="single" w:sz="4" w:space="0" w:color="auto"/>
            </w:tcBorders>
            <w:shd w:val="clear" w:color="auto" w:fill="auto"/>
            <w:noWrap/>
            <w:vAlign w:val="bottom"/>
          </w:tcPr>
          <w:p w14:paraId="4F4734A2" w14:textId="77777777" w:rsidR="00447F5F" w:rsidRPr="00447F5F" w:rsidRDefault="00447F5F" w:rsidP="00847839">
            <w:pPr>
              <w:spacing w:after="0"/>
              <w:jc w:val="center"/>
              <w:rPr>
                <w:rFonts w:ascii="Times New Roman" w:hAnsi="Times New Roman" w:cs="Times New Roman"/>
                <w:sz w:val="24"/>
                <w:szCs w:val="24"/>
              </w:rPr>
            </w:pPr>
            <w:proofErr w:type="gramStart"/>
            <w:r w:rsidRPr="00447F5F">
              <w:rPr>
                <w:rFonts w:ascii="Times New Roman" w:hAnsi="Times New Roman" w:cs="Times New Roman"/>
                <w:b/>
                <w:bCs/>
                <w:sz w:val="24"/>
                <w:szCs w:val="24"/>
              </w:rPr>
              <w:t>Программа  капитального</w:t>
            </w:r>
            <w:proofErr w:type="gramEnd"/>
            <w:r w:rsidRPr="00447F5F">
              <w:rPr>
                <w:rFonts w:ascii="Times New Roman" w:hAnsi="Times New Roman" w:cs="Times New Roman"/>
                <w:b/>
                <w:bCs/>
                <w:sz w:val="24"/>
                <w:szCs w:val="24"/>
              </w:rPr>
              <w:t xml:space="preserve">  ремонта:</w:t>
            </w:r>
          </w:p>
        </w:tc>
      </w:tr>
      <w:tr w:rsidR="00447F5F" w:rsidRPr="00447F5F" w14:paraId="2763F879" w14:textId="77777777" w:rsidTr="00024DAA">
        <w:trPr>
          <w:trHeight w:val="43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19CEE806"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xml:space="preserve"> 240 330   </w:t>
            </w:r>
          </w:p>
        </w:tc>
        <w:tc>
          <w:tcPr>
            <w:tcW w:w="2835" w:type="dxa"/>
            <w:tcBorders>
              <w:top w:val="nil"/>
              <w:left w:val="nil"/>
              <w:bottom w:val="single" w:sz="4" w:space="0" w:color="auto"/>
              <w:right w:val="single" w:sz="4" w:space="0" w:color="auto"/>
            </w:tcBorders>
            <w:shd w:val="clear" w:color="auto" w:fill="auto"/>
            <w:noWrap/>
            <w:vAlign w:val="bottom"/>
            <w:hideMark/>
          </w:tcPr>
          <w:p w14:paraId="31A7E674"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xml:space="preserve"> Капитальный ремонт </w:t>
            </w:r>
          </w:p>
        </w:tc>
        <w:tc>
          <w:tcPr>
            <w:tcW w:w="1842" w:type="dxa"/>
            <w:tcBorders>
              <w:top w:val="nil"/>
              <w:left w:val="nil"/>
              <w:bottom w:val="single" w:sz="4" w:space="0" w:color="auto"/>
              <w:right w:val="single" w:sz="4" w:space="0" w:color="auto"/>
            </w:tcBorders>
            <w:shd w:val="clear" w:color="auto" w:fill="auto"/>
            <w:noWrap/>
            <w:vAlign w:val="bottom"/>
          </w:tcPr>
          <w:p w14:paraId="1140B36E"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21 662 945</w:t>
            </w:r>
          </w:p>
        </w:tc>
        <w:tc>
          <w:tcPr>
            <w:tcW w:w="1843" w:type="dxa"/>
            <w:tcBorders>
              <w:top w:val="nil"/>
              <w:left w:val="nil"/>
              <w:bottom w:val="single" w:sz="4" w:space="0" w:color="auto"/>
              <w:right w:val="single" w:sz="4" w:space="0" w:color="auto"/>
            </w:tcBorders>
            <w:shd w:val="clear" w:color="auto" w:fill="auto"/>
            <w:noWrap/>
            <w:vAlign w:val="bottom"/>
          </w:tcPr>
          <w:p w14:paraId="7A303AC7"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23 489 892</w:t>
            </w:r>
          </w:p>
        </w:tc>
        <w:tc>
          <w:tcPr>
            <w:tcW w:w="1985" w:type="dxa"/>
            <w:tcBorders>
              <w:top w:val="nil"/>
              <w:left w:val="nil"/>
              <w:bottom w:val="single" w:sz="4" w:space="0" w:color="auto"/>
              <w:right w:val="single" w:sz="4" w:space="0" w:color="auto"/>
            </w:tcBorders>
            <w:shd w:val="clear" w:color="auto" w:fill="auto"/>
            <w:noWrap/>
            <w:vAlign w:val="bottom"/>
          </w:tcPr>
          <w:p w14:paraId="274BF0DC"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22 324 400</w:t>
            </w:r>
          </w:p>
        </w:tc>
      </w:tr>
      <w:tr w:rsidR="00447F5F" w:rsidRPr="00447F5F" w14:paraId="76479122" w14:textId="77777777" w:rsidTr="00024DAA">
        <w:trPr>
          <w:trHeight w:val="399"/>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413FF78C"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noWrap/>
            <w:vAlign w:val="bottom"/>
            <w:hideMark/>
          </w:tcPr>
          <w:p w14:paraId="4E089B89" w14:textId="77777777" w:rsidR="00447F5F" w:rsidRPr="00447F5F" w:rsidRDefault="00447F5F" w:rsidP="00847839">
            <w:pPr>
              <w:spacing w:after="0"/>
              <w:jc w:val="center"/>
              <w:rPr>
                <w:rFonts w:ascii="Times New Roman" w:hAnsi="Times New Roman" w:cs="Times New Roman"/>
                <w:b/>
                <w:bCs/>
                <w:sz w:val="24"/>
                <w:szCs w:val="24"/>
              </w:rPr>
            </w:pPr>
            <w:r w:rsidRPr="00447F5F">
              <w:rPr>
                <w:rFonts w:ascii="Times New Roman" w:hAnsi="Times New Roman" w:cs="Times New Roman"/>
                <w:b/>
                <w:bCs/>
                <w:sz w:val="24"/>
                <w:szCs w:val="24"/>
              </w:rPr>
              <w:t>Итого:</w:t>
            </w:r>
          </w:p>
        </w:tc>
        <w:tc>
          <w:tcPr>
            <w:tcW w:w="1842" w:type="dxa"/>
            <w:tcBorders>
              <w:top w:val="nil"/>
              <w:left w:val="nil"/>
              <w:bottom w:val="single" w:sz="4" w:space="0" w:color="auto"/>
              <w:right w:val="single" w:sz="4" w:space="0" w:color="auto"/>
            </w:tcBorders>
            <w:shd w:val="clear" w:color="auto" w:fill="auto"/>
            <w:noWrap/>
            <w:vAlign w:val="bottom"/>
          </w:tcPr>
          <w:p w14:paraId="3B43C344"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21 662 945</w:t>
            </w:r>
          </w:p>
        </w:tc>
        <w:tc>
          <w:tcPr>
            <w:tcW w:w="1843" w:type="dxa"/>
            <w:tcBorders>
              <w:top w:val="nil"/>
              <w:left w:val="nil"/>
              <w:bottom w:val="single" w:sz="4" w:space="0" w:color="auto"/>
              <w:right w:val="single" w:sz="4" w:space="0" w:color="auto"/>
            </w:tcBorders>
            <w:shd w:val="clear" w:color="auto" w:fill="auto"/>
            <w:noWrap/>
            <w:vAlign w:val="bottom"/>
          </w:tcPr>
          <w:p w14:paraId="31A6E225"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23 489 892</w:t>
            </w:r>
          </w:p>
        </w:tc>
        <w:tc>
          <w:tcPr>
            <w:tcW w:w="1985" w:type="dxa"/>
            <w:tcBorders>
              <w:top w:val="nil"/>
              <w:left w:val="nil"/>
              <w:bottom w:val="single" w:sz="4" w:space="0" w:color="auto"/>
              <w:right w:val="single" w:sz="4" w:space="0" w:color="auto"/>
            </w:tcBorders>
            <w:shd w:val="clear" w:color="auto" w:fill="auto"/>
            <w:noWrap/>
            <w:vAlign w:val="bottom"/>
          </w:tcPr>
          <w:p w14:paraId="6A3E6222"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22 324 400</w:t>
            </w:r>
          </w:p>
        </w:tc>
      </w:tr>
      <w:tr w:rsidR="00447F5F" w:rsidRPr="00447F5F" w14:paraId="02381922" w14:textId="77777777" w:rsidTr="00024DAA">
        <w:trPr>
          <w:trHeight w:val="345"/>
        </w:trPr>
        <w:tc>
          <w:tcPr>
            <w:tcW w:w="9669" w:type="dxa"/>
            <w:gridSpan w:val="5"/>
            <w:tcBorders>
              <w:top w:val="nil"/>
              <w:left w:val="single" w:sz="4" w:space="0" w:color="auto"/>
              <w:bottom w:val="single" w:sz="4" w:space="0" w:color="auto"/>
              <w:right w:val="single" w:sz="4" w:space="0" w:color="auto"/>
            </w:tcBorders>
            <w:shd w:val="clear" w:color="auto" w:fill="auto"/>
            <w:noWrap/>
            <w:vAlign w:val="bottom"/>
          </w:tcPr>
          <w:p w14:paraId="3297BCF0" w14:textId="77777777" w:rsidR="00447F5F" w:rsidRPr="00447F5F" w:rsidRDefault="00447F5F" w:rsidP="00847839">
            <w:pPr>
              <w:spacing w:after="0"/>
              <w:jc w:val="center"/>
              <w:rPr>
                <w:rFonts w:ascii="Times New Roman" w:hAnsi="Times New Roman" w:cs="Times New Roman"/>
                <w:sz w:val="24"/>
                <w:szCs w:val="24"/>
              </w:rPr>
            </w:pPr>
            <w:proofErr w:type="gramStart"/>
            <w:r w:rsidRPr="00447F5F">
              <w:rPr>
                <w:rFonts w:ascii="Times New Roman" w:hAnsi="Times New Roman" w:cs="Times New Roman"/>
                <w:b/>
                <w:bCs/>
                <w:sz w:val="24"/>
                <w:szCs w:val="24"/>
              </w:rPr>
              <w:t>Программа  развития</w:t>
            </w:r>
            <w:proofErr w:type="gramEnd"/>
            <w:r w:rsidRPr="00447F5F">
              <w:rPr>
                <w:rFonts w:ascii="Times New Roman" w:hAnsi="Times New Roman" w:cs="Times New Roman"/>
                <w:b/>
                <w:bCs/>
                <w:sz w:val="24"/>
                <w:szCs w:val="24"/>
              </w:rPr>
              <w:t xml:space="preserve"> материально-технической базы:</w:t>
            </w:r>
          </w:p>
        </w:tc>
      </w:tr>
      <w:tr w:rsidR="00447F5F" w:rsidRPr="00447F5F" w14:paraId="17D3B439" w14:textId="77777777" w:rsidTr="00024DAA">
        <w:trPr>
          <w:trHeight w:val="345"/>
        </w:trPr>
        <w:tc>
          <w:tcPr>
            <w:tcW w:w="1164" w:type="dxa"/>
            <w:tcBorders>
              <w:top w:val="nil"/>
              <w:left w:val="single" w:sz="4" w:space="0" w:color="auto"/>
              <w:bottom w:val="single" w:sz="4" w:space="0" w:color="auto"/>
              <w:right w:val="single" w:sz="4" w:space="0" w:color="auto"/>
            </w:tcBorders>
            <w:shd w:val="clear" w:color="auto" w:fill="auto"/>
            <w:noWrap/>
            <w:vAlign w:val="bottom"/>
          </w:tcPr>
          <w:p w14:paraId="3D28EDF1"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110 350</w:t>
            </w:r>
          </w:p>
        </w:tc>
        <w:tc>
          <w:tcPr>
            <w:tcW w:w="2835" w:type="dxa"/>
            <w:tcBorders>
              <w:top w:val="nil"/>
              <w:left w:val="nil"/>
              <w:bottom w:val="single" w:sz="4" w:space="0" w:color="auto"/>
              <w:right w:val="single" w:sz="4" w:space="0" w:color="auto"/>
            </w:tcBorders>
            <w:shd w:val="clear" w:color="auto" w:fill="auto"/>
            <w:noWrap/>
            <w:vAlign w:val="bottom"/>
          </w:tcPr>
          <w:p w14:paraId="663D000E"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xml:space="preserve">Содержание автотранспорта в лечебно-профилактических </w:t>
            </w:r>
            <w:r w:rsidRPr="00447F5F">
              <w:rPr>
                <w:rFonts w:ascii="Times New Roman" w:hAnsi="Times New Roman" w:cs="Times New Roman"/>
                <w:sz w:val="24"/>
                <w:szCs w:val="24"/>
              </w:rPr>
              <w:lastRenderedPageBreak/>
              <w:t>учреждениях республики,</w:t>
            </w:r>
          </w:p>
        </w:tc>
        <w:tc>
          <w:tcPr>
            <w:tcW w:w="1842" w:type="dxa"/>
            <w:tcBorders>
              <w:top w:val="nil"/>
              <w:left w:val="nil"/>
              <w:bottom w:val="single" w:sz="4" w:space="0" w:color="auto"/>
              <w:right w:val="single" w:sz="4" w:space="0" w:color="auto"/>
            </w:tcBorders>
            <w:shd w:val="clear" w:color="auto" w:fill="auto"/>
            <w:noWrap/>
            <w:vAlign w:val="bottom"/>
          </w:tcPr>
          <w:p w14:paraId="4D381132" w14:textId="77777777" w:rsidR="00447F5F" w:rsidRPr="00447F5F" w:rsidRDefault="00447F5F" w:rsidP="00847839">
            <w:pPr>
              <w:spacing w:after="0"/>
              <w:ind w:left="-108"/>
              <w:jc w:val="center"/>
              <w:rPr>
                <w:rFonts w:ascii="Times New Roman" w:hAnsi="Times New Roman" w:cs="Times New Roman"/>
                <w:sz w:val="24"/>
                <w:szCs w:val="24"/>
              </w:rPr>
            </w:pPr>
            <w:r w:rsidRPr="00447F5F">
              <w:rPr>
                <w:rFonts w:ascii="Times New Roman" w:hAnsi="Times New Roman" w:cs="Times New Roman"/>
                <w:sz w:val="24"/>
                <w:szCs w:val="24"/>
              </w:rPr>
              <w:lastRenderedPageBreak/>
              <w:t>11 453 844</w:t>
            </w:r>
          </w:p>
        </w:tc>
        <w:tc>
          <w:tcPr>
            <w:tcW w:w="1843" w:type="dxa"/>
            <w:tcBorders>
              <w:top w:val="nil"/>
              <w:left w:val="nil"/>
              <w:bottom w:val="single" w:sz="4" w:space="0" w:color="auto"/>
              <w:right w:val="single" w:sz="4" w:space="0" w:color="auto"/>
            </w:tcBorders>
            <w:shd w:val="clear" w:color="auto" w:fill="auto"/>
            <w:noWrap/>
            <w:vAlign w:val="bottom"/>
          </w:tcPr>
          <w:p w14:paraId="7AF88B85"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11 453 844</w:t>
            </w:r>
          </w:p>
        </w:tc>
        <w:tc>
          <w:tcPr>
            <w:tcW w:w="1985" w:type="dxa"/>
            <w:tcBorders>
              <w:top w:val="nil"/>
              <w:left w:val="nil"/>
              <w:bottom w:val="single" w:sz="4" w:space="0" w:color="auto"/>
              <w:right w:val="single" w:sz="4" w:space="0" w:color="auto"/>
            </w:tcBorders>
            <w:shd w:val="clear" w:color="auto" w:fill="auto"/>
            <w:noWrap/>
            <w:vAlign w:val="bottom"/>
          </w:tcPr>
          <w:p w14:paraId="2C0D5DC9"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10 190 096</w:t>
            </w:r>
          </w:p>
        </w:tc>
      </w:tr>
      <w:tr w:rsidR="00447F5F" w:rsidRPr="00447F5F" w14:paraId="1391FA7E" w14:textId="77777777" w:rsidTr="00024DAA">
        <w:trPr>
          <w:trHeight w:val="345"/>
        </w:trPr>
        <w:tc>
          <w:tcPr>
            <w:tcW w:w="1164" w:type="dxa"/>
            <w:tcBorders>
              <w:top w:val="nil"/>
              <w:left w:val="single" w:sz="4" w:space="0" w:color="auto"/>
              <w:bottom w:val="single" w:sz="4" w:space="0" w:color="auto"/>
              <w:right w:val="single" w:sz="4" w:space="0" w:color="auto"/>
            </w:tcBorders>
            <w:shd w:val="clear" w:color="auto" w:fill="auto"/>
            <w:noWrap/>
            <w:vAlign w:val="bottom"/>
          </w:tcPr>
          <w:p w14:paraId="2FB5BE22"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xml:space="preserve"> 110 360   </w:t>
            </w:r>
          </w:p>
        </w:tc>
        <w:tc>
          <w:tcPr>
            <w:tcW w:w="2835" w:type="dxa"/>
            <w:tcBorders>
              <w:top w:val="nil"/>
              <w:left w:val="nil"/>
              <w:bottom w:val="single" w:sz="4" w:space="0" w:color="auto"/>
              <w:right w:val="single" w:sz="4" w:space="0" w:color="auto"/>
            </w:tcBorders>
            <w:shd w:val="clear" w:color="auto" w:fill="auto"/>
            <w:noWrap/>
            <w:vAlign w:val="bottom"/>
          </w:tcPr>
          <w:p w14:paraId="6A4BE681"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xml:space="preserve"> Прочие расходные материалы и предметы снабжения </w:t>
            </w:r>
          </w:p>
        </w:tc>
        <w:tc>
          <w:tcPr>
            <w:tcW w:w="1842" w:type="dxa"/>
            <w:tcBorders>
              <w:top w:val="nil"/>
              <w:left w:val="nil"/>
              <w:bottom w:val="single" w:sz="4" w:space="0" w:color="auto"/>
              <w:right w:val="single" w:sz="4" w:space="0" w:color="auto"/>
            </w:tcBorders>
            <w:shd w:val="clear" w:color="auto" w:fill="auto"/>
            <w:noWrap/>
            <w:vAlign w:val="bottom"/>
          </w:tcPr>
          <w:p w14:paraId="7CD6DFFD" w14:textId="77777777" w:rsidR="00447F5F" w:rsidRPr="00447F5F" w:rsidRDefault="00447F5F" w:rsidP="00847839">
            <w:pPr>
              <w:spacing w:after="0"/>
              <w:ind w:left="-108"/>
              <w:jc w:val="center"/>
              <w:rPr>
                <w:rFonts w:ascii="Times New Roman" w:hAnsi="Times New Roman" w:cs="Times New Roman"/>
                <w:sz w:val="24"/>
                <w:szCs w:val="24"/>
              </w:rPr>
            </w:pPr>
            <w:r w:rsidRPr="00447F5F">
              <w:rPr>
                <w:rFonts w:ascii="Times New Roman" w:hAnsi="Times New Roman" w:cs="Times New Roman"/>
                <w:sz w:val="24"/>
                <w:szCs w:val="24"/>
              </w:rPr>
              <w:t>350 988</w:t>
            </w:r>
          </w:p>
        </w:tc>
        <w:tc>
          <w:tcPr>
            <w:tcW w:w="1843" w:type="dxa"/>
            <w:tcBorders>
              <w:top w:val="nil"/>
              <w:left w:val="nil"/>
              <w:bottom w:val="single" w:sz="4" w:space="0" w:color="auto"/>
              <w:right w:val="single" w:sz="4" w:space="0" w:color="auto"/>
            </w:tcBorders>
            <w:shd w:val="clear" w:color="auto" w:fill="auto"/>
            <w:noWrap/>
            <w:vAlign w:val="bottom"/>
          </w:tcPr>
          <w:p w14:paraId="5A5BFA26"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350 988</w:t>
            </w:r>
          </w:p>
        </w:tc>
        <w:tc>
          <w:tcPr>
            <w:tcW w:w="1985" w:type="dxa"/>
            <w:tcBorders>
              <w:top w:val="nil"/>
              <w:left w:val="nil"/>
              <w:bottom w:val="single" w:sz="4" w:space="0" w:color="auto"/>
              <w:right w:val="single" w:sz="4" w:space="0" w:color="auto"/>
            </w:tcBorders>
            <w:shd w:val="clear" w:color="auto" w:fill="auto"/>
            <w:noWrap/>
            <w:vAlign w:val="bottom"/>
          </w:tcPr>
          <w:p w14:paraId="15986CC8"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203 536</w:t>
            </w:r>
          </w:p>
        </w:tc>
      </w:tr>
      <w:tr w:rsidR="00447F5F" w:rsidRPr="00447F5F" w14:paraId="1E34397C" w14:textId="77777777" w:rsidTr="00024DAA">
        <w:trPr>
          <w:trHeight w:val="345"/>
        </w:trPr>
        <w:tc>
          <w:tcPr>
            <w:tcW w:w="1164" w:type="dxa"/>
            <w:tcBorders>
              <w:top w:val="nil"/>
              <w:left w:val="single" w:sz="4" w:space="0" w:color="auto"/>
              <w:bottom w:val="single" w:sz="4" w:space="0" w:color="auto"/>
              <w:right w:val="single" w:sz="4" w:space="0" w:color="auto"/>
            </w:tcBorders>
            <w:shd w:val="clear" w:color="auto" w:fill="auto"/>
            <w:noWrap/>
            <w:vAlign w:val="bottom"/>
          </w:tcPr>
          <w:p w14:paraId="62437256"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111 054</w:t>
            </w:r>
          </w:p>
        </w:tc>
        <w:tc>
          <w:tcPr>
            <w:tcW w:w="2835" w:type="dxa"/>
            <w:tcBorders>
              <w:top w:val="nil"/>
              <w:left w:val="nil"/>
              <w:bottom w:val="single" w:sz="4" w:space="0" w:color="auto"/>
              <w:right w:val="single" w:sz="4" w:space="0" w:color="auto"/>
            </w:tcBorders>
            <w:shd w:val="clear" w:color="auto" w:fill="auto"/>
            <w:noWrap/>
            <w:vAlign w:val="bottom"/>
          </w:tcPr>
          <w:p w14:paraId="508640C8"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Протезирование льготной категории граждан (за исключением зубопротезирования)</w:t>
            </w:r>
          </w:p>
        </w:tc>
        <w:tc>
          <w:tcPr>
            <w:tcW w:w="1842" w:type="dxa"/>
            <w:tcBorders>
              <w:top w:val="nil"/>
              <w:left w:val="nil"/>
              <w:bottom w:val="single" w:sz="4" w:space="0" w:color="auto"/>
              <w:right w:val="single" w:sz="4" w:space="0" w:color="auto"/>
            </w:tcBorders>
            <w:shd w:val="clear" w:color="auto" w:fill="auto"/>
            <w:noWrap/>
            <w:vAlign w:val="bottom"/>
          </w:tcPr>
          <w:p w14:paraId="497015F1" w14:textId="77777777" w:rsidR="00447F5F" w:rsidRPr="00447F5F" w:rsidRDefault="00447F5F" w:rsidP="00847839">
            <w:pPr>
              <w:spacing w:after="0"/>
              <w:ind w:left="-108"/>
              <w:jc w:val="center"/>
              <w:rPr>
                <w:rFonts w:ascii="Times New Roman" w:hAnsi="Times New Roman" w:cs="Times New Roman"/>
                <w:sz w:val="24"/>
                <w:szCs w:val="24"/>
              </w:rPr>
            </w:pPr>
            <w:r w:rsidRPr="00447F5F">
              <w:rPr>
                <w:rFonts w:ascii="Times New Roman" w:hAnsi="Times New Roman" w:cs="Times New Roman"/>
                <w:sz w:val="24"/>
                <w:szCs w:val="24"/>
              </w:rPr>
              <w:t>3 635 234</w:t>
            </w:r>
          </w:p>
        </w:tc>
        <w:tc>
          <w:tcPr>
            <w:tcW w:w="1843" w:type="dxa"/>
            <w:tcBorders>
              <w:top w:val="nil"/>
              <w:left w:val="nil"/>
              <w:bottom w:val="single" w:sz="4" w:space="0" w:color="auto"/>
              <w:right w:val="single" w:sz="4" w:space="0" w:color="auto"/>
            </w:tcBorders>
            <w:shd w:val="clear" w:color="auto" w:fill="auto"/>
            <w:noWrap/>
            <w:vAlign w:val="bottom"/>
          </w:tcPr>
          <w:p w14:paraId="6C069DDB"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3 635 234</w:t>
            </w:r>
          </w:p>
        </w:tc>
        <w:tc>
          <w:tcPr>
            <w:tcW w:w="1985" w:type="dxa"/>
            <w:tcBorders>
              <w:top w:val="nil"/>
              <w:left w:val="nil"/>
              <w:bottom w:val="single" w:sz="4" w:space="0" w:color="auto"/>
              <w:right w:val="single" w:sz="4" w:space="0" w:color="auto"/>
            </w:tcBorders>
            <w:shd w:val="clear" w:color="auto" w:fill="auto"/>
            <w:noWrap/>
            <w:vAlign w:val="bottom"/>
          </w:tcPr>
          <w:p w14:paraId="54E2DC8F"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1 197 105</w:t>
            </w:r>
          </w:p>
        </w:tc>
      </w:tr>
      <w:tr w:rsidR="00447F5F" w:rsidRPr="00447F5F" w14:paraId="731B42B5" w14:textId="77777777" w:rsidTr="00024DAA">
        <w:trPr>
          <w:trHeight w:val="34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548E143A"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xml:space="preserve">  240 120   </w:t>
            </w:r>
          </w:p>
        </w:tc>
        <w:tc>
          <w:tcPr>
            <w:tcW w:w="2835" w:type="dxa"/>
            <w:tcBorders>
              <w:top w:val="nil"/>
              <w:left w:val="nil"/>
              <w:bottom w:val="single" w:sz="4" w:space="0" w:color="auto"/>
              <w:right w:val="single" w:sz="4" w:space="0" w:color="auto"/>
            </w:tcBorders>
            <w:shd w:val="clear" w:color="auto" w:fill="auto"/>
            <w:noWrap/>
            <w:vAlign w:val="bottom"/>
            <w:hideMark/>
          </w:tcPr>
          <w:p w14:paraId="69AAC82A"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xml:space="preserve"> </w:t>
            </w:r>
            <w:proofErr w:type="gramStart"/>
            <w:r w:rsidRPr="00447F5F">
              <w:rPr>
                <w:rFonts w:ascii="Times New Roman" w:hAnsi="Times New Roman" w:cs="Times New Roman"/>
                <w:sz w:val="24"/>
                <w:szCs w:val="24"/>
              </w:rPr>
              <w:t>Приобретение  непроизводственного</w:t>
            </w:r>
            <w:proofErr w:type="gramEnd"/>
            <w:r w:rsidRPr="00447F5F">
              <w:rPr>
                <w:rFonts w:ascii="Times New Roman" w:hAnsi="Times New Roman" w:cs="Times New Roman"/>
                <w:sz w:val="24"/>
                <w:szCs w:val="24"/>
              </w:rPr>
              <w:t xml:space="preserve"> оборудования </w:t>
            </w:r>
          </w:p>
        </w:tc>
        <w:tc>
          <w:tcPr>
            <w:tcW w:w="1842" w:type="dxa"/>
            <w:tcBorders>
              <w:top w:val="nil"/>
              <w:left w:val="nil"/>
              <w:bottom w:val="single" w:sz="4" w:space="0" w:color="auto"/>
              <w:right w:val="single" w:sz="4" w:space="0" w:color="auto"/>
            </w:tcBorders>
            <w:shd w:val="clear" w:color="auto" w:fill="auto"/>
            <w:noWrap/>
            <w:vAlign w:val="bottom"/>
          </w:tcPr>
          <w:p w14:paraId="57CDDDF4"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17 753 539</w:t>
            </w:r>
          </w:p>
        </w:tc>
        <w:tc>
          <w:tcPr>
            <w:tcW w:w="1843" w:type="dxa"/>
            <w:tcBorders>
              <w:top w:val="nil"/>
              <w:left w:val="nil"/>
              <w:bottom w:val="single" w:sz="4" w:space="0" w:color="auto"/>
              <w:right w:val="single" w:sz="4" w:space="0" w:color="auto"/>
            </w:tcBorders>
            <w:shd w:val="clear" w:color="auto" w:fill="auto"/>
            <w:noWrap/>
            <w:vAlign w:val="bottom"/>
          </w:tcPr>
          <w:p w14:paraId="0FC8CCA9"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17 753 539</w:t>
            </w:r>
          </w:p>
        </w:tc>
        <w:tc>
          <w:tcPr>
            <w:tcW w:w="1985" w:type="dxa"/>
            <w:tcBorders>
              <w:top w:val="nil"/>
              <w:left w:val="nil"/>
              <w:bottom w:val="single" w:sz="4" w:space="0" w:color="auto"/>
              <w:right w:val="single" w:sz="4" w:space="0" w:color="auto"/>
            </w:tcBorders>
            <w:shd w:val="clear" w:color="auto" w:fill="auto"/>
            <w:noWrap/>
            <w:vAlign w:val="bottom"/>
          </w:tcPr>
          <w:p w14:paraId="25601BE7" w14:textId="77777777" w:rsidR="00447F5F" w:rsidRPr="00447F5F" w:rsidRDefault="00447F5F" w:rsidP="00847839">
            <w:pPr>
              <w:spacing w:after="0"/>
              <w:jc w:val="center"/>
              <w:rPr>
                <w:rFonts w:ascii="Times New Roman" w:hAnsi="Times New Roman" w:cs="Times New Roman"/>
                <w:sz w:val="24"/>
                <w:szCs w:val="24"/>
              </w:rPr>
            </w:pPr>
            <w:r w:rsidRPr="00447F5F">
              <w:rPr>
                <w:rFonts w:ascii="Times New Roman" w:hAnsi="Times New Roman" w:cs="Times New Roman"/>
                <w:sz w:val="24"/>
                <w:szCs w:val="24"/>
              </w:rPr>
              <w:t>16 215 611</w:t>
            </w:r>
          </w:p>
        </w:tc>
      </w:tr>
      <w:tr w:rsidR="00447F5F" w:rsidRPr="00447F5F" w14:paraId="7AB0590D" w14:textId="77777777" w:rsidTr="00024DAA">
        <w:trPr>
          <w:trHeight w:val="34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14:paraId="77DB1921" w14:textId="77777777" w:rsidR="00447F5F" w:rsidRPr="00447F5F" w:rsidRDefault="00447F5F" w:rsidP="00847839">
            <w:pPr>
              <w:spacing w:after="0"/>
              <w:rPr>
                <w:rFonts w:ascii="Times New Roman" w:hAnsi="Times New Roman" w:cs="Times New Roman"/>
                <w:sz w:val="24"/>
                <w:szCs w:val="24"/>
              </w:rPr>
            </w:pPr>
            <w:r w:rsidRPr="00447F5F">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noWrap/>
            <w:vAlign w:val="bottom"/>
            <w:hideMark/>
          </w:tcPr>
          <w:p w14:paraId="2B5FFF1A" w14:textId="77777777" w:rsidR="00447F5F" w:rsidRPr="00447F5F" w:rsidRDefault="00447F5F" w:rsidP="00847839">
            <w:pPr>
              <w:spacing w:after="0"/>
              <w:rPr>
                <w:rFonts w:ascii="Times New Roman" w:hAnsi="Times New Roman" w:cs="Times New Roman"/>
                <w:b/>
                <w:bCs/>
                <w:sz w:val="24"/>
                <w:szCs w:val="24"/>
              </w:rPr>
            </w:pPr>
            <w:r w:rsidRPr="00447F5F">
              <w:rPr>
                <w:rFonts w:ascii="Times New Roman" w:hAnsi="Times New Roman" w:cs="Times New Roman"/>
                <w:b/>
                <w:bCs/>
                <w:sz w:val="24"/>
                <w:szCs w:val="24"/>
              </w:rPr>
              <w:t xml:space="preserve">           Итого:</w:t>
            </w:r>
          </w:p>
        </w:tc>
        <w:tc>
          <w:tcPr>
            <w:tcW w:w="1842" w:type="dxa"/>
            <w:tcBorders>
              <w:top w:val="nil"/>
              <w:left w:val="nil"/>
              <w:bottom w:val="single" w:sz="4" w:space="0" w:color="auto"/>
              <w:right w:val="single" w:sz="4" w:space="0" w:color="auto"/>
            </w:tcBorders>
            <w:shd w:val="clear" w:color="auto" w:fill="auto"/>
            <w:noWrap/>
            <w:vAlign w:val="bottom"/>
          </w:tcPr>
          <w:p w14:paraId="1CCA4284" w14:textId="77777777" w:rsidR="00447F5F" w:rsidRPr="00447F5F" w:rsidRDefault="00447F5F" w:rsidP="00847839">
            <w:pPr>
              <w:spacing w:after="0"/>
              <w:jc w:val="center"/>
              <w:rPr>
                <w:rFonts w:ascii="Times New Roman" w:hAnsi="Times New Roman" w:cs="Times New Roman"/>
                <w:b/>
                <w:bCs/>
                <w:sz w:val="24"/>
                <w:szCs w:val="24"/>
              </w:rPr>
            </w:pPr>
            <w:r w:rsidRPr="00447F5F">
              <w:rPr>
                <w:rFonts w:ascii="Times New Roman" w:hAnsi="Times New Roman" w:cs="Times New Roman"/>
                <w:b/>
                <w:bCs/>
                <w:sz w:val="24"/>
                <w:szCs w:val="24"/>
              </w:rPr>
              <w:t>33 193 605</w:t>
            </w:r>
          </w:p>
        </w:tc>
        <w:tc>
          <w:tcPr>
            <w:tcW w:w="1843" w:type="dxa"/>
            <w:tcBorders>
              <w:top w:val="nil"/>
              <w:left w:val="nil"/>
              <w:bottom w:val="single" w:sz="4" w:space="0" w:color="auto"/>
              <w:right w:val="single" w:sz="4" w:space="0" w:color="auto"/>
            </w:tcBorders>
            <w:shd w:val="clear" w:color="auto" w:fill="auto"/>
            <w:noWrap/>
            <w:vAlign w:val="bottom"/>
          </w:tcPr>
          <w:p w14:paraId="16669307" w14:textId="77777777" w:rsidR="00447F5F" w:rsidRPr="00447F5F" w:rsidRDefault="00447F5F" w:rsidP="00847839">
            <w:pPr>
              <w:spacing w:after="0"/>
              <w:jc w:val="center"/>
              <w:rPr>
                <w:rFonts w:ascii="Times New Roman" w:hAnsi="Times New Roman" w:cs="Times New Roman"/>
                <w:b/>
                <w:bCs/>
                <w:sz w:val="24"/>
                <w:szCs w:val="24"/>
              </w:rPr>
            </w:pPr>
            <w:r w:rsidRPr="00447F5F">
              <w:rPr>
                <w:rFonts w:ascii="Times New Roman" w:hAnsi="Times New Roman" w:cs="Times New Roman"/>
                <w:b/>
                <w:bCs/>
                <w:sz w:val="24"/>
                <w:szCs w:val="24"/>
              </w:rPr>
              <w:t>33 193 605</w:t>
            </w:r>
          </w:p>
        </w:tc>
        <w:tc>
          <w:tcPr>
            <w:tcW w:w="1985" w:type="dxa"/>
            <w:tcBorders>
              <w:top w:val="nil"/>
              <w:left w:val="nil"/>
              <w:bottom w:val="single" w:sz="4" w:space="0" w:color="auto"/>
              <w:right w:val="single" w:sz="4" w:space="0" w:color="auto"/>
            </w:tcBorders>
            <w:shd w:val="clear" w:color="auto" w:fill="auto"/>
            <w:noWrap/>
            <w:vAlign w:val="bottom"/>
          </w:tcPr>
          <w:p w14:paraId="78233B8C" w14:textId="77777777" w:rsidR="00447F5F" w:rsidRPr="00447F5F" w:rsidRDefault="00447F5F" w:rsidP="00847839">
            <w:pPr>
              <w:spacing w:after="0"/>
              <w:jc w:val="center"/>
              <w:rPr>
                <w:rFonts w:ascii="Times New Roman" w:hAnsi="Times New Roman" w:cs="Times New Roman"/>
                <w:b/>
                <w:bCs/>
                <w:sz w:val="24"/>
                <w:szCs w:val="24"/>
              </w:rPr>
            </w:pPr>
            <w:r w:rsidRPr="00447F5F">
              <w:rPr>
                <w:rFonts w:ascii="Times New Roman" w:hAnsi="Times New Roman" w:cs="Times New Roman"/>
                <w:b/>
                <w:bCs/>
                <w:sz w:val="24"/>
                <w:szCs w:val="24"/>
              </w:rPr>
              <w:t>27 806 348</w:t>
            </w:r>
          </w:p>
        </w:tc>
      </w:tr>
      <w:tr w:rsidR="00447F5F" w:rsidRPr="00447F5F" w14:paraId="3AC4D81E" w14:textId="77777777" w:rsidTr="00024DAA">
        <w:trPr>
          <w:trHeight w:val="315"/>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536D7" w14:textId="77777777" w:rsidR="00447F5F" w:rsidRPr="00447F5F" w:rsidRDefault="00447F5F" w:rsidP="00847839">
            <w:pPr>
              <w:spacing w:after="0"/>
              <w:rPr>
                <w:rFonts w:ascii="Times New Roman" w:hAnsi="Times New Roman" w:cs="Times New Roman"/>
                <w:b/>
                <w:bCs/>
                <w:sz w:val="24"/>
                <w:szCs w:val="24"/>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225BE55" w14:textId="77777777" w:rsidR="00447F5F" w:rsidRPr="00447F5F" w:rsidRDefault="00447F5F" w:rsidP="00847839">
            <w:pPr>
              <w:spacing w:after="0"/>
              <w:rPr>
                <w:rFonts w:ascii="Times New Roman" w:hAnsi="Times New Roman" w:cs="Times New Roman"/>
                <w:b/>
                <w:bCs/>
                <w:sz w:val="24"/>
                <w:szCs w:val="24"/>
              </w:rPr>
            </w:pPr>
            <w:r w:rsidRPr="00447F5F">
              <w:rPr>
                <w:rFonts w:ascii="Times New Roman" w:hAnsi="Times New Roman" w:cs="Times New Roman"/>
                <w:b/>
                <w:bCs/>
                <w:sz w:val="24"/>
                <w:szCs w:val="24"/>
              </w:rPr>
              <w:t xml:space="preserve">           </w:t>
            </w:r>
            <w:proofErr w:type="gramStart"/>
            <w:r w:rsidRPr="00447F5F">
              <w:rPr>
                <w:rFonts w:ascii="Times New Roman" w:hAnsi="Times New Roman" w:cs="Times New Roman"/>
                <w:b/>
                <w:bCs/>
                <w:sz w:val="24"/>
                <w:szCs w:val="24"/>
              </w:rPr>
              <w:t>ВСЕГО  по</w:t>
            </w:r>
            <w:proofErr w:type="gramEnd"/>
            <w:r w:rsidRPr="00447F5F">
              <w:rPr>
                <w:rFonts w:ascii="Times New Roman" w:hAnsi="Times New Roman" w:cs="Times New Roman"/>
                <w:b/>
                <w:bCs/>
                <w:sz w:val="24"/>
                <w:szCs w:val="24"/>
              </w:rPr>
              <w:t xml:space="preserve"> ФКВ</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D038FC1" w14:textId="77777777" w:rsidR="00447F5F" w:rsidRPr="00447F5F" w:rsidRDefault="00447F5F" w:rsidP="00847839">
            <w:pPr>
              <w:spacing w:after="0"/>
              <w:jc w:val="center"/>
              <w:rPr>
                <w:rFonts w:ascii="Times New Roman" w:hAnsi="Times New Roman" w:cs="Times New Roman"/>
                <w:b/>
                <w:bCs/>
                <w:sz w:val="24"/>
                <w:szCs w:val="24"/>
              </w:rPr>
            </w:pPr>
            <w:r w:rsidRPr="00447F5F">
              <w:rPr>
                <w:rFonts w:ascii="Times New Roman" w:hAnsi="Times New Roman" w:cs="Times New Roman"/>
                <w:b/>
                <w:bCs/>
                <w:sz w:val="24"/>
                <w:szCs w:val="24"/>
              </w:rPr>
              <w:t>76 910 283</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CAEC6E4" w14:textId="77777777" w:rsidR="00447F5F" w:rsidRPr="00447F5F" w:rsidRDefault="00447F5F" w:rsidP="00847839">
            <w:pPr>
              <w:spacing w:after="0"/>
              <w:jc w:val="center"/>
              <w:rPr>
                <w:rFonts w:ascii="Times New Roman" w:hAnsi="Times New Roman" w:cs="Times New Roman"/>
                <w:b/>
                <w:bCs/>
                <w:sz w:val="24"/>
                <w:szCs w:val="24"/>
              </w:rPr>
            </w:pPr>
            <w:r w:rsidRPr="00447F5F">
              <w:rPr>
                <w:rFonts w:ascii="Times New Roman" w:hAnsi="Times New Roman" w:cs="Times New Roman"/>
                <w:b/>
                <w:bCs/>
                <w:sz w:val="24"/>
                <w:szCs w:val="24"/>
              </w:rPr>
              <w:t>71 797 069</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810E241" w14:textId="77777777" w:rsidR="00447F5F" w:rsidRPr="00447F5F" w:rsidRDefault="00447F5F" w:rsidP="00847839">
            <w:pPr>
              <w:spacing w:after="0"/>
              <w:jc w:val="center"/>
              <w:rPr>
                <w:rFonts w:ascii="Times New Roman" w:hAnsi="Times New Roman" w:cs="Times New Roman"/>
                <w:b/>
                <w:bCs/>
                <w:sz w:val="24"/>
                <w:szCs w:val="24"/>
              </w:rPr>
            </w:pPr>
            <w:r w:rsidRPr="00447F5F">
              <w:rPr>
                <w:rFonts w:ascii="Times New Roman" w:hAnsi="Times New Roman" w:cs="Times New Roman"/>
                <w:b/>
                <w:bCs/>
                <w:sz w:val="24"/>
                <w:szCs w:val="24"/>
              </w:rPr>
              <w:t>57 628 633</w:t>
            </w:r>
          </w:p>
        </w:tc>
      </w:tr>
    </w:tbl>
    <w:p w14:paraId="20C2D468" w14:textId="77777777" w:rsidR="00447F5F" w:rsidRDefault="00447F5F" w:rsidP="0032608F">
      <w:pPr>
        <w:spacing w:after="0"/>
        <w:jc w:val="center"/>
        <w:rPr>
          <w:b/>
          <w:i/>
          <w:sz w:val="24"/>
          <w:szCs w:val="24"/>
          <w:u w:val="single"/>
        </w:rPr>
      </w:pPr>
    </w:p>
    <w:p w14:paraId="6D5B6562" w14:textId="77777777" w:rsidR="00447F5F" w:rsidRPr="0032608F" w:rsidRDefault="00447F5F" w:rsidP="00447F5F">
      <w:pPr>
        <w:spacing w:after="0" w:line="240" w:lineRule="auto"/>
        <w:jc w:val="center"/>
        <w:rPr>
          <w:rFonts w:ascii="Times New Roman" w:hAnsi="Times New Roman" w:cs="Times New Roman"/>
          <w:b/>
          <w:iCs/>
          <w:sz w:val="26"/>
          <w:szCs w:val="26"/>
          <w:u w:val="single"/>
        </w:rPr>
      </w:pPr>
      <w:r w:rsidRPr="0032608F">
        <w:rPr>
          <w:rFonts w:ascii="Times New Roman" w:hAnsi="Times New Roman" w:cs="Times New Roman"/>
          <w:b/>
          <w:iCs/>
          <w:sz w:val="26"/>
          <w:szCs w:val="26"/>
          <w:u w:val="single"/>
        </w:rPr>
        <w:t xml:space="preserve">Программа </w:t>
      </w:r>
      <w:proofErr w:type="gramStart"/>
      <w:r w:rsidRPr="0032608F">
        <w:rPr>
          <w:rFonts w:ascii="Times New Roman" w:hAnsi="Times New Roman" w:cs="Times New Roman"/>
          <w:b/>
          <w:iCs/>
          <w:sz w:val="26"/>
          <w:szCs w:val="26"/>
          <w:u w:val="single"/>
        </w:rPr>
        <w:t>капитальных  вложений</w:t>
      </w:r>
      <w:proofErr w:type="gramEnd"/>
      <w:r w:rsidRPr="0032608F">
        <w:rPr>
          <w:rFonts w:ascii="Times New Roman" w:hAnsi="Times New Roman" w:cs="Times New Roman"/>
          <w:b/>
          <w:iCs/>
          <w:sz w:val="26"/>
          <w:szCs w:val="26"/>
          <w:u w:val="single"/>
        </w:rPr>
        <w:t xml:space="preserve"> на  2020 год  -  подраздел 3207, </w:t>
      </w:r>
    </w:p>
    <w:p w14:paraId="664D4501" w14:textId="66A209CD" w:rsidR="00447F5F" w:rsidRDefault="00447F5F" w:rsidP="00447F5F">
      <w:pPr>
        <w:spacing w:after="0" w:line="240" w:lineRule="auto"/>
        <w:jc w:val="center"/>
        <w:rPr>
          <w:rFonts w:ascii="Times New Roman" w:hAnsi="Times New Roman" w:cs="Times New Roman"/>
          <w:b/>
          <w:iCs/>
          <w:sz w:val="26"/>
          <w:szCs w:val="26"/>
          <w:u w:val="single"/>
        </w:rPr>
      </w:pPr>
      <w:r w:rsidRPr="0032608F">
        <w:rPr>
          <w:rFonts w:ascii="Times New Roman" w:hAnsi="Times New Roman" w:cs="Times New Roman"/>
          <w:b/>
          <w:iCs/>
          <w:sz w:val="26"/>
          <w:szCs w:val="26"/>
          <w:u w:val="single"/>
        </w:rPr>
        <w:t xml:space="preserve">подстатья 240 </w:t>
      </w:r>
      <w:proofErr w:type="gramStart"/>
      <w:r w:rsidRPr="0032608F">
        <w:rPr>
          <w:rFonts w:ascii="Times New Roman" w:hAnsi="Times New Roman" w:cs="Times New Roman"/>
          <w:b/>
          <w:iCs/>
          <w:sz w:val="26"/>
          <w:szCs w:val="26"/>
          <w:u w:val="single"/>
        </w:rPr>
        <w:t>230</w:t>
      </w:r>
      <w:r w:rsidRPr="0032608F">
        <w:rPr>
          <w:rFonts w:ascii="Times New Roman" w:hAnsi="Times New Roman" w:cs="Times New Roman"/>
          <w:iCs/>
          <w:sz w:val="26"/>
          <w:szCs w:val="26"/>
          <w:u w:val="single"/>
        </w:rPr>
        <w:t xml:space="preserve">  «</w:t>
      </w:r>
      <w:proofErr w:type="gramEnd"/>
      <w:r w:rsidRPr="0032608F">
        <w:rPr>
          <w:rFonts w:ascii="Times New Roman" w:hAnsi="Times New Roman" w:cs="Times New Roman"/>
          <w:b/>
          <w:iCs/>
          <w:sz w:val="26"/>
          <w:szCs w:val="26"/>
          <w:u w:val="single"/>
        </w:rPr>
        <w:t>Капитальные  вложения в строительство»</w:t>
      </w:r>
    </w:p>
    <w:p w14:paraId="715ED882" w14:textId="77777777" w:rsidR="00146E8A" w:rsidRPr="0032608F" w:rsidRDefault="00146E8A" w:rsidP="00447F5F">
      <w:pPr>
        <w:spacing w:after="0" w:line="240" w:lineRule="auto"/>
        <w:jc w:val="center"/>
        <w:rPr>
          <w:rFonts w:ascii="Times New Roman" w:hAnsi="Times New Roman" w:cs="Times New Roman"/>
          <w:b/>
          <w:iCs/>
          <w:sz w:val="26"/>
          <w:szCs w:val="26"/>
          <w:u w:val="single"/>
        </w:rPr>
      </w:pPr>
    </w:p>
    <w:p w14:paraId="38B42F2E" w14:textId="0CBC21C1" w:rsidR="00447F5F" w:rsidRPr="00447F5F" w:rsidRDefault="00447F5F" w:rsidP="0032608F">
      <w:pPr>
        <w:spacing w:after="0" w:line="240" w:lineRule="auto"/>
        <w:ind w:firstLine="567"/>
        <w:jc w:val="both"/>
        <w:rPr>
          <w:rFonts w:ascii="Times New Roman" w:hAnsi="Times New Roman" w:cs="Times New Roman"/>
          <w:sz w:val="26"/>
          <w:szCs w:val="26"/>
          <w:u w:val="single"/>
        </w:rPr>
      </w:pPr>
      <w:r w:rsidRPr="00447F5F">
        <w:rPr>
          <w:rFonts w:ascii="Times New Roman" w:hAnsi="Times New Roman" w:cs="Times New Roman"/>
          <w:sz w:val="26"/>
          <w:szCs w:val="26"/>
        </w:rPr>
        <w:t xml:space="preserve">По Программе </w:t>
      </w:r>
      <w:proofErr w:type="gramStart"/>
      <w:r w:rsidRPr="00447F5F">
        <w:rPr>
          <w:rFonts w:ascii="Times New Roman" w:hAnsi="Times New Roman" w:cs="Times New Roman"/>
          <w:sz w:val="26"/>
          <w:szCs w:val="26"/>
        </w:rPr>
        <w:t>капитальных  вложений</w:t>
      </w:r>
      <w:proofErr w:type="gramEnd"/>
      <w:r w:rsidRPr="00447F5F">
        <w:rPr>
          <w:rFonts w:ascii="Times New Roman" w:hAnsi="Times New Roman" w:cs="Times New Roman"/>
          <w:sz w:val="26"/>
          <w:szCs w:val="26"/>
        </w:rPr>
        <w:t xml:space="preserve"> на  2020 год Министерству здравоохранения Приднестровской Молдавской Республики были утверждены к исполнению 12 объектов, уточненные  годовые плановые лимиты составили 15 113 572 рубля.  В 2020 году было заключено договоров на сумму 11 769 588 рублей и </w:t>
      </w:r>
      <w:proofErr w:type="gramStart"/>
      <w:r w:rsidRPr="00447F5F">
        <w:rPr>
          <w:rFonts w:ascii="Times New Roman" w:hAnsi="Times New Roman" w:cs="Times New Roman"/>
          <w:sz w:val="26"/>
          <w:szCs w:val="26"/>
        </w:rPr>
        <w:t>произведено  финансирование</w:t>
      </w:r>
      <w:proofErr w:type="gramEnd"/>
      <w:r w:rsidRPr="00447F5F">
        <w:rPr>
          <w:rFonts w:ascii="Times New Roman" w:hAnsi="Times New Roman" w:cs="Times New Roman"/>
          <w:sz w:val="26"/>
          <w:szCs w:val="26"/>
        </w:rPr>
        <w:t xml:space="preserve"> на сумму 7 497 885 рублей</w:t>
      </w:r>
      <w:r w:rsidRPr="00447F5F">
        <w:rPr>
          <w:rFonts w:ascii="Times New Roman" w:hAnsi="Times New Roman" w:cs="Times New Roman"/>
          <w:sz w:val="26"/>
          <w:szCs w:val="26"/>
          <w:u w:val="single"/>
        </w:rPr>
        <w:t>, в том числе:</w:t>
      </w:r>
    </w:p>
    <w:p w14:paraId="7D1B1AFA"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sz w:val="26"/>
          <w:szCs w:val="26"/>
        </w:rPr>
        <w:t>1)</w:t>
      </w:r>
      <w:r w:rsidRPr="00447F5F">
        <w:rPr>
          <w:rFonts w:ascii="Times New Roman" w:hAnsi="Times New Roman" w:cs="Times New Roman"/>
          <w:sz w:val="26"/>
          <w:szCs w:val="26"/>
        </w:rPr>
        <w:t xml:space="preserve"> По объекту «Завершение строительства здания судебно-медицинской экспертизы и </w:t>
      </w:r>
      <w:proofErr w:type="spellStart"/>
      <w:r w:rsidRPr="00447F5F">
        <w:rPr>
          <w:rFonts w:ascii="Times New Roman" w:hAnsi="Times New Roman" w:cs="Times New Roman"/>
          <w:sz w:val="26"/>
          <w:szCs w:val="26"/>
        </w:rPr>
        <w:t>паталогоанатомического</w:t>
      </w:r>
      <w:proofErr w:type="spellEnd"/>
      <w:r w:rsidRPr="00447F5F">
        <w:rPr>
          <w:rFonts w:ascii="Times New Roman" w:hAnsi="Times New Roman" w:cs="Times New Roman"/>
          <w:sz w:val="26"/>
          <w:szCs w:val="26"/>
        </w:rPr>
        <w:t xml:space="preserve"> отделения на территории ГУ «Республиканская клиническая больница» по </w:t>
      </w:r>
      <w:proofErr w:type="spellStart"/>
      <w:r w:rsidRPr="00447F5F">
        <w:rPr>
          <w:rFonts w:ascii="Times New Roman" w:hAnsi="Times New Roman" w:cs="Times New Roman"/>
          <w:sz w:val="26"/>
          <w:szCs w:val="26"/>
        </w:rPr>
        <w:t>ул.Мира</w:t>
      </w:r>
      <w:proofErr w:type="spellEnd"/>
      <w:r w:rsidRPr="00447F5F">
        <w:rPr>
          <w:rFonts w:ascii="Times New Roman" w:hAnsi="Times New Roman" w:cs="Times New Roman"/>
          <w:sz w:val="26"/>
          <w:szCs w:val="26"/>
        </w:rPr>
        <w:t xml:space="preserve">, 33, </w:t>
      </w:r>
      <w:proofErr w:type="spellStart"/>
      <w:r w:rsidRPr="00447F5F">
        <w:rPr>
          <w:rFonts w:ascii="Times New Roman" w:hAnsi="Times New Roman" w:cs="Times New Roman"/>
          <w:sz w:val="26"/>
          <w:szCs w:val="26"/>
        </w:rPr>
        <w:t>г.Тирасполь</w:t>
      </w:r>
      <w:proofErr w:type="spellEnd"/>
      <w:r w:rsidRPr="00447F5F">
        <w:rPr>
          <w:rFonts w:ascii="Times New Roman" w:hAnsi="Times New Roman" w:cs="Times New Roman"/>
          <w:sz w:val="26"/>
          <w:szCs w:val="26"/>
        </w:rPr>
        <w:t>, в том числе проектные работы» заключен договор с подрядной организацией ООО «</w:t>
      </w:r>
      <w:proofErr w:type="spellStart"/>
      <w:r w:rsidRPr="00447F5F">
        <w:rPr>
          <w:rFonts w:ascii="Times New Roman" w:hAnsi="Times New Roman" w:cs="Times New Roman"/>
          <w:sz w:val="26"/>
          <w:szCs w:val="26"/>
        </w:rPr>
        <w:t>Стагор</w:t>
      </w:r>
      <w:proofErr w:type="spellEnd"/>
      <w:r w:rsidRPr="00447F5F">
        <w:rPr>
          <w:rFonts w:ascii="Times New Roman" w:hAnsi="Times New Roman" w:cs="Times New Roman"/>
          <w:sz w:val="26"/>
          <w:szCs w:val="26"/>
        </w:rPr>
        <w:t>» на сумму 6 616 268 рублей, который профинансирован в 2020 году на сумму 2 928 735 рублей;</w:t>
      </w:r>
    </w:p>
    <w:p w14:paraId="13E6E56E"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sz w:val="26"/>
          <w:szCs w:val="26"/>
        </w:rPr>
        <w:t>2)</w:t>
      </w:r>
      <w:r w:rsidRPr="00447F5F">
        <w:rPr>
          <w:rFonts w:ascii="Times New Roman" w:hAnsi="Times New Roman" w:cs="Times New Roman"/>
          <w:sz w:val="26"/>
          <w:szCs w:val="26"/>
        </w:rPr>
        <w:t xml:space="preserve">  По объекту «Реконструкция объекта, незавершенного строительством «Стоматологическая поликлиника», </w:t>
      </w:r>
      <w:proofErr w:type="spellStart"/>
      <w:r w:rsidRPr="00447F5F">
        <w:rPr>
          <w:rFonts w:ascii="Times New Roman" w:hAnsi="Times New Roman" w:cs="Times New Roman"/>
          <w:sz w:val="26"/>
          <w:szCs w:val="26"/>
        </w:rPr>
        <w:t>г.Тирасполь</w:t>
      </w:r>
      <w:proofErr w:type="spellEnd"/>
      <w:r w:rsidRPr="00447F5F">
        <w:rPr>
          <w:rFonts w:ascii="Times New Roman" w:hAnsi="Times New Roman" w:cs="Times New Roman"/>
          <w:sz w:val="26"/>
          <w:szCs w:val="26"/>
        </w:rPr>
        <w:t xml:space="preserve">, под акушерско-гинекологический стационар ГУ «Республиканский центр матери и ребенка» по адресу </w:t>
      </w:r>
      <w:proofErr w:type="spellStart"/>
      <w:r w:rsidRPr="00447F5F">
        <w:rPr>
          <w:rFonts w:ascii="Times New Roman" w:hAnsi="Times New Roman" w:cs="Times New Roman"/>
          <w:sz w:val="26"/>
          <w:szCs w:val="26"/>
        </w:rPr>
        <w:t>г.Тирасполь</w:t>
      </w:r>
      <w:proofErr w:type="spellEnd"/>
      <w:r w:rsidRPr="00447F5F">
        <w:rPr>
          <w:rFonts w:ascii="Times New Roman" w:hAnsi="Times New Roman" w:cs="Times New Roman"/>
          <w:sz w:val="26"/>
          <w:szCs w:val="26"/>
        </w:rPr>
        <w:t xml:space="preserve"> </w:t>
      </w:r>
      <w:proofErr w:type="spellStart"/>
      <w:r w:rsidRPr="00447F5F">
        <w:rPr>
          <w:rFonts w:ascii="Times New Roman" w:hAnsi="Times New Roman" w:cs="Times New Roman"/>
          <w:sz w:val="26"/>
          <w:szCs w:val="26"/>
        </w:rPr>
        <w:t>ул.Свердлова</w:t>
      </w:r>
      <w:proofErr w:type="spellEnd"/>
      <w:r w:rsidRPr="00447F5F">
        <w:rPr>
          <w:rFonts w:ascii="Times New Roman" w:hAnsi="Times New Roman" w:cs="Times New Roman"/>
          <w:sz w:val="26"/>
          <w:szCs w:val="26"/>
        </w:rPr>
        <w:t xml:space="preserve">, 84, в том числе проектные работы» </w:t>
      </w:r>
      <w:r w:rsidRPr="00447F5F">
        <w:rPr>
          <w:rFonts w:ascii="Times New Roman" w:hAnsi="Times New Roman" w:cs="Times New Roman"/>
          <w:color w:val="000000"/>
          <w:sz w:val="26"/>
          <w:szCs w:val="26"/>
        </w:rPr>
        <w:t xml:space="preserve">заключен   и </w:t>
      </w:r>
      <w:r w:rsidRPr="00447F5F">
        <w:rPr>
          <w:rFonts w:ascii="Times New Roman" w:hAnsi="Times New Roman" w:cs="Times New Roman"/>
          <w:sz w:val="26"/>
          <w:szCs w:val="26"/>
        </w:rPr>
        <w:t>профинансирован</w:t>
      </w:r>
      <w:r w:rsidRPr="00447F5F">
        <w:rPr>
          <w:rFonts w:ascii="Times New Roman" w:hAnsi="Times New Roman" w:cs="Times New Roman"/>
          <w:color w:val="000000"/>
          <w:sz w:val="26"/>
          <w:szCs w:val="26"/>
        </w:rPr>
        <w:t xml:space="preserve"> договор   на </w:t>
      </w:r>
      <w:proofErr w:type="gramStart"/>
      <w:r w:rsidRPr="00447F5F">
        <w:rPr>
          <w:rFonts w:ascii="Times New Roman" w:hAnsi="Times New Roman" w:cs="Times New Roman"/>
          <w:color w:val="000000"/>
          <w:sz w:val="26"/>
          <w:szCs w:val="26"/>
        </w:rPr>
        <w:t>сумму  1</w:t>
      </w:r>
      <w:proofErr w:type="gramEnd"/>
      <w:r w:rsidRPr="00447F5F">
        <w:rPr>
          <w:rFonts w:ascii="Times New Roman" w:hAnsi="Times New Roman" w:cs="Times New Roman"/>
          <w:color w:val="000000"/>
          <w:sz w:val="26"/>
          <w:szCs w:val="26"/>
        </w:rPr>
        <w:t> 694 140 рублей с подрядной организацией ООО «</w:t>
      </w:r>
      <w:proofErr w:type="spellStart"/>
      <w:r w:rsidRPr="00447F5F">
        <w:rPr>
          <w:rFonts w:ascii="Times New Roman" w:hAnsi="Times New Roman" w:cs="Times New Roman"/>
          <w:color w:val="000000"/>
          <w:sz w:val="26"/>
          <w:szCs w:val="26"/>
        </w:rPr>
        <w:t>ЭнергоРемСтрой</w:t>
      </w:r>
      <w:proofErr w:type="spellEnd"/>
      <w:r w:rsidRPr="00447F5F">
        <w:rPr>
          <w:rFonts w:ascii="Times New Roman" w:hAnsi="Times New Roman" w:cs="Times New Roman"/>
          <w:color w:val="000000"/>
          <w:sz w:val="26"/>
          <w:szCs w:val="26"/>
        </w:rPr>
        <w:t xml:space="preserve">»;  </w:t>
      </w:r>
    </w:p>
    <w:p w14:paraId="1BFC6323"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sz w:val="26"/>
          <w:szCs w:val="26"/>
        </w:rPr>
        <w:t>3)</w:t>
      </w:r>
      <w:r w:rsidRPr="00447F5F">
        <w:rPr>
          <w:rFonts w:ascii="Times New Roman" w:hAnsi="Times New Roman" w:cs="Times New Roman"/>
          <w:b/>
          <w:bCs/>
          <w:sz w:val="26"/>
          <w:szCs w:val="26"/>
        </w:rPr>
        <w:t xml:space="preserve"> </w:t>
      </w:r>
      <w:r w:rsidRPr="00447F5F">
        <w:rPr>
          <w:rFonts w:ascii="Times New Roman" w:hAnsi="Times New Roman" w:cs="Times New Roman"/>
          <w:bCs/>
          <w:sz w:val="26"/>
          <w:szCs w:val="26"/>
        </w:rPr>
        <w:t>П</w:t>
      </w:r>
      <w:r w:rsidRPr="00447F5F">
        <w:rPr>
          <w:rFonts w:ascii="Times New Roman" w:hAnsi="Times New Roman" w:cs="Times New Roman"/>
          <w:sz w:val="26"/>
          <w:szCs w:val="26"/>
        </w:rPr>
        <w:t>о объекту «Завершение строительства здания по линии АНО «</w:t>
      </w:r>
      <w:proofErr w:type="spellStart"/>
      <w:r w:rsidRPr="00447F5F">
        <w:rPr>
          <w:rFonts w:ascii="Times New Roman" w:hAnsi="Times New Roman" w:cs="Times New Roman"/>
          <w:sz w:val="26"/>
          <w:szCs w:val="26"/>
        </w:rPr>
        <w:t>Еврозийская</w:t>
      </w:r>
      <w:proofErr w:type="spellEnd"/>
      <w:r w:rsidRPr="00447F5F">
        <w:rPr>
          <w:rFonts w:ascii="Times New Roman" w:hAnsi="Times New Roman" w:cs="Times New Roman"/>
          <w:sz w:val="26"/>
          <w:szCs w:val="26"/>
        </w:rPr>
        <w:t xml:space="preserve"> интеграция» по адресу </w:t>
      </w:r>
      <w:proofErr w:type="spellStart"/>
      <w:r w:rsidRPr="00447F5F">
        <w:rPr>
          <w:rFonts w:ascii="Times New Roman" w:hAnsi="Times New Roman" w:cs="Times New Roman"/>
          <w:sz w:val="26"/>
          <w:szCs w:val="26"/>
        </w:rPr>
        <w:t>г.Бендеры</w:t>
      </w:r>
      <w:proofErr w:type="spellEnd"/>
      <w:r w:rsidRPr="00447F5F">
        <w:rPr>
          <w:rFonts w:ascii="Times New Roman" w:hAnsi="Times New Roman" w:cs="Times New Roman"/>
          <w:sz w:val="26"/>
          <w:szCs w:val="26"/>
        </w:rPr>
        <w:t xml:space="preserve"> </w:t>
      </w:r>
      <w:proofErr w:type="spellStart"/>
      <w:r w:rsidRPr="00447F5F">
        <w:rPr>
          <w:rFonts w:ascii="Times New Roman" w:hAnsi="Times New Roman" w:cs="Times New Roman"/>
          <w:sz w:val="26"/>
          <w:szCs w:val="26"/>
        </w:rPr>
        <w:t>ул.Б.Восстания</w:t>
      </w:r>
      <w:proofErr w:type="spellEnd"/>
      <w:r w:rsidRPr="00447F5F">
        <w:rPr>
          <w:rFonts w:ascii="Times New Roman" w:hAnsi="Times New Roman" w:cs="Times New Roman"/>
          <w:sz w:val="26"/>
          <w:szCs w:val="26"/>
        </w:rPr>
        <w:t xml:space="preserve">, 148 под лечебный корпус № 1 ГУ «Республиканская туберкулезная больница», в том числе проектные работы» </w:t>
      </w:r>
      <w:r w:rsidRPr="00447F5F">
        <w:rPr>
          <w:rFonts w:ascii="Times New Roman" w:hAnsi="Times New Roman" w:cs="Times New Roman"/>
          <w:color w:val="000000"/>
          <w:sz w:val="26"/>
          <w:szCs w:val="26"/>
        </w:rPr>
        <w:t xml:space="preserve">заключен   и </w:t>
      </w:r>
      <w:proofErr w:type="gramStart"/>
      <w:r w:rsidRPr="00447F5F">
        <w:rPr>
          <w:rFonts w:ascii="Times New Roman" w:hAnsi="Times New Roman" w:cs="Times New Roman"/>
          <w:sz w:val="26"/>
          <w:szCs w:val="26"/>
        </w:rPr>
        <w:t>профинансирован</w:t>
      </w:r>
      <w:r w:rsidRPr="00447F5F">
        <w:rPr>
          <w:rFonts w:ascii="Times New Roman" w:hAnsi="Times New Roman" w:cs="Times New Roman"/>
          <w:color w:val="000000"/>
          <w:sz w:val="26"/>
          <w:szCs w:val="26"/>
        </w:rPr>
        <w:t xml:space="preserve"> </w:t>
      </w:r>
      <w:r w:rsidRPr="00447F5F">
        <w:rPr>
          <w:rFonts w:ascii="Times New Roman" w:hAnsi="Times New Roman" w:cs="Times New Roman"/>
          <w:sz w:val="26"/>
          <w:szCs w:val="26"/>
        </w:rPr>
        <w:t xml:space="preserve"> договор</w:t>
      </w:r>
      <w:proofErr w:type="gramEnd"/>
      <w:r w:rsidRPr="00447F5F">
        <w:rPr>
          <w:rFonts w:ascii="Times New Roman" w:hAnsi="Times New Roman" w:cs="Times New Roman"/>
          <w:sz w:val="26"/>
          <w:szCs w:val="26"/>
        </w:rPr>
        <w:t xml:space="preserve"> на сумму 255 398 рублей с </w:t>
      </w:r>
      <w:r w:rsidRPr="00447F5F">
        <w:rPr>
          <w:rFonts w:ascii="Times New Roman" w:hAnsi="Times New Roman" w:cs="Times New Roman"/>
          <w:color w:val="000000"/>
          <w:sz w:val="26"/>
          <w:szCs w:val="26"/>
        </w:rPr>
        <w:t xml:space="preserve">ГУП «Проектный институт «Приднестровский» на выполнение проектных работ;  </w:t>
      </w:r>
    </w:p>
    <w:p w14:paraId="3C73F5B4"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sz w:val="26"/>
          <w:szCs w:val="26"/>
        </w:rPr>
        <w:t>4)</w:t>
      </w:r>
      <w:r w:rsidRPr="00447F5F">
        <w:rPr>
          <w:rFonts w:ascii="Times New Roman" w:hAnsi="Times New Roman" w:cs="Times New Roman"/>
          <w:sz w:val="26"/>
          <w:szCs w:val="26"/>
        </w:rPr>
        <w:t xml:space="preserve">  По объекту "Строительство надстройки над операционным блоком ГУ «</w:t>
      </w:r>
      <w:proofErr w:type="spellStart"/>
      <w:r w:rsidRPr="00447F5F">
        <w:rPr>
          <w:rFonts w:ascii="Times New Roman" w:hAnsi="Times New Roman" w:cs="Times New Roman"/>
          <w:sz w:val="26"/>
          <w:szCs w:val="26"/>
        </w:rPr>
        <w:t>Рыбницкая</w:t>
      </w:r>
      <w:proofErr w:type="spellEnd"/>
      <w:r w:rsidRPr="00447F5F">
        <w:rPr>
          <w:rFonts w:ascii="Times New Roman" w:hAnsi="Times New Roman" w:cs="Times New Roman"/>
          <w:sz w:val="26"/>
          <w:szCs w:val="26"/>
        </w:rPr>
        <w:t xml:space="preserve"> центральная районная больница» по адресу </w:t>
      </w:r>
      <w:proofErr w:type="spellStart"/>
      <w:r w:rsidRPr="00447F5F">
        <w:rPr>
          <w:rFonts w:ascii="Times New Roman" w:hAnsi="Times New Roman" w:cs="Times New Roman"/>
          <w:sz w:val="26"/>
          <w:szCs w:val="26"/>
        </w:rPr>
        <w:t>г.Рыбница</w:t>
      </w:r>
      <w:proofErr w:type="spellEnd"/>
      <w:r w:rsidRPr="00447F5F">
        <w:rPr>
          <w:rFonts w:ascii="Times New Roman" w:hAnsi="Times New Roman" w:cs="Times New Roman"/>
          <w:sz w:val="26"/>
          <w:szCs w:val="26"/>
        </w:rPr>
        <w:t xml:space="preserve">, ул. Грибоедова, 3 в том числе проектные работы» </w:t>
      </w:r>
      <w:r w:rsidRPr="00447F5F">
        <w:rPr>
          <w:rFonts w:ascii="Times New Roman" w:hAnsi="Times New Roman" w:cs="Times New Roman"/>
          <w:color w:val="000000"/>
          <w:sz w:val="26"/>
          <w:szCs w:val="26"/>
        </w:rPr>
        <w:t xml:space="preserve">заключен и </w:t>
      </w:r>
      <w:r w:rsidRPr="00447F5F">
        <w:rPr>
          <w:rFonts w:ascii="Times New Roman" w:hAnsi="Times New Roman" w:cs="Times New Roman"/>
          <w:sz w:val="26"/>
          <w:szCs w:val="26"/>
        </w:rPr>
        <w:t>профинансирован</w:t>
      </w:r>
      <w:r w:rsidRPr="00447F5F">
        <w:rPr>
          <w:rFonts w:ascii="Times New Roman" w:hAnsi="Times New Roman" w:cs="Times New Roman"/>
          <w:color w:val="000000"/>
          <w:sz w:val="26"/>
          <w:szCs w:val="26"/>
        </w:rPr>
        <w:t xml:space="preserve"> договор </w:t>
      </w:r>
      <w:r w:rsidRPr="00447F5F">
        <w:rPr>
          <w:rFonts w:ascii="Times New Roman" w:hAnsi="Times New Roman" w:cs="Times New Roman"/>
          <w:sz w:val="26"/>
          <w:szCs w:val="26"/>
        </w:rPr>
        <w:t xml:space="preserve">на </w:t>
      </w:r>
      <w:proofErr w:type="gramStart"/>
      <w:r w:rsidRPr="00447F5F">
        <w:rPr>
          <w:rFonts w:ascii="Times New Roman" w:hAnsi="Times New Roman" w:cs="Times New Roman"/>
          <w:sz w:val="26"/>
          <w:szCs w:val="26"/>
        </w:rPr>
        <w:t>сумму  48</w:t>
      </w:r>
      <w:proofErr w:type="gramEnd"/>
      <w:r w:rsidRPr="00447F5F">
        <w:rPr>
          <w:rFonts w:ascii="Times New Roman" w:hAnsi="Times New Roman" w:cs="Times New Roman"/>
          <w:sz w:val="26"/>
          <w:szCs w:val="26"/>
        </w:rPr>
        <w:t xml:space="preserve"> 715 рублей с ГУП «Проектный институт «Приднестровский»</w:t>
      </w:r>
      <w:r w:rsidRPr="00447F5F">
        <w:rPr>
          <w:rFonts w:ascii="Times New Roman" w:hAnsi="Times New Roman" w:cs="Times New Roman"/>
          <w:color w:val="000000"/>
          <w:sz w:val="26"/>
          <w:szCs w:val="26"/>
        </w:rPr>
        <w:t xml:space="preserve"> на выполнение проектных работ;</w:t>
      </w:r>
    </w:p>
    <w:p w14:paraId="47A5D8E0"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sz w:val="26"/>
          <w:szCs w:val="26"/>
        </w:rPr>
        <w:t>5)</w:t>
      </w:r>
      <w:r w:rsidRPr="00447F5F">
        <w:rPr>
          <w:rFonts w:ascii="Times New Roman" w:hAnsi="Times New Roman" w:cs="Times New Roman"/>
          <w:sz w:val="26"/>
          <w:szCs w:val="26"/>
        </w:rPr>
        <w:t xml:space="preserve">  По объекту «</w:t>
      </w:r>
      <w:proofErr w:type="gramStart"/>
      <w:r w:rsidRPr="00447F5F">
        <w:rPr>
          <w:rFonts w:ascii="Times New Roman" w:hAnsi="Times New Roman" w:cs="Times New Roman"/>
          <w:sz w:val="26"/>
          <w:szCs w:val="26"/>
        </w:rPr>
        <w:t>Реконструкция  пищеблока</w:t>
      </w:r>
      <w:proofErr w:type="gramEnd"/>
      <w:r w:rsidRPr="00447F5F">
        <w:rPr>
          <w:rFonts w:ascii="Times New Roman" w:hAnsi="Times New Roman" w:cs="Times New Roman"/>
          <w:sz w:val="26"/>
          <w:szCs w:val="26"/>
        </w:rPr>
        <w:t xml:space="preserve"> ГУ «Бендерский центр матери и ребенка» по адресу </w:t>
      </w:r>
      <w:proofErr w:type="spellStart"/>
      <w:r w:rsidRPr="00447F5F">
        <w:rPr>
          <w:rFonts w:ascii="Times New Roman" w:hAnsi="Times New Roman" w:cs="Times New Roman"/>
          <w:sz w:val="26"/>
          <w:szCs w:val="26"/>
        </w:rPr>
        <w:t>г.Бендеры</w:t>
      </w:r>
      <w:proofErr w:type="spellEnd"/>
      <w:r w:rsidRPr="00447F5F">
        <w:rPr>
          <w:rFonts w:ascii="Times New Roman" w:hAnsi="Times New Roman" w:cs="Times New Roman"/>
          <w:sz w:val="26"/>
          <w:szCs w:val="26"/>
        </w:rPr>
        <w:t xml:space="preserve"> ул. </w:t>
      </w:r>
      <w:proofErr w:type="spellStart"/>
      <w:r w:rsidRPr="00447F5F">
        <w:rPr>
          <w:rFonts w:ascii="Times New Roman" w:hAnsi="Times New Roman" w:cs="Times New Roman"/>
          <w:sz w:val="26"/>
          <w:szCs w:val="26"/>
        </w:rPr>
        <w:t>Протягайловская</w:t>
      </w:r>
      <w:proofErr w:type="spellEnd"/>
      <w:r w:rsidRPr="00447F5F">
        <w:rPr>
          <w:rFonts w:ascii="Times New Roman" w:hAnsi="Times New Roman" w:cs="Times New Roman"/>
          <w:sz w:val="26"/>
          <w:szCs w:val="26"/>
        </w:rPr>
        <w:t xml:space="preserve"> 6, в том числе проектные </w:t>
      </w:r>
      <w:r w:rsidRPr="00447F5F">
        <w:rPr>
          <w:rFonts w:ascii="Times New Roman" w:hAnsi="Times New Roman" w:cs="Times New Roman"/>
          <w:sz w:val="26"/>
          <w:szCs w:val="26"/>
        </w:rPr>
        <w:lastRenderedPageBreak/>
        <w:t>работы» за</w:t>
      </w:r>
      <w:r w:rsidRPr="00447F5F">
        <w:rPr>
          <w:rFonts w:ascii="Times New Roman" w:hAnsi="Times New Roman" w:cs="Times New Roman"/>
          <w:color w:val="000000"/>
          <w:sz w:val="26"/>
          <w:szCs w:val="26"/>
        </w:rPr>
        <w:t xml:space="preserve">ключен и </w:t>
      </w:r>
      <w:r w:rsidRPr="00447F5F">
        <w:rPr>
          <w:rFonts w:ascii="Times New Roman" w:hAnsi="Times New Roman" w:cs="Times New Roman"/>
          <w:sz w:val="26"/>
          <w:szCs w:val="26"/>
        </w:rPr>
        <w:t>профинансирован</w:t>
      </w:r>
      <w:r w:rsidRPr="00447F5F">
        <w:rPr>
          <w:rFonts w:ascii="Times New Roman" w:hAnsi="Times New Roman" w:cs="Times New Roman"/>
          <w:color w:val="000000"/>
          <w:sz w:val="26"/>
          <w:szCs w:val="26"/>
        </w:rPr>
        <w:t xml:space="preserve"> договор </w:t>
      </w:r>
      <w:r w:rsidRPr="00447F5F">
        <w:rPr>
          <w:rFonts w:ascii="Times New Roman" w:hAnsi="Times New Roman" w:cs="Times New Roman"/>
          <w:sz w:val="26"/>
          <w:szCs w:val="26"/>
        </w:rPr>
        <w:t>на сумму 969 268 рублей с ООО «</w:t>
      </w:r>
      <w:proofErr w:type="spellStart"/>
      <w:r w:rsidRPr="00447F5F">
        <w:rPr>
          <w:rFonts w:ascii="Times New Roman" w:hAnsi="Times New Roman" w:cs="Times New Roman"/>
          <w:sz w:val="26"/>
          <w:szCs w:val="26"/>
        </w:rPr>
        <w:t>ИнтеллектСтрой</w:t>
      </w:r>
      <w:proofErr w:type="spellEnd"/>
      <w:r w:rsidRPr="00447F5F">
        <w:rPr>
          <w:rFonts w:ascii="Times New Roman" w:hAnsi="Times New Roman" w:cs="Times New Roman"/>
          <w:sz w:val="26"/>
          <w:szCs w:val="26"/>
        </w:rPr>
        <w:t>»</w:t>
      </w:r>
      <w:r w:rsidRPr="00447F5F">
        <w:rPr>
          <w:rFonts w:ascii="Times New Roman" w:hAnsi="Times New Roman" w:cs="Times New Roman"/>
          <w:color w:val="000000"/>
          <w:sz w:val="26"/>
          <w:szCs w:val="26"/>
        </w:rPr>
        <w:t xml:space="preserve">;  </w:t>
      </w:r>
    </w:p>
    <w:p w14:paraId="407DE516" w14:textId="77777777" w:rsidR="00447F5F" w:rsidRPr="00447F5F" w:rsidRDefault="00447F5F" w:rsidP="0032608F">
      <w:pPr>
        <w:tabs>
          <w:tab w:val="left" w:pos="2190"/>
        </w:tabs>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sz w:val="26"/>
          <w:szCs w:val="26"/>
        </w:rPr>
        <w:t>6)</w:t>
      </w:r>
      <w:r w:rsidRPr="00447F5F">
        <w:rPr>
          <w:rFonts w:ascii="Times New Roman" w:hAnsi="Times New Roman" w:cs="Times New Roman"/>
          <w:sz w:val="26"/>
          <w:szCs w:val="26"/>
        </w:rPr>
        <w:t xml:space="preserve">  По объекту «Завершение работ по реконструкции здания пищеблока ГУ «Республиканская туберкулезная больница» по адресу </w:t>
      </w:r>
      <w:proofErr w:type="spellStart"/>
      <w:r w:rsidRPr="00447F5F">
        <w:rPr>
          <w:rFonts w:ascii="Times New Roman" w:hAnsi="Times New Roman" w:cs="Times New Roman"/>
          <w:sz w:val="26"/>
          <w:szCs w:val="26"/>
        </w:rPr>
        <w:t>г.Бендеры</w:t>
      </w:r>
      <w:proofErr w:type="spellEnd"/>
      <w:r w:rsidRPr="00447F5F">
        <w:rPr>
          <w:rFonts w:ascii="Times New Roman" w:hAnsi="Times New Roman" w:cs="Times New Roman"/>
          <w:sz w:val="26"/>
          <w:szCs w:val="26"/>
        </w:rPr>
        <w:t xml:space="preserve"> ул. Б. Восстания, 148, в том </w:t>
      </w:r>
      <w:proofErr w:type="gramStart"/>
      <w:r w:rsidRPr="00447F5F">
        <w:rPr>
          <w:rFonts w:ascii="Times New Roman" w:hAnsi="Times New Roman" w:cs="Times New Roman"/>
          <w:sz w:val="26"/>
          <w:szCs w:val="26"/>
        </w:rPr>
        <w:t>числе  проектные</w:t>
      </w:r>
      <w:proofErr w:type="gramEnd"/>
      <w:r w:rsidRPr="00447F5F">
        <w:rPr>
          <w:rFonts w:ascii="Times New Roman" w:hAnsi="Times New Roman" w:cs="Times New Roman"/>
          <w:sz w:val="26"/>
          <w:szCs w:val="26"/>
        </w:rPr>
        <w:t xml:space="preserve"> работы» </w:t>
      </w:r>
      <w:r w:rsidRPr="00447F5F">
        <w:rPr>
          <w:rFonts w:ascii="Times New Roman" w:hAnsi="Times New Roman" w:cs="Times New Roman"/>
          <w:color w:val="000000"/>
          <w:sz w:val="26"/>
          <w:szCs w:val="26"/>
        </w:rPr>
        <w:t xml:space="preserve">заключен и </w:t>
      </w:r>
      <w:r w:rsidRPr="00447F5F">
        <w:rPr>
          <w:rFonts w:ascii="Times New Roman" w:hAnsi="Times New Roman" w:cs="Times New Roman"/>
          <w:sz w:val="26"/>
          <w:szCs w:val="26"/>
        </w:rPr>
        <w:t>профинансирован</w:t>
      </w:r>
      <w:r w:rsidRPr="00447F5F">
        <w:rPr>
          <w:rFonts w:ascii="Times New Roman" w:hAnsi="Times New Roman" w:cs="Times New Roman"/>
          <w:color w:val="000000"/>
          <w:sz w:val="26"/>
          <w:szCs w:val="26"/>
        </w:rPr>
        <w:t xml:space="preserve"> </w:t>
      </w:r>
      <w:r w:rsidRPr="00447F5F">
        <w:rPr>
          <w:rFonts w:ascii="Times New Roman" w:hAnsi="Times New Roman" w:cs="Times New Roman"/>
          <w:sz w:val="26"/>
          <w:szCs w:val="26"/>
        </w:rPr>
        <w:t xml:space="preserve"> договор на сумму 138 601 рубль с ООО «Сейм»</w:t>
      </w:r>
      <w:r w:rsidRPr="00447F5F">
        <w:rPr>
          <w:rFonts w:ascii="Times New Roman" w:hAnsi="Times New Roman" w:cs="Times New Roman"/>
          <w:color w:val="000000"/>
          <w:sz w:val="26"/>
          <w:szCs w:val="26"/>
        </w:rPr>
        <w:t xml:space="preserve">;  </w:t>
      </w:r>
    </w:p>
    <w:p w14:paraId="38CA636C"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sz w:val="26"/>
          <w:szCs w:val="26"/>
        </w:rPr>
        <w:t>7)</w:t>
      </w:r>
      <w:r w:rsidRPr="00447F5F">
        <w:rPr>
          <w:rFonts w:ascii="Times New Roman" w:hAnsi="Times New Roman" w:cs="Times New Roman"/>
          <w:sz w:val="26"/>
          <w:szCs w:val="26"/>
        </w:rPr>
        <w:t xml:space="preserve"> По объекту «Реконструкция ГУ «Республиканский кожно-венерологический диспансер» по адресу </w:t>
      </w:r>
      <w:proofErr w:type="spellStart"/>
      <w:r w:rsidRPr="00447F5F">
        <w:rPr>
          <w:rFonts w:ascii="Times New Roman" w:hAnsi="Times New Roman" w:cs="Times New Roman"/>
          <w:sz w:val="26"/>
          <w:szCs w:val="26"/>
        </w:rPr>
        <w:t>г.Тирасполь</w:t>
      </w:r>
      <w:proofErr w:type="spellEnd"/>
      <w:r w:rsidRPr="00447F5F">
        <w:rPr>
          <w:rFonts w:ascii="Times New Roman" w:hAnsi="Times New Roman" w:cs="Times New Roman"/>
          <w:sz w:val="26"/>
          <w:szCs w:val="26"/>
        </w:rPr>
        <w:t>, ул. Восстания, 57/1, в том числе проектные работы» заключены и профинансированы договоры на общую сумму 818 618 рублей, в том числе:</w:t>
      </w:r>
    </w:p>
    <w:p w14:paraId="4754E553"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договор с ООО «</w:t>
      </w:r>
      <w:proofErr w:type="spellStart"/>
      <w:r w:rsidRPr="00447F5F">
        <w:rPr>
          <w:rFonts w:ascii="Times New Roman" w:hAnsi="Times New Roman" w:cs="Times New Roman"/>
          <w:sz w:val="26"/>
          <w:szCs w:val="26"/>
        </w:rPr>
        <w:t>ЭнергоРемСтрой</w:t>
      </w:r>
      <w:proofErr w:type="spellEnd"/>
      <w:r w:rsidRPr="00447F5F">
        <w:rPr>
          <w:rFonts w:ascii="Times New Roman" w:hAnsi="Times New Roman" w:cs="Times New Roman"/>
          <w:sz w:val="26"/>
          <w:szCs w:val="26"/>
        </w:rPr>
        <w:t>» на сумму 154 368 рублей,</w:t>
      </w:r>
    </w:p>
    <w:p w14:paraId="1EEE78BF"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договор с ООО «</w:t>
      </w:r>
      <w:proofErr w:type="spellStart"/>
      <w:r w:rsidRPr="00447F5F">
        <w:rPr>
          <w:rFonts w:ascii="Times New Roman" w:hAnsi="Times New Roman" w:cs="Times New Roman"/>
          <w:sz w:val="26"/>
          <w:szCs w:val="26"/>
        </w:rPr>
        <w:t>Ремком</w:t>
      </w:r>
      <w:proofErr w:type="spellEnd"/>
      <w:r w:rsidRPr="00447F5F">
        <w:rPr>
          <w:rFonts w:ascii="Times New Roman" w:hAnsi="Times New Roman" w:cs="Times New Roman"/>
          <w:sz w:val="26"/>
          <w:szCs w:val="26"/>
        </w:rPr>
        <w:t>» на сумму 664 250 рублей.</w:t>
      </w:r>
    </w:p>
    <w:p w14:paraId="3D9AF7D3"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bCs/>
          <w:sz w:val="26"/>
          <w:szCs w:val="26"/>
        </w:rPr>
        <w:t>8)</w:t>
      </w:r>
      <w:r w:rsidRPr="00447F5F">
        <w:rPr>
          <w:rFonts w:ascii="Times New Roman" w:hAnsi="Times New Roman" w:cs="Times New Roman"/>
          <w:sz w:val="26"/>
          <w:szCs w:val="26"/>
        </w:rPr>
        <w:t xml:space="preserve"> По объектам «Строительство Фельдшерско-акушерских пунктов ГУ «</w:t>
      </w:r>
      <w:proofErr w:type="spellStart"/>
      <w:r w:rsidRPr="00447F5F">
        <w:rPr>
          <w:rFonts w:ascii="Times New Roman" w:hAnsi="Times New Roman" w:cs="Times New Roman"/>
          <w:sz w:val="26"/>
          <w:szCs w:val="26"/>
        </w:rPr>
        <w:t>Рыбницкая</w:t>
      </w:r>
      <w:proofErr w:type="spellEnd"/>
      <w:r w:rsidRPr="00447F5F">
        <w:rPr>
          <w:rFonts w:ascii="Times New Roman" w:hAnsi="Times New Roman" w:cs="Times New Roman"/>
          <w:sz w:val="26"/>
          <w:szCs w:val="26"/>
        </w:rPr>
        <w:t xml:space="preserve"> центральная районная больница» заключены договоры на общую сумму 705 000 рублей с ЗАО «</w:t>
      </w:r>
      <w:proofErr w:type="spellStart"/>
      <w:r w:rsidRPr="00447F5F">
        <w:rPr>
          <w:rFonts w:ascii="Times New Roman" w:hAnsi="Times New Roman" w:cs="Times New Roman"/>
          <w:sz w:val="26"/>
          <w:szCs w:val="26"/>
        </w:rPr>
        <w:t>Проммонтаж</w:t>
      </w:r>
      <w:proofErr w:type="spellEnd"/>
      <w:r w:rsidRPr="00447F5F">
        <w:rPr>
          <w:rFonts w:ascii="Times New Roman" w:hAnsi="Times New Roman" w:cs="Times New Roman"/>
          <w:sz w:val="26"/>
          <w:szCs w:val="26"/>
        </w:rPr>
        <w:t>» и профинансированы на общую сумму 339 627 рублей, в том числе:</w:t>
      </w:r>
    </w:p>
    <w:p w14:paraId="7D223B95"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xml:space="preserve">- по объекту «Строительство ФАП </w:t>
      </w:r>
      <w:proofErr w:type="spellStart"/>
      <w:r w:rsidRPr="00447F5F">
        <w:rPr>
          <w:rFonts w:ascii="Times New Roman" w:hAnsi="Times New Roman" w:cs="Times New Roman"/>
          <w:sz w:val="26"/>
          <w:szCs w:val="26"/>
        </w:rPr>
        <w:t>с.Броштяны</w:t>
      </w:r>
      <w:proofErr w:type="spellEnd"/>
      <w:r w:rsidRPr="00447F5F">
        <w:rPr>
          <w:rFonts w:ascii="Times New Roman" w:hAnsi="Times New Roman" w:cs="Times New Roman"/>
          <w:sz w:val="26"/>
          <w:szCs w:val="26"/>
        </w:rPr>
        <w:t xml:space="preserve"> ГУ «</w:t>
      </w:r>
      <w:proofErr w:type="spellStart"/>
      <w:r w:rsidRPr="00447F5F">
        <w:rPr>
          <w:rFonts w:ascii="Times New Roman" w:hAnsi="Times New Roman" w:cs="Times New Roman"/>
          <w:sz w:val="26"/>
          <w:szCs w:val="26"/>
        </w:rPr>
        <w:t>Рыбницкая</w:t>
      </w:r>
      <w:proofErr w:type="spellEnd"/>
      <w:r w:rsidRPr="00447F5F">
        <w:rPr>
          <w:rFonts w:ascii="Times New Roman" w:hAnsi="Times New Roman" w:cs="Times New Roman"/>
          <w:sz w:val="26"/>
          <w:szCs w:val="26"/>
        </w:rPr>
        <w:t xml:space="preserve"> центральная районная больница» - заключен договор на сумму 185 000 рублей, который профинансирован на сумму 87 087 рублей,</w:t>
      </w:r>
    </w:p>
    <w:p w14:paraId="2554AC7B"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xml:space="preserve">- по объекту «Строительство ФАП </w:t>
      </w:r>
      <w:proofErr w:type="spellStart"/>
      <w:r w:rsidRPr="00447F5F">
        <w:rPr>
          <w:rFonts w:ascii="Times New Roman" w:hAnsi="Times New Roman" w:cs="Times New Roman"/>
          <w:sz w:val="26"/>
          <w:szCs w:val="26"/>
        </w:rPr>
        <w:t>с.Гидирим</w:t>
      </w:r>
      <w:proofErr w:type="spellEnd"/>
      <w:r w:rsidRPr="00447F5F">
        <w:rPr>
          <w:rFonts w:ascii="Times New Roman" w:hAnsi="Times New Roman" w:cs="Times New Roman"/>
          <w:sz w:val="26"/>
          <w:szCs w:val="26"/>
        </w:rPr>
        <w:t xml:space="preserve"> ГУ «</w:t>
      </w:r>
      <w:proofErr w:type="spellStart"/>
      <w:r w:rsidRPr="00447F5F">
        <w:rPr>
          <w:rFonts w:ascii="Times New Roman" w:hAnsi="Times New Roman" w:cs="Times New Roman"/>
          <w:sz w:val="26"/>
          <w:szCs w:val="26"/>
        </w:rPr>
        <w:t>Рыбницкая</w:t>
      </w:r>
      <w:proofErr w:type="spellEnd"/>
      <w:r w:rsidRPr="00447F5F">
        <w:rPr>
          <w:rFonts w:ascii="Times New Roman" w:hAnsi="Times New Roman" w:cs="Times New Roman"/>
          <w:sz w:val="26"/>
          <w:szCs w:val="26"/>
        </w:rPr>
        <w:t xml:space="preserve"> центральная районная больница» - заключен договор на сумму 335 000 рублей, который профинансирован на сумму 229 453 рубля,</w:t>
      </w:r>
    </w:p>
    <w:p w14:paraId="3C69AD25"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xml:space="preserve">- по объекту «Строительство ФАП </w:t>
      </w:r>
      <w:proofErr w:type="spellStart"/>
      <w:r w:rsidRPr="00447F5F">
        <w:rPr>
          <w:rFonts w:ascii="Times New Roman" w:hAnsi="Times New Roman" w:cs="Times New Roman"/>
          <w:sz w:val="26"/>
          <w:szCs w:val="26"/>
        </w:rPr>
        <w:t>с.Ивановка</w:t>
      </w:r>
      <w:proofErr w:type="spellEnd"/>
      <w:r w:rsidRPr="00447F5F">
        <w:rPr>
          <w:rFonts w:ascii="Times New Roman" w:hAnsi="Times New Roman" w:cs="Times New Roman"/>
          <w:sz w:val="26"/>
          <w:szCs w:val="26"/>
        </w:rPr>
        <w:t xml:space="preserve"> ГУ «</w:t>
      </w:r>
      <w:proofErr w:type="spellStart"/>
      <w:r w:rsidRPr="00447F5F">
        <w:rPr>
          <w:rFonts w:ascii="Times New Roman" w:hAnsi="Times New Roman" w:cs="Times New Roman"/>
          <w:sz w:val="26"/>
          <w:szCs w:val="26"/>
        </w:rPr>
        <w:t>Рыбницкая</w:t>
      </w:r>
      <w:proofErr w:type="spellEnd"/>
      <w:r w:rsidRPr="00447F5F">
        <w:rPr>
          <w:rFonts w:ascii="Times New Roman" w:hAnsi="Times New Roman" w:cs="Times New Roman"/>
          <w:sz w:val="26"/>
          <w:szCs w:val="26"/>
        </w:rPr>
        <w:t xml:space="preserve"> центральная районная больница» - заключен договор на сумму 185 000 рублей, который профинансирован на сумму 87 087 рублей,</w:t>
      </w:r>
    </w:p>
    <w:p w14:paraId="3D2442B4"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sz w:val="26"/>
          <w:szCs w:val="26"/>
        </w:rPr>
        <w:t>9)</w:t>
      </w:r>
      <w:r w:rsidRPr="00447F5F">
        <w:rPr>
          <w:rFonts w:ascii="Times New Roman" w:hAnsi="Times New Roman" w:cs="Times New Roman"/>
          <w:sz w:val="26"/>
          <w:szCs w:val="26"/>
        </w:rPr>
        <w:t xml:space="preserve">  По объектам «Строительство Фельдшерско-акушерских пунктов ГУ «</w:t>
      </w:r>
      <w:proofErr w:type="spellStart"/>
      <w:r w:rsidRPr="00447F5F">
        <w:rPr>
          <w:rFonts w:ascii="Times New Roman" w:hAnsi="Times New Roman" w:cs="Times New Roman"/>
          <w:sz w:val="26"/>
          <w:szCs w:val="26"/>
        </w:rPr>
        <w:t>Дубоссарская</w:t>
      </w:r>
      <w:proofErr w:type="spellEnd"/>
      <w:r w:rsidRPr="00447F5F">
        <w:rPr>
          <w:rFonts w:ascii="Times New Roman" w:hAnsi="Times New Roman" w:cs="Times New Roman"/>
          <w:sz w:val="26"/>
          <w:szCs w:val="26"/>
        </w:rPr>
        <w:t xml:space="preserve"> центральная районная больница» заключены договоры на общую сумму 370 000 рублей с ЗАО «</w:t>
      </w:r>
      <w:proofErr w:type="spellStart"/>
      <w:r w:rsidRPr="00447F5F">
        <w:rPr>
          <w:rFonts w:ascii="Times New Roman" w:hAnsi="Times New Roman" w:cs="Times New Roman"/>
          <w:sz w:val="26"/>
          <w:szCs w:val="26"/>
        </w:rPr>
        <w:t>Проммонтаж</w:t>
      </w:r>
      <w:proofErr w:type="spellEnd"/>
      <w:r w:rsidRPr="00447F5F">
        <w:rPr>
          <w:rFonts w:ascii="Times New Roman" w:hAnsi="Times New Roman" w:cs="Times New Roman"/>
          <w:sz w:val="26"/>
          <w:szCs w:val="26"/>
        </w:rPr>
        <w:t>» и профинансированы на общую сумму 92 500 рублей, в том числе:</w:t>
      </w:r>
    </w:p>
    <w:p w14:paraId="331FBA33"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xml:space="preserve">- по объекту «Строительство ФАП </w:t>
      </w:r>
      <w:proofErr w:type="spellStart"/>
      <w:r w:rsidRPr="00447F5F">
        <w:rPr>
          <w:rFonts w:ascii="Times New Roman" w:hAnsi="Times New Roman" w:cs="Times New Roman"/>
          <w:sz w:val="26"/>
          <w:szCs w:val="26"/>
        </w:rPr>
        <w:t>с.Дубово</w:t>
      </w:r>
      <w:proofErr w:type="spellEnd"/>
      <w:r w:rsidRPr="00447F5F">
        <w:rPr>
          <w:rFonts w:ascii="Times New Roman" w:hAnsi="Times New Roman" w:cs="Times New Roman"/>
          <w:sz w:val="26"/>
          <w:szCs w:val="26"/>
        </w:rPr>
        <w:t xml:space="preserve"> ГУ «</w:t>
      </w:r>
      <w:proofErr w:type="spellStart"/>
      <w:r w:rsidRPr="00447F5F">
        <w:rPr>
          <w:rFonts w:ascii="Times New Roman" w:hAnsi="Times New Roman" w:cs="Times New Roman"/>
          <w:sz w:val="26"/>
          <w:szCs w:val="26"/>
        </w:rPr>
        <w:t>Дубоссарская</w:t>
      </w:r>
      <w:proofErr w:type="spellEnd"/>
      <w:r w:rsidRPr="00447F5F">
        <w:rPr>
          <w:rFonts w:ascii="Times New Roman" w:hAnsi="Times New Roman" w:cs="Times New Roman"/>
          <w:sz w:val="26"/>
          <w:szCs w:val="26"/>
        </w:rPr>
        <w:t xml:space="preserve"> центральная районная больница» - заключен договор на сумму 185 000 рублей, который профинансирован на сумму 46 250 рублей,</w:t>
      </w:r>
    </w:p>
    <w:p w14:paraId="633702F4"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xml:space="preserve">- по объекту «Строительство ФАП </w:t>
      </w:r>
      <w:proofErr w:type="spellStart"/>
      <w:r w:rsidRPr="00447F5F">
        <w:rPr>
          <w:rFonts w:ascii="Times New Roman" w:hAnsi="Times New Roman" w:cs="Times New Roman"/>
          <w:sz w:val="26"/>
          <w:szCs w:val="26"/>
        </w:rPr>
        <w:t>с.Койково</w:t>
      </w:r>
      <w:proofErr w:type="spellEnd"/>
      <w:r w:rsidRPr="00447F5F">
        <w:rPr>
          <w:rFonts w:ascii="Times New Roman" w:hAnsi="Times New Roman" w:cs="Times New Roman"/>
          <w:sz w:val="26"/>
          <w:szCs w:val="26"/>
        </w:rPr>
        <w:t xml:space="preserve"> ГУ «</w:t>
      </w:r>
      <w:proofErr w:type="spellStart"/>
      <w:r w:rsidRPr="00447F5F">
        <w:rPr>
          <w:rFonts w:ascii="Times New Roman" w:hAnsi="Times New Roman" w:cs="Times New Roman"/>
          <w:sz w:val="26"/>
          <w:szCs w:val="26"/>
        </w:rPr>
        <w:t>Дубоссарская</w:t>
      </w:r>
      <w:proofErr w:type="spellEnd"/>
      <w:r w:rsidRPr="00447F5F">
        <w:rPr>
          <w:rFonts w:ascii="Times New Roman" w:hAnsi="Times New Roman" w:cs="Times New Roman"/>
          <w:sz w:val="26"/>
          <w:szCs w:val="26"/>
        </w:rPr>
        <w:t xml:space="preserve"> центральная районная больница» - заключен договор на сумму 185 000 рублей, который профинансирован на сумму 46 250 рублей. </w:t>
      </w:r>
    </w:p>
    <w:p w14:paraId="4A1ACDC5" w14:textId="77777777" w:rsidR="0032608F" w:rsidRDefault="0032608F" w:rsidP="0032608F">
      <w:pPr>
        <w:spacing w:after="0" w:line="240" w:lineRule="auto"/>
        <w:jc w:val="center"/>
        <w:rPr>
          <w:rFonts w:ascii="Times New Roman" w:hAnsi="Times New Roman" w:cs="Times New Roman"/>
          <w:b/>
          <w:i/>
          <w:sz w:val="26"/>
          <w:szCs w:val="26"/>
          <w:u w:val="single"/>
        </w:rPr>
      </w:pPr>
    </w:p>
    <w:p w14:paraId="6227E924" w14:textId="0154D710" w:rsidR="00447F5F" w:rsidRDefault="00447F5F" w:rsidP="0032608F">
      <w:pPr>
        <w:spacing w:after="0" w:line="240" w:lineRule="auto"/>
        <w:jc w:val="center"/>
        <w:rPr>
          <w:rFonts w:ascii="Times New Roman" w:hAnsi="Times New Roman" w:cs="Times New Roman"/>
          <w:b/>
          <w:i/>
          <w:sz w:val="26"/>
          <w:szCs w:val="26"/>
          <w:u w:val="single"/>
        </w:rPr>
      </w:pPr>
      <w:r w:rsidRPr="00447F5F">
        <w:rPr>
          <w:rFonts w:ascii="Times New Roman" w:hAnsi="Times New Roman" w:cs="Times New Roman"/>
          <w:b/>
          <w:i/>
          <w:sz w:val="26"/>
          <w:szCs w:val="26"/>
          <w:u w:val="single"/>
        </w:rPr>
        <w:t xml:space="preserve">Программа капитального ремонта </w:t>
      </w:r>
      <w:proofErr w:type="gramStart"/>
      <w:r w:rsidRPr="00447F5F">
        <w:rPr>
          <w:rFonts w:ascii="Times New Roman" w:hAnsi="Times New Roman" w:cs="Times New Roman"/>
          <w:b/>
          <w:i/>
          <w:sz w:val="26"/>
          <w:szCs w:val="26"/>
          <w:u w:val="single"/>
        </w:rPr>
        <w:t>на  2020</w:t>
      </w:r>
      <w:proofErr w:type="gramEnd"/>
      <w:r w:rsidRPr="00447F5F">
        <w:rPr>
          <w:rFonts w:ascii="Times New Roman" w:hAnsi="Times New Roman" w:cs="Times New Roman"/>
          <w:b/>
          <w:i/>
          <w:sz w:val="26"/>
          <w:szCs w:val="26"/>
          <w:u w:val="single"/>
        </w:rPr>
        <w:t xml:space="preserve"> год  -  подраздел 3207, подстатья 240</w:t>
      </w:r>
      <w:r>
        <w:rPr>
          <w:rFonts w:ascii="Times New Roman" w:hAnsi="Times New Roman" w:cs="Times New Roman"/>
          <w:b/>
          <w:i/>
          <w:sz w:val="26"/>
          <w:szCs w:val="26"/>
          <w:u w:val="single"/>
        </w:rPr>
        <w:t> </w:t>
      </w:r>
      <w:r w:rsidRPr="00447F5F">
        <w:rPr>
          <w:rFonts w:ascii="Times New Roman" w:hAnsi="Times New Roman" w:cs="Times New Roman"/>
          <w:b/>
          <w:i/>
          <w:sz w:val="26"/>
          <w:szCs w:val="26"/>
          <w:u w:val="single"/>
        </w:rPr>
        <w:t>330</w:t>
      </w:r>
      <w:r>
        <w:rPr>
          <w:rFonts w:ascii="Times New Roman" w:hAnsi="Times New Roman" w:cs="Times New Roman"/>
          <w:b/>
          <w:i/>
          <w:sz w:val="26"/>
          <w:szCs w:val="26"/>
          <w:u w:val="single"/>
        </w:rPr>
        <w:t xml:space="preserve"> </w:t>
      </w:r>
      <w:r w:rsidRPr="00447F5F">
        <w:rPr>
          <w:rFonts w:ascii="Times New Roman" w:hAnsi="Times New Roman" w:cs="Times New Roman"/>
          <w:b/>
          <w:i/>
          <w:sz w:val="26"/>
          <w:szCs w:val="26"/>
          <w:u w:val="single"/>
        </w:rPr>
        <w:t>«Капитальный ремонт объектов социально-культурного назначения»</w:t>
      </w:r>
    </w:p>
    <w:p w14:paraId="2ECB21C8" w14:textId="77777777" w:rsidR="0032608F" w:rsidRPr="00447F5F" w:rsidRDefault="0032608F" w:rsidP="0032608F">
      <w:pPr>
        <w:spacing w:after="0" w:line="240" w:lineRule="auto"/>
        <w:jc w:val="center"/>
        <w:rPr>
          <w:rFonts w:ascii="Times New Roman" w:hAnsi="Times New Roman" w:cs="Times New Roman"/>
          <w:b/>
          <w:i/>
          <w:sz w:val="26"/>
          <w:szCs w:val="26"/>
          <w:u w:val="single"/>
        </w:rPr>
      </w:pPr>
    </w:p>
    <w:p w14:paraId="05BE5BC7" w14:textId="2C958002" w:rsidR="00447F5F" w:rsidRPr="00447F5F" w:rsidRDefault="00447F5F" w:rsidP="0032608F">
      <w:pPr>
        <w:spacing w:after="0" w:line="240" w:lineRule="auto"/>
        <w:ind w:firstLine="567"/>
        <w:jc w:val="both"/>
        <w:rPr>
          <w:rFonts w:ascii="Times New Roman" w:hAnsi="Times New Roman" w:cs="Times New Roman"/>
          <w:sz w:val="26"/>
          <w:szCs w:val="26"/>
          <w:u w:val="single"/>
        </w:rPr>
      </w:pPr>
      <w:r w:rsidRPr="00447F5F">
        <w:rPr>
          <w:rFonts w:ascii="Times New Roman" w:hAnsi="Times New Roman" w:cs="Times New Roman"/>
          <w:sz w:val="26"/>
          <w:szCs w:val="26"/>
        </w:rPr>
        <w:t xml:space="preserve">По Программе капитального </w:t>
      </w:r>
      <w:proofErr w:type="gramStart"/>
      <w:r w:rsidRPr="00447F5F">
        <w:rPr>
          <w:rFonts w:ascii="Times New Roman" w:hAnsi="Times New Roman" w:cs="Times New Roman"/>
          <w:sz w:val="26"/>
          <w:szCs w:val="26"/>
        </w:rPr>
        <w:t>ремонта  на</w:t>
      </w:r>
      <w:proofErr w:type="gramEnd"/>
      <w:r w:rsidRPr="00447F5F">
        <w:rPr>
          <w:rFonts w:ascii="Times New Roman" w:hAnsi="Times New Roman" w:cs="Times New Roman"/>
          <w:sz w:val="26"/>
          <w:szCs w:val="26"/>
        </w:rPr>
        <w:t xml:space="preserve">  2020 год Министерству здравоохранения Приднестровской Молдавской Республики были утверждены к исполнению 16 объектов, уточненные  годовые плановые лимиты составили 23 489 892 рублей. В 2020 заключено </w:t>
      </w:r>
      <w:proofErr w:type="gramStart"/>
      <w:r w:rsidRPr="00447F5F">
        <w:rPr>
          <w:rFonts w:ascii="Times New Roman" w:hAnsi="Times New Roman" w:cs="Times New Roman"/>
          <w:sz w:val="26"/>
          <w:szCs w:val="26"/>
        </w:rPr>
        <w:t>договоров  на</w:t>
      </w:r>
      <w:proofErr w:type="gramEnd"/>
      <w:r w:rsidRPr="00447F5F">
        <w:rPr>
          <w:rFonts w:ascii="Times New Roman" w:hAnsi="Times New Roman" w:cs="Times New Roman"/>
          <w:sz w:val="26"/>
          <w:szCs w:val="26"/>
        </w:rPr>
        <w:t xml:space="preserve"> сумму  23 389 965  рублей и произведено  финансирование на сумму  22 324 400 рублей,</w:t>
      </w:r>
      <w:r w:rsidRPr="00447F5F">
        <w:rPr>
          <w:rFonts w:ascii="Times New Roman" w:hAnsi="Times New Roman" w:cs="Times New Roman"/>
          <w:sz w:val="26"/>
          <w:szCs w:val="26"/>
          <w:u w:val="single"/>
        </w:rPr>
        <w:t xml:space="preserve"> в том числе:</w:t>
      </w:r>
    </w:p>
    <w:p w14:paraId="3C8B9DE2"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1)</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объекту «Завершение капитального ремонта инфекционного отделения ГУ "</w:t>
      </w:r>
      <w:proofErr w:type="spellStart"/>
      <w:r w:rsidRPr="00447F5F">
        <w:rPr>
          <w:rFonts w:ascii="Times New Roman" w:hAnsi="Times New Roman" w:cs="Times New Roman"/>
          <w:sz w:val="26"/>
          <w:szCs w:val="26"/>
        </w:rPr>
        <w:t>Рыбницкая</w:t>
      </w:r>
      <w:proofErr w:type="spellEnd"/>
      <w:r w:rsidRPr="00447F5F">
        <w:rPr>
          <w:rFonts w:ascii="Times New Roman" w:hAnsi="Times New Roman" w:cs="Times New Roman"/>
          <w:sz w:val="26"/>
          <w:szCs w:val="26"/>
        </w:rPr>
        <w:t xml:space="preserve"> центральная районная больница" </w:t>
      </w:r>
      <w:r w:rsidRPr="00447F5F">
        <w:rPr>
          <w:rFonts w:ascii="Times New Roman" w:hAnsi="Times New Roman" w:cs="Times New Roman"/>
          <w:color w:val="000000"/>
          <w:sz w:val="26"/>
          <w:szCs w:val="26"/>
        </w:rPr>
        <w:t xml:space="preserve">был заключен и профинансирован </w:t>
      </w:r>
      <w:r w:rsidRPr="00447F5F">
        <w:rPr>
          <w:rFonts w:ascii="Times New Roman" w:hAnsi="Times New Roman" w:cs="Times New Roman"/>
          <w:sz w:val="26"/>
          <w:szCs w:val="26"/>
        </w:rPr>
        <w:t xml:space="preserve">договор   </w:t>
      </w:r>
      <w:proofErr w:type="gramStart"/>
      <w:r w:rsidRPr="00447F5F">
        <w:rPr>
          <w:rFonts w:ascii="Times New Roman" w:hAnsi="Times New Roman" w:cs="Times New Roman"/>
          <w:sz w:val="26"/>
          <w:szCs w:val="26"/>
        </w:rPr>
        <w:t>с  ООО</w:t>
      </w:r>
      <w:proofErr w:type="gramEnd"/>
      <w:r w:rsidRPr="00447F5F">
        <w:rPr>
          <w:rFonts w:ascii="Times New Roman" w:hAnsi="Times New Roman" w:cs="Times New Roman"/>
          <w:sz w:val="26"/>
          <w:szCs w:val="26"/>
        </w:rPr>
        <w:t xml:space="preserve"> «Мастерок»  на сумму  1 306 834 рубля,</w:t>
      </w:r>
      <w:r w:rsidRPr="00447F5F">
        <w:rPr>
          <w:rFonts w:ascii="Times New Roman" w:hAnsi="Times New Roman" w:cs="Times New Roman"/>
          <w:color w:val="000000"/>
          <w:sz w:val="26"/>
          <w:szCs w:val="26"/>
        </w:rPr>
        <w:t xml:space="preserve">  </w:t>
      </w:r>
    </w:p>
    <w:p w14:paraId="5334B1CE"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color w:val="000000"/>
          <w:sz w:val="26"/>
          <w:szCs w:val="26"/>
        </w:rPr>
        <w:t>2)</w:t>
      </w:r>
      <w:r w:rsidRPr="00447F5F">
        <w:rPr>
          <w:rFonts w:ascii="Times New Roman" w:hAnsi="Times New Roman" w:cs="Times New Roman"/>
          <w:color w:val="000000"/>
          <w:sz w:val="26"/>
          <w:szCs w:val="26"/>
        </w:rPr>
        <w:t xml:space="preserve">  По </w:t>
      </w:r>
      <w:proofErr w:type="gramStart"/>
      <w:r w:rsidRPr="00447F5F">
        <w:rPr>
          <w:rFonts w:ascii="Times New Roman" w:hAnsi="Times New Roman" w:cs="Times New Roman"/>
          <w:sz w:val="26"/>
          <w:szCs w:val="26"/>
        </w:rPr>
        <w:t>объекту  «</w:t>
      </w:r>
      <w:proofErr w:type="gramEnd"/>
      <w:r w:rsidRPr="00447F5F">
        <w:rPr>
          <w:rFonts w:ascii="Times New Roman" w:hAnsi="Times New Roman" w:cs="Times New Roman"/>
          <w:sz w:val="26"/>
          <w:szCs w:val="26"/>
        </w:rPr>
        <w:t xml:space="preserve">Завершение капитального ремонта  ГУ "Республиканский центр матери и ребёнка", г. Тирасполь,  ул. 1 Мая, 58, в том числе проектные работы»  </w:t>
      </w:r>
      <w:r w:rsidRPr="00447F5F">
        <w:rPr>
          <w:rFonts w:ascii="Times New Roman" w:hAnsi="Times New Roman" w:cs="Times New Roman"/>
          <w:color w:val="000000"/>
          <w:sz w:val="26"/>
          <w:szCs w:val="26"/>
        </w:rPr>
        <w:lastRenderedPageBreak/>
        <w:t xml:space="preserve">был заключен </w:t>
      </w:r>
      <w:r w:rsidRPr="00447F5F">
        <w:rPr>
          <w:rFonts w:ascii="Times New Roman" w:hAnsi="Times New Roman" w:cs="Times New Roman"/>
          <w:sz w:val="26"/>
          <w:szCs w:val="26"/>
        </w:rPr>
        <w:t>договор с ООО «</w:t>
      </w:r>
      <w:proofErr w:type="spellStart"/>
      <w:r w:rsidRPr="00447F5F">
        <w:rPr>
          <w:rFonts w:ascii="Times New Roman" w:hAnsi="Times New Roman" w:cs="Times New Roman"/>
          <w:sz w:val="26"/>
          <w:szCs w:val="26"/>
        </w:rPr>
        <w:t>ЭнергоРемСтрой</w:t>
      </w:r>
      <w:proofErr w:type="spellEnd"/>
      <w:r w:rsidRPr="00447F5F">
        <w:rPr>
          <w:rFonts w:ascii="Times New Roman" w:hAnsi="Times New Roman" w:cs="Times New Roman"/>
          <w:sz w:val="26"/>
          <w:szCs w:val="26"/>
        </w:rPr>
        <w:t>» на сумму 2 898 190 рублей, который профинансирован на сумму 2 790 829 рублей,</w:t>
      </w:r>
    </w:p>
    <w:p w14:paraId="27960959"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color w:val="000000"/>
          <w:sz w:val="26"/>
          <w:szCs w:val="26"/>
        </w:rPr>
        <w:t>3)</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«Завершение капитального ремонта поликлиники № </w:t>
      </w:r>
      <w:proofErr w:type="gramStart"/>
      <w:r w:rsidRPr="00447F5F">
        <w:rPr>
          <w:rFonts w:ascii="Times New Roman" w:hAnsi="Times New Roman" w:cs="Times New Roman"/>
          <w:sz w:val="26"/>
          <w:szCs w:val="26"/>
        </w:rPr>
        <w:t>5  ГУ</w:t>
      </w:r>
      <w:proofErr w:type="gramEnd"/>
      <w:r w:rsidRPr="00447F5F">
        <w:rPr>
          <w:rFonts w:ascii="Times New Roman" w:hAnsi="Times New Roman" w:cs="Times New Roman"/>
          <w:sz w:val="26"/>
          <w:szCs w:val="26"/>
        </w:rPr>
        <w:t xml:space="preserve"> "Тираспольский клинический центр амбулаторно-поликлинической помощи" по адресу г. Тирасполь, ул. Шевченко, 81/10, в том числе проектные работы»  </w:t>
      </w:r>
      <w:r w:rsidRPr="00447F5F">
        <w:rPr>
          <w:rFonts w:ascii="Times New Roman" w:hAnsi="Times New Roman" w:cs="Times New Roman"/>
          <w:color w:val="000000"/>
          <w:sz w:val="26"/>
          <w:szCs w:val="26"/>
        </w:rPr>
        <w:t xml:space="preserve">были заключены </w:t>
      </w:r>
      <w:r w:rsidRPr="00447F5F">
        <w:rPr>
          <w:rFonts w:ascii="Times New Roman" w:hAnsi="Times New Roman" w:cs="Times New Roman"/>
          <w:sz w:val="26"/>
          <w:szCs w:val="26"/>
        </w:rPr>
        <w:t>договоры на общую сумму 2594 772 и профинансированы на общую сумму 2 593 262 рубля, в том числе:</w:t>
      </w:r>
    </w:p>
    <w:p w14:paraId="41F1692F"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договор с ООО «</w:t>
      </w:r>
      <w:proofErr w:type="spellStart"/>
      <w:r w:rsidRPr="00447F5F">
        <w:rPr>
          <w:rFonts w:ascii="Times New Roman" w:hAnsi="Times New Roman" w:cs="Times New Roman"/>
          <w:sz w:val="26"/>
          <w:szCs w:val="26"/>
        </w:rPr>
        <w:t>ИнтеллектСтрой</w:t>
      </w:r>
      <w:proofErr w:type="spellEnd"/>
      <w:r w:rsidRPr="00447F5F">
        <w:rPr>
          <w:rFonts w:ascii="Times New Roman" w:hAnsi="Times New Roman" w:cs="Times New Roman"/>
          <w:sz w:val="26"/>
          <w:szCs w:val="26"/>
        </w:rPr>
        <w:t>» на сумму 2 562 670 рублей, который профинансирован на сумму 2 561 160 рублей,</w:t>
      </w:r>
    </w:p>
    <w:p w14:paraId="655CFF59"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договор с ОАО «Проектный институт «Приднестровский» на сумму 32 102 рубля, который профинансирован на сумму 32 102 рубля,</w:t>
      </w:r>
    </w:p>
    <w:p w14:paraId="3BBCD9EA"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4)</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«Завершение капитального ремонта поликлиники № 2 ГУ "Бендерский центр амбулаторно-поликлинической помощи" по адресу г. Бендеры, ул. Калинина, 62, в том числе проектные работы и благоустройство территории» </w:t>
      </w:r>
      <w:r w:rsidRPr="00447F5F">
        <w:rPr>
          <w:rFonts w:ascii="Times New Roman" w:hAnsi="Times New Roman" w:cs="Times New Roman"/>
          <w:color w:val="000000"/>
          <w:sz w:val="26"/>
          <w:szCs w:val="26"/>
        </w:rPr>
        <w:t xml:space="preserve">были заключены </w:t>
      </w:r>
      <w:r w:rsidRPr="00447F5F">
        <w:rPr>
          <w:rFonts w:ascii="Times New Roman" w:hAnsi="Times New Roman" w:cs="Times New Roman"/>
          <w:sz w:val="26"/>
          <w:szCs w:val="26"/>
        </w:rPr>
        <w:t xml:space="preserve">договоры   на общую сумму 5 771 037 и профинансированы на сумму 5 716 589 </w:t>
      </w:r>
      <w:proofErr w:type="gramStart"/>
      <w:r w:rsidRPr="00447F5F">
        <w:rPr>
          <w:rFonts w:ascii="Times New Roman" w:hAnsi="Times New Roman" w:cs="Times New Roman"/>
          <w:sz w:val="26"/>
          <w:szCs w:val="26"/>
        </w:rPr>
        <w:t xml:space="preserve">рублей, </w:t>
      </w:r>
      <w:r w:rsidRPr="00447F5F">
        <w:rPr>
          <w:rFonts w:ascii="Times New Roman" w:hAnsi="Times New Roman" w:cs="Times New Roman"/>
          <w:color w:val="000000"/>
          <w:sz w:val="26"/>
          <w:szCs w:val="26"/>
        </w:rPr>
        <w:t xml:space="preserve"> в</w:t>
      </w:r>
      <w:proofErr w:type="gramEnd"/>
      <w:r w:rsidRPr="00447F5F">
        <w:rPr>
          <w:rFonts w:ascii="Times New Roman" w:hAnsi="Times New Roman" w:cs="Times New Roman"/>
          <w:color w:val="000000"/>
          <w:sz w:val="26"/>
          <w:szCs w:val="26"/>
        </w:rPr>
        <w:t xml:space="preserve"> том числе:</w:t>
      </w:r>
    </w:p>
    <w:p w14:paraId="5700C504"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color w:val="000000"/>
          <w:sz w:val="26"/>
          <w:szCs w:val="26"/>
        </w:rPr>
        <w:t>- договор с   СЗАО «</w:t>
      </w:r>
      <w:proofErr w:type="spellStart"/>
      <w:r w:rsidRPr="00447F5F">
        <w:rPr>
          <w:rFonts w:ascii="Times New Roman" w:hAnsi="Times New Roman" w:cs="Times New Roman"/>
          <w:color w:val="000000"/>
          <w:sz w:val="26"/>
          <w:szCs w:val="26"/>
        </w:rPr>
        <w:t>Интерднестрком</w:t>
      </w:r>
      <w:proofErr w:type="spellEnd"/>
      <w:r w:rsidRPr="00447F5F">
        <w:rPr>
          <w:rFonts w:ascii="Times New Roman" w:hAnsi="Times New Roman" w:cs="Times New Roman"/>
          <w:color w:val="000000"/>
          <w:sz w:val="26"/>
          <w:szCs w:val="26"/>
        </w:rPr>
        <w:t>» на сумму 72 598 рублей, который профинансирован на сумму 18 150 рублей,</w:t>
      </w:r>
    </w:p>
    <w:p w14:paraId="53931094" w14:textId="4BEF5745"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color w:val="000000"/>
          <w:sz w:val="26"/>
          <w:szCs w:val="26"/>
        </w:rPr>
        <w:t>- договор с ООО «</w:t>
      </w:r>
      <w:proofErr w:type="spellStart"/>
      <w:r w:rsidRPr="00447F5F">
        <w:rPr>
          <w:rFonts w:ascii="Times New Roman" w:hAnsi="Times New Roman" w:cs="Times New Roman"/>
          <w:color w:val="000000"/>
          <w:sz w:val="26"/>
          <w:szCs w:val="26"/>
        </w:rPr>
        <w:t>АзТехСтрой</w:t>
      </w:r>
      <w:proofErr w:type="spellEnd"/>
      <w:r w:rsidRPr="00447F5F">
        <w:rPr>
          <w:rFonts w:ascii="Times New Roman" w:hAnsi="Times New Roman" w:cs="Times New Roman"/>
          <w:color w:val="000000"/>
          <w:sz w:val="26"/>
          <w:szCs w:val="26"/>
        </w:rPr>
        <w:t xml:space="preserve"> на сумму 5 682 929 рублей, который профинансирован на сумму 5 682 929 рублей,</w:t>
      </w:r>
    </w:p>
    <w:p w14:paraId="4BEFEDB5"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color w:val="000000"/>
          <w:sz w:val="26"/>
          <w:szCs w:val="26"/>
        </w:rPr>
        <w:t>- договор с   ОАО «Проектный институт «Приднестровский» на сумму 15 510 рублей, который профинансирован на сумму 15 510 рублей,</w:t>
      </w:r>
    </w:p>
    <w:p w14:paraId="4E7F20D4"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5)</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«Завершение капитального ремонта приемного отделения ГУ "Бендерская центральная городская больница" по адресу г. Бендеры, ул. Б. Восстания, 146, в том числе проектные работы» </w:t>
      </w:r>
      <w:r w:rsidRPr="00447F5F">
        <w:rPr>
          <w:rFonts w:ascii="Times New Roman" w:hAnsi="Times New Roman" w:cs="Times New Roman"/>
          <w:color w:val="000000"/>
          <w:sz w:val="26"/>
          <w:szCs w:val="26"/>
        </w:rPr>
        <w:t xml:space="preserve">был заключен и профинансирован </w:t>
      </w:r>
      <w:r w:rsidRPr="00447F5F">
        <w:rPr>
          <w:rFonts w:ascii="Times New Roman" w:hAnsi="Times New Roman" w:cs="Times New Roman"/>
          <w:sz w:val="26"/>
          <w:szCs w:val="26"/>
        </w:rPr>
        <w:t xml:space="preserve">договор с ООО «Уникум» на сумму 2 570 734 рубля, </w:t>
      </w:r>
      <w:r w:rsidRPr="00447F5F">
        <w:rPr>
          <w:rFonts w:ascii="Times New Roman" w:hAnsi="Times New Roman" w:cs="Times New Roman"/>
          <w:color w:val="000000"/>
          <w:sz w:val="26"/>
          <w:szCs w:val="26"/>
        </w:rPr>
        <w:t xml:space="preserve"> </w:t>
      </w:r>
    </w:p>
    <w:p w14:paraId="7E1B4A51"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6)</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объекту «Капитальный ремонт кровли ГУ "Республиканская психиатрическая больница</w:t>
      </w:r>
      <w:proofErr w:type="gramStart"/>
      <w:r w:rsidRPr="00447F5F">
        <w:rPr>
          <w:rFonts w:ascii="Times New Roman" w:hAnsi="Times New Roman" w:cs="Times New Roman"/>
          <w:sz w:val="26"/>
          <w:szCs w:val="26"/>
        </w:rPr>
        <w:t>"  с.</w:t>
      </w:r>
      <w:proofErr w:type="gramEnd"/>
      <w:r w:rsidRPr="00447F5F">
        <w:rPr>
          <w:rFonts w:ascii="Times New Roman" w:hAnsi="Times New Roman" w:cs="Times New Roman"/>
          <w:sz w:val="26"/>
          <w:szCs w:val="26"/>
        </w:rPr>
        <w:t xml:space="preserve"> </w:t>
      </w:r>
      <w:proofErr w:type="spellStart"/>
      <w:r w:rsidRPr="00447F5F">
        <w:rPr>
          <w:rFonts w:ascii="Times New Roman" w:hAnsi="Times New Roman" w:cs="Times New Roman"/>
          <w:sz w:val="26"/>
          <w:szCs w:val="26"/>
        </w:rPr>
        <w:t>Выхватицы</w:t>
      </w:r>
      <w:proofErr w:type="spellEnd"/>
      <w:r w:rsidRPr="00447F5F">
        <w:rPr>
          <w:rFonts w:ascii="Times New Roman" w:hAnsi="Times New Roman" w:cs="Times New Roman"/>
          <w:sz w:val="26"/>
          <w:szCs w:val="26"/>
        </w:rPr>
        <w:t xml:space="preserve"> по  ул. Днестровской,  83»  </w:t>
      </w:r>
      <w:r w:rsidRPr="00447F5F">
        <w:rPr>
          <w:rFonts w:ascii="Times New Roman" w:hAnsi="Times New Roman" w:cs="Times New Roman"/>
          <w:color w:val="000000"/>
          <w:sz w:val="26"/>
          <w:szCs w:val="26"/>
        </w:rPr>
        <w:t xml:space="preserve">был заключен и профинансирован </w:t>
      </w:r>
      <w:r w:rsidRPr="00447F5F">
        <w:rPr>
          <w:rFonts w:ascii="Times New Roman" w:hAnsi="Times New Roman" w:cs="Times New Roman"/>
          <w:sz w:val="26"/>
          <w:szCs w:val="26"/>
        </w:rPr>
        <w:t xml:space="preserve">договор с ООО «Доброва» на сумму 471 322 рубля, </w:t>
      </w:r>
      <w:r w:rsidRPr="00447F5F">
        <w:rPr>
          <w:rFonts w:ascii="Times New Roman" w:hAnsi="Times New Roman" w:cs="Times New Roman"/>
          <w:color w:val="000000"/>
          <w:sz w:val="26"/>
          <w:szCs w:val="26"/>
        </w:rPr>
        <w:t xml:space="preserve"> </w:t>
      </w:r>
    </w:p>
    <w:p w14:paraId="77FEF571"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7)</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«Капитальный ремонт кровли ГУ "Республиканский госпиталь инвалидов ВОВ", приемное отделение, консультативно-диагностическое отделение и отделение физиотерапии по адресу г. Тирасполь, ул. Юности, </w:t>
      </w:r>
      <w:proofErr w:type="gramStart"/>
      <w:r w:rsidRPr="00447F5F">
        <w:rPr>
          <w:rFonts w:ascii="Times New Roman" w:hAnsi="Times New Roman" w:cs="Times New Roman"/>
          <w:sz w:val="26"/>
          <w:szCs w:val="26"/>
        </w:rPr>
        <w:t xml:space="preserve">33»  </w:t>
      </w:r>
      <w:r w:rsidRPr="00447F5F">
        <w:rPr>
          <w:rFonts w:ascii="Times New Roman" w:hAnsi="Times New Roman" w:cs="Times New Roman"/>
          <w:color w:val="000000"/>
          <w:sz w:val="26"/>
          <w:szCs w:val="26"/>
        </w:rPr>
        <w:t>был</w:t>
      </w:r>
      <w:proofErr w:type="gramEnd"/>
      <w:r w:rsidRPr="00447F5F">
        <w:rPr>
          <w:rFonts w:ascii="Times New Roman" w:hAnsi="Times New Roman" w:cs="Times New Roman"/>
          <w:color w:val="000000"/>
          <w:sz w:val="26"/>
          <w:szCs w:val="26"/>
        </w:rPr>
        <w:t xml:space="preserve"> заключен и профинансирован </w:t>
      </w:r>
      <w:r w:rsidRPr="00447F5F">
        <w:rPr>
          <w:rFonts w:ascii="Times New Roman" w:hAnsi="Times New Roman" w:cs="Times New Roman"/>
          <w:sz w:val="26"/>
          <w:szCs w:val="26"/>
        </w:rPr>
        <w:t>договор с ООО «</w:t>
      </w:r>
      <w:proofErr w:type="spellStart"/>
      <w:r w:rsidRPr="00447F5F">
        <w:rPr>
          <w:rFonts w:ascii="Times New Roman" w:hAnsi="Times New Roman" w:cs="Times New Roman"/>
          <w:sz w:val="26"/>
          <w:szCs w:val="26"/>
        </w:rPr>
        <w:t>Мелиор</w:t>
      </w:r>
      <w:proofErr w:type="spellEnd"/>
      <w:r w:rsidRPr="00447F5F">
        <w:rPr>
          <w:rFonts w:ascii="Times New Roman" w:hAnsi="Times New Roman" w:cs="Times New Roman"/>
          <w:sz w:val="26"/>
          <w:szCs w:val="26"/>
        </w:rPr>
        <w:t xml:space="preserve">» на сумму 213 622 рубля, </w:t>
      </w:r>
      <w:r w:rsidRPr="00447F5F">
        <w:rPr>
          <w:rFonts w:ascii="Times New Roman" w:hAnsi="Times New Roman" w:cs="Times New Roman"/>
          <w:color w:val="000000"/>
          <w:sz w:val="26"/>
          <w:szCs w:val="26"/>
        </w:rPr>
        <w:t xml:space="preserve"> </w:t>
      </w:r>
    </w:p>
    <w:p w14:paraId="0B1ADF2C"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8)</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«Завершение работ по капитальному ремонту педиатрического стационара ГУ "Бендерский центр матери и ребенка" по адресу </w:t>
      </w:r>
      <w:proofErr w:type="spellStart"/>
      <w:r w:rsidRPr="00447F5F">
        <w:rPr>
          <w:rFonts w:ascii="Times New Roman" w:hAnsi="Times New Roman" w:cs="Times New Roman"/>
          <w:sz w:val="26"/>
          <w:szCs w:val="26"/>
        </w:rPr>
        <w:t>г.Бендеры</w:t>
      </w:r>
      <w:proofErr w:type="spellEnd"/>
      <w:r w:rsidRPr="00447F5F">
        <w:rPr>
          <w:rFonts w:ascii="Times New Roman" w:hAnsi="Times New Roman" w:cs="Times New Roman"/>
          <w:sz w:val="26"/>
          <w:szCs w:val="26"/>
        </w:rPr>
        <w:t xml:space="preserve">, ул. </w:t>
      </w:r>
      <w:proofErr w:type="spellStart"/>
      <w:r w:rsidRPr="00447F5F">
        <w:rPr>
          <w:rFonts w:ascii="Times New Roman" w:hAnsi="Times New Roman" w:cs="Times New Roman"/>
          <w:sz w:val="26"/>
          <w:szCs w:val="26"/>
        </w:rPr>
        <w:t>Протягайловская</w:t>
      </w:r>
      <w:proofErr w:type="spellEnd"/>
      <w:r w:rsidRPr="00447F5F">
        <w:rPr>
          <w:rFonts w:ascii="Times New Roman" w:hAnsi="Times New Roman" w:cs="Times New Roman"/>
          <w:sz w:val="26"/>
          <w:szCs w:val="26"/>
        </w:rPr>
        <w:t xml:space="preserve">, 6, в том числе благоустройство прилегающей </w:t>
      </w:r>
      <w:proofErr w:type="gramStart"/>
      <w:r w:rsidRPr="00447F5F">
        <w:rPr>
          <w:rFonts w:ascii="Times New Roman" w:hAnsi="Times New Roman" w:cs="Times New Roman"/>
          <w:sz w:val="26"/>
          <w:szCs w:val="26"/>
        </w:rPr>
        <w:t xml:space="preserve">территории»  </w:t>
      </w:r>
      <w:r w:rsidRPr="00447F5F">
        <w:rPr>
          <w:rFonts w:ascii="Times New Roman" w:hAnsi="Times New Roman" w:cs="Times New Roman"/>
          <w:color w:val="000000"/>
          <w:sz w:val="26"/>
          <w:szCs w:val="26"/>
        </w:rPr>
        <w:t>был</w:t>
      </w:r>
      <w:proofErr w:type="gramEnd"/>
      <w:r w:rsidRPr="00447F5F">
        <w:rPr>
          <w:rFonts w:ascii="Times New Roman" w:hAnsi="Times New Roman" w:cs="Times New Roman"/>
          <w:color w:val="000000"/>
          <w:sz w:val="26"/>
          <w:szCs w:val="26"/>
        </w:rPr>
        <w:t xml:space="preserve"> заключен и профинансирован </w:t>
      </w:r>
      <w:r w:rsidRPr="00447F5F">
        <w:rPr>
          <w:rFonts w:ascii="Times New Roman" w:hAnsi="Times New Roman" w:cs="Times New Roman"/>
          <w:sz w:val="26"/>
          <w:szCs w:val="26"/>
        </w:rPr>
        <w:t xml:space="preserve">договор с ООО «Сейм» на сумму 4 160 124 рубля, </w:t>
      </w:r>
      <w:r w:rsidRPr="00447F5F">
        <w:rPr>
          <w:rFonts w:ascii="Times New Roman" w:hAnsi="Times New Roman" w:cs="Times New Roman"/>
          <w:color w:val="000000"/>
          <w:sz w:val="26"/>
          <w:szCs w:val="26"/>
        </w:rPr>
        <w:t xml:space="preserve"> </w:t>
      </w:r>
    </w:p>
    <w:p w14:paraId="20F05CD9"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9)</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«Капитальный ремонт входной группы поликлиники ГУ "Каменская центральная районная больница» </w:t>
      </w:r>
      <w:r w:rsidRPr="00447F5F">
        <w:rPr>
          <w:rFonts w:ascii="Times New Roman" w:hAnsi="Times New Roman" w:cs="Times New Roman"/>
          <w:color w:val="000000"/>
          <w:sz w:val="26"/>
          <w:szCs w:val="26"/>
        </w:rPr>
        <w:t xml:space="preserve">был заключен и профинансирован </w:t>
      </w:r>
      <w:r w:rsidRPr="00447F5F">
        <w:rPr>
          <w:rFonts w:ascii="Times New Roman" w:hAnsi="Times New Roman" w:cs="Times New Roman"/>
          <w:sz w:val="26"/>
          <w:szCs w:val="26"/>
        </w:rPr>
        <w:t>договор с ООО «</w:t>
      </w:r>
      <w:proofErr w:type="spellStart"/>
      <w:r w:rsidRPr="00447F5F">
        <w:rPr>
          <w:rFonts w:ascii="Times New Roman" w:hAnsi="Times New Roman" w:cs="Times New Roman"/>
          <w:sz w:val="26"/>
          <w:szCs w:val="26"/>
        </w:rPr>
        <w:t>АртанСтрой</w:t>
      </w:r>
      <w:proofErr w:type="spellEnd"/>
      <w:r w:rsidRPr="00447F5F">
        <w:rPr>
          <w:rFonts w:ascii="Times New Roman" w:hAnsi="Times New Roman" w:cs="Times New Roman"/>
          <w:sz w:val="26"/>
          <w:szCs w:val="26"/>
        </w:rPr>
        <w:t xml:space="preserve">» на сумму 809 164 рубля, </w:t>
      </w:r>
      <w:r w:rsidRPr="00447F5F">
        <w:rPr>
          <w:rFonts w:ascii="Times New Roman" w:hAnsi="Times New Roman" w:cs="Times New Roman"/>
          <w:color w:val="000000"/>
          <w:sz w:val="26"/>
          <w:szCs w:val="26"/>
        </w:rPr>
        <w:t xml:space="preserve"> </w:t>
      </w:r>
    </w:p>
    <w:p w14:paraId="4026BDB5"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10)</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«Капитальный ремонт СВА в селе </w:t>
      </w:r>
      <w:proofErr w:type="spellStart"/>
      <w:r w:rsidRPr="00447F5F">
        <w:rPr>
          <w:rFonts w:ascii="Times New Roman" w:hAnsi="Times New Roman" w:cs="Times New Roman"/>
          <w:sz w:val="26"/>
          <w:szCs w:val="26"/>
        </w:rPr>
        <w:t>Воронково</w:t>
      </w:r>
      <w:proofErr w:type="spellEnd"/>
      <w:r w:rsidRPr="00447F5F">
        <w:rPr>
          <w:rFonts w:ascii="Times New Roman" w:hAnsi="Times New Roman" w:cs="Times New Roman"/>
          <w:sz w:val="26"/>
          <w:szCs w:val="26"/>
        </w:rPr>
        <w:t xml:space="preserve"> по адресу ул. Ленина, 22» </w:t>
      </w:r>
      <w:r w:rsidRPr="00447F5F">
        <w:rPr>
          <w:rFonts w:ascii="Times New Roman" w:hAnsi="Times New Roman" w:cs="Times New Roman"/>
          <w:color w:val="000000"/>
          <w:sz w:val="26"/>
          <w:szCs w:val="26"/>
        </w:rPr>
        <w:t xml:space="preserve">был заключен </w:t>
      </w:r>
      <w:r w:rsidRPr="00447F5F">
        <w:rPr>
          <w:rFonts w:ascii="Times New Roman" w:hAnsi="Times New Roman" w:cs="Times New Roman"/>
          <w:sz w:val="26"/>
          <w:szCs w:val="26"/>
        </w:rPr>
        <w:t>договор между ГУ «</w:t>
      </w:r>
      <w:proofErr w:type="spellStart"/>
      <w:r w:rsidRPr="00447F5F">
        <w:rPr>
          <w:rFonts w:ascii="Times New Roman" w:hAnsi="Times New Roman" w:cs="Times New Roman"/>
          <w:sz w:val="26"/>
          <w:szCs w:val="26"/>
        </w:rPr>
        <w:t>Рыбницкая</w:t>
      </w:r>
      <w:proofErr w:type="spellEnd"/>
      <w:r w:rsidRPr="00447F5F">
        <w:rPr>
          <w:rFonts w:ascii="Times New Roman" w:hAnsi="Times New Roman" w:cs="Times New Roman"/>
          <w:sz w:val="26"/>
          <w:szCs w:val="26"/>
        </w:rPr>
        <w:t xml:space="preserve"> центральная районная больница» и ООО «</w:t>
      </w:r>
      <w:proofErr w:type="spellStart"/>
      <w:r w:rsidRPr="00447F5F">
        <w:rPr>
          <w:rFonts w:ascii="Times New Roman" w:hAnsi="Times New Roman" w:cs="Times New Roman"/>
          <w:sz w:val="26"/>
          <w:szCs w:val="26"/>
        </w:rPr>
        <w:t>Лемиза</w:t>
      </w:r>
      <w:proofErr w:type="spellEnd"/>
      <w:r w:rsidRPr="00447F5F">
        <w:rPr>
          <w:rFonts w:ascii="Times New Roman" w:hAnsi="Times New Roman" w:cs="Times New Roman"/>
          <w:sz w:val="26"/>
          <w:szCs w:val="26"/>
        </w:rPr>
        <w:t xml:space="preserve">» на сумму 589 121 рубль и профинансирован на сумму 571 606 рублей,  </w:t>
      </w:r>
      <w:r w:rsidRPr="00447F5F">
        <w:rPr>
          <w:rFonts w:ascii="Times New Roman" w:hAnsi="Times New Roman" w:cs="Times New Roman"/>
          <w:color w:val="000000"/>
          <w:sz w:val="26"/>
          <w:szCs w:val="26"/>
        </w:rPr>
        <w:t xml:space="preserve"> </w:t>
      </w:r>
    </w:p>
    <w:p w14:paraId="2948B088"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color w:val="000000"/>
          <w:sz w:val="26"/>
          <w:szCs w:val="26"/>
        </w:rPr>
        <w:t>11)</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«Капитальный ремонт оконных и дверных блоков ГУ "Республиканская туберкулезная больница» </w:t>
      </w:r>
      <w:r w:rsidRPr="00447F5F">
        <w:rPr>
          <w:rFonts w:ascii="Times New Roman" w:hAnsi="Times New Roman" w:cs="Times New Roman"/>
          <w:color w:val="000000"/>
          <w:sz w:val="26"/>
          <w:szCs w:val="26"/>
        </w:rPr>
        <w:t xml:space="preserve">был заключен </w:t>
      </w:r>
      <w:r w:rsidRPr="00447F5F">
        <w:rPr>
          <w:rFonts w:ascii="Times New Roman" w:hAnsi="Times New Roman" w:cs="Times New Roman"/>
          <w:sz w:val="26"/>
          <w:szCs w:val="26"/>
        </w:rPr>
        <w:t xml:space="preserve">договор с ООО «Сейм» на сумму 404 084 рубля и профинансирован на сумму 369 289 рублей,  </w:t>
      </w:r>
      <w:r w:rsidRPr="00447F5F">
        <w:rPr>
          <w:rFonts w:ascii="Times New Roman" w:hAnsi="Times New Roman" w:cs="Times New Roman"/>
          <w:color w:val="000000"/>
          <w:sz w:val="26"/>
          <w:szCs w:val="26"/>
        </w:rPr>
        <w:t xml:space="preserve"> </w:t>
      </w:r>
    </w:p>
    <w:p w14:paraId="64A91AD6"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color w:val="000000"/>
          <w:sz w:val="26"/>
          <w:szCs w:val="26"/>
        </w:rPr>
        <w:t>12)</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«Капитальный ремонт прачечной ГУ «Республиканская туберкулезная больница» по адресу </w:t>
      </w:r>
      <w:proofErr w:type="spellStart"/>
      <w:r w:rsidRPr="00447F5F">
        <w:rPr>
          <w:rFonts w:ascii="Times New Roman" w:hAnsi="Times New Roman" w:cs="Times New Roman"/>
          <w:sz w:val="26"/>
          <w:szCs w:val="26"/>
        </w:rPr>
        <w:t>г.Бендеры</w:t>
      </w:r>
      <w:proofErr w:type="spellEnd"/>
      <w:r w:rsidRPr="00447F5F">
        <w:rPr>
          <w:rFonts w:ascii="Times New Roman" w:hAnsi="Times New Roman" w:cs="Times New Roman"/>
          <w:sz w:val="26"/>
          <w:szCs w:val="26"/>
        </w:rPr>
        <w:t xml:space="preserve">, </w:t>
      </w:r>
      <w:proofErr w:type="spellStart"/>
      <w:r w:rsidRPr="00447F5F">
        <w:rPr>
          <w:rFonts w:ascii="Times New Roman" w:hAnsi="Times New Roman" w:cs="Times New Roman"/>
          <w:sz w:val="26"/>
          <w:szCs w:val="26"/>
        </w:rPr>
        <w:t>ул.Б</w:t>
      </w:r>
      <w:proofErr w:type="spellEnd"/>
      <w:r w:rsidRPr="00447F5F">
        <w:rPr>
          <w:rFonts w:ascii="Times New Roman" w:hAnsi="Times New Roman" w:cs="Times New Roman"/>
          <w:sz w:val="26"/>
          <w:szCs w:val="26"/>
        </w:rPr>
        <w:t xml:space="preserve">. Восстания, 148, в том числе </w:t>
      </w:r>
      <w:r w:rsidRPr="00447F5F">
        <w:rPr>
          <w:rFonts w:ascii="Times New Roman" w:hAnsi="Times New Roman" w:cs="Times New Roman"/>
          <w:sz w:val="26"/>
          <w:szCs w:val="26"/>
        </w:rPr>
        <w:lastRenderedPageBreak/>
        <w:t xml:space="preserve">проектные работы» </w:t>
      </w:r>
      <w:r w:rsidRPr="00447F5F">
        <w:rPr>
          <w:rFonts w:ascii="Times New Roman" w:hAnsi="Times New Roman" w:cs="Times New Roman"/>
          <w:color w:val="000000"/>
          <w:sz w:val="26"/>
          <w:szCs w:val="26"/>
        </w:rPr>
        <w:t xml:space="preserve">был заключен </w:t>
      </w:r>
      <w:r w:rsidRPr="00447F5F">
        <w:rPr>
          <w:rFonts w:ascii="Times New Roman" w:hAnsi="Times New Roman" w:cs="Times New Roman"/>
          <w:sz w:val="26"/>
          <w:szCs w:val="26"/>
        </w:rPr>
        <w:t>и профинансирован договор с ООО «</w:t>
      </w:r>
      <w:proofErr w:type="spellStart"/>
      <w:r w:rsidRPr="00447F5F">
        <w:rPr>
          <w:rFonts w:ascii="Times New Roman" w:hAnsi="Times New Roman" w:cs="Times New Roman"/>
          <w:sz w:val="26"/>
          <w:szCs w:val="26"/>
        </w:rPr>
        <w:t>АртанСтрой</w:t>
      </w:r>
      <w:proofErr w:type="spellEnd"/>
      <w:r w:rsidRPr="00447F5F">
        <w:rPr>
          <w:rFonts w:ascii="Times New Roman" w:hAnsi="Times New Roman" w:cs="Times New Roman"/>
          <w:sz w:val="26"/>
          <w:szCs w:val="26"/>
        </w:rPr>
        <w:t xml:space="preserve">» на сумму 47 683 рубля,  </w:t>
      </w:r>
      <w:r w:rsidRPr="00447F5F">
        <w:rPr>
          <w:rFonts w:ascii="Times New Roman" w:hAnsi="Times New Roman" w:cs="Times New Roman"/>
          <w:color w:val="000000"/>
          <w:sz w:val="26"/>
          <w:szCs w:val="26"/>
        </w:rPr>
        <w:t xml:space="preserve"> </w:t>
      </w:r>
    </w:p>
    <w:p w14:paraId="46775DE1" w14:textId="77777777"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13)</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 xml:space="preserve">объекту «Капитальный ремонт ФАП </w:t>
      </w:r>
      <w:proofErr w:type="spellStart"/>
      <w:r w:rsidRPr="00447F5F">
        <w:rPr>
          <w:rFonts w:ascii="Times New Roman" w:hAnsi="Times New Roman" w:cs="Times New Roman"/>
          <w:sz w:val="26"/>
          <w:szCs w:val="26"/>
        </w:rPr>
        <w:t>с.Янтарное</w:t>
      </w:r>
      <w:proofErr w:type="spellEnd"/>
      <w:r w:rsidRPr="00447F5F">
        <w:rPr>
          <w:rFonts w:ascii="Times New Roman" w:hAnsi="Times New Roman" w:cs="Times New Roman"/>
          <w:sz w:val="26"/>
          <w:szCs w:val="26"/>
        </w:rPr>
        <w:t xml:space="preserve"> ГУ «Каменская центральная районная больница», в том числе проектные работы </w:t>
      </w:r>
      <w:r w:rsidRPr="00447F5F">
        <w:rPr>
          <w:rFonts w:ascii="Times New Roman" w:hAnsi="Times New Roman" w:cs="Times New Roman"/>
          <w:color w:val="000000"/>
          <w:sz w:val="26"/>
          <w:szCs w:val="26"/>
        </w:rPr>
        <w:t xml:space="preserve">был заключен </w:t>
      </w:r>
      <w:r w:rsidRPr="00447F5F">
        <w:rPr>
          <w:rFonts w:ascii="Times New Roman" w:hAnsi="Times New Roman" w:cs="Times New Roman"/>
          <w:sz w:val="26"/>
          <w:szCs w:val="26"/>
        </w:rPr>
        <w:t xml:space="preserve">договор с ООО «Архитектор» на сумму 653 289 рублей и профинансирован на сумму 163 322 рубля,  </w:t>
      </w:r>
      <w:r w:rsidRPr="00447F5F">
        <w:rPr>
          <w:rFonts w:ascii="Times New Roman" w:hAnsi="Times New Roman" w:cs="Times New Roman"/>
          <w:color w:val="000000"/>
          <w:sz w:val="26"/>
          <w:szCs w:val="26"/>
        </w:rPr>
        <w:t xml:space="preserve"> </w:t>
      </w:r>
    </w:p>
    <w:p w14:paraId="6C596E48" w14:textId="673F3AF8"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color w:val="000000"/>
          <w:sz w:val="26"/>
          <w:szCs w:val="26"/>
        </w:rPr>
        <w:t>14)</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объекту «Капитальный ремонт кровли административного корпуса ГУ «Республиканская туберкулезная больница» по адресу г.</w:t>
      </w:r>
      <w:r w:rsidR="00CC4B32">
        <w:rPr>
          <w:rFonts w:ascii="Times New Roman" w:hAnsi="Times New Roman" w:cs="Times New Roman"/>
          <w:sz w:val="26"/>
          <w:szCs w:val="26"/>
        </w:rPr>
        <w:t xml:space="preserve"> </w:t>
      </w:r>
      <w:r w:rsidRPr="00447F5F">
        <w:rPr>
          <w:rFonts w:ascii="Times New Roman" w:hAnsi="Times New Roman" w:cs="Times New Roman"/>
          <w:sz w:val="26"/>
          <w:szCs w:val="26"/>
        </w:rPr>
        <w:t>Бендеры, ул.</w:t>
      </w:r>
      <w:r w:rsidR="00CC4B32">
        <w:rPr>
          <w:rFonts w:ascii="Times New Roman" w:hAnsi="Times New Roman" w:cs="Times New Roman"/>
          <w:sz w:val="26"/>
          <w:szCs w:val="26"/>
        </w:rPr>
        <w:t xml:space="preserve"> </w:t>
      </w:r>
      <w:r w:rsidRPr="00447F5F">
        <w:rPr>
          <w:rFonts w:ascii="Times New Roman" w:hAnsi="Times New Roman" w:cs="Times New Roman"/>
          <w:sz w:val="26"/>
          <w:szCs w:val="26"/>
        </w:rPr>
        <w:t xml:space="preserve">Б. Восстания, 148, в том числе проектные работы» </w:t>
      </w:r>
      <w:r w:rsidRPr="00447F5F">
        <w:rPr>
          <w:rFonts w:ascii="Times New Roman" w:hAnsi="Times New Roman" w:cs="Times New Roman"/>
          <w:color w:val="000000"/>
          <w:sz w:val="26"/>
          <w:szCs w:val="26"/>
        </w:rPr>
        <w:t xml:space="preserve">был заключен договор </w:t>
      </w:r>
      <w:r w:rsidRPr="00447F5F">
        <w:rPr>
          <w:rFonts w:ascii="Times New Roman" w:hAnsi="Times New Roman" w:cs="Times New Roman"/>
          <w:sz w:val="26"/>
          <w:szCs w:val="26"/>
        </w:rPr>
        <w:t xml:space="preserve">с ООО «Сейм» на сумму 479 959 рублей и профинансирован на сумму 119 990 рублей,  </w:t>
      </w:r>
      <w:r w:rsidRPr="00447F5F">
        <w:rPr>
          <w:rFonts w:ascii="Times New Roman" w:hAnsi="Times New Roman" w:cs="Times New Roman"/>
          <w:color w:val="000000"/>
          <w:sz w:val="26"/>
          <w:szCs w:val="26"/>
        </w:rPr>
        <w:t xml:space="preserve"> </w:t>
      </w:r>
    </w:p>
    <w:p w14:paraId="3DE8AF6D" w14:textId="36A28813" w:rsidR="00447F5F" w:rsidRPr="00447F5F" w:rsidRDefault="00447F5F" w:rsidP="0032608F">
      <w:pPr>
        <w:spacing w:after="0" w:line="240" w:lineRule="auto"/>
        <w:ind w:firstLine="567"/>
        <w:jc w:val="both"/>
        <w:rPr>
          <w:rFonts w:ascii="Times New Roman" w:hAnsi="Times New Roman" w:cs="Times New Roman"/>
          <w:color w:val="000000"/>
          <w:sz w:val="26"/>
          <w:szCs w:val="26"/>
        </w:rPr>
      </w:pPr>
      <w:r w:rsidRPr="00447F5F">
        <w:rPr>
          <w:rFonts w:ascii="Times New Roman" w:hAnsi="Times New Roman" w:cs="Times New Roman"/>
          <w:b/>
          <w:color w:val="000000"/>
          <w:sz w:val="26"/>
          <w:szCs w:val="26"/>
        </w:rPr>
        <w:t>15)</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объекту «Капитальный ремонт поликлиники № 1 ГУ «Тираспольский центр амбулаторно-поликлинической помощи» по адресу г.</w:t>
      </w:r>
      <w:r w:rsidR="00CC4B32">
        <w:rPr>
          <w:rFonts w:ascii="Times New Roman" w:hAnsi="Times New Roman" w:cs="Times New Roman"/>
          <w:sz w:val="26"/>
          <w:szCs w:val="26"/>
        </w:rPr>
        <w:t xml:space="preserve"> </w:t>
      </w:r>
      <w:r w:rsidRPr="00447F5F">
        <w:rPr>
          <w:rFonts w:ascii="Times New Roman" w:hAnsi="Times New Roman" w:cs="Times New Roman"/>
          <w:sz w:val="26"/>
          <w:szCs w:val="26"/>
        </w:rPr>
        <w:t>Тирасполь, ул.</w:t>
      </w:r>
      <w:r w:rsidR="00CC4B32">
        <w:rPr>
          <w:rFonts w:ascii="Times New Roman" w:hAnsi="Times New Roman" w:cs="Times New Roman"/>
          <w:sz w:val="26"/>
          <w:szCs w:val="26"/>
        </w:rPr>
        <w:t xml:space="preserve"> </w:t>
      </w:r>
      <w:proofErr w:type="spellStart"/>
      <w:r w:rsidRPr="00447F5F">
        <w:rPr>
          <w:rFonts w:ascii="Times New Roman" w:hAnsi="Times New Roman" w:cs="Times New Roman"/>
          <w:sz w:val="26"/>
          <w:szCs w:val="26"/>
        </w:rPr>
        <w:t>Краснодонская</w:t>
      </w:r>
      <w:proofErr w:type="spellEnd"/>
      <w:r w:rsidRPr="00447F5F">
        <w:rPr>
          <w:rFonts w:ascii="Times New Roman" w:hAnsi="Times New Roman" w:cs="Times New Roman"/>
          <w:sz w:val="26"/>
          <w:szCs w:val="26"/>
        </w:rPr>
        <w:t xml:space="preserve">, 68, в том числе проектные работы» </w:t>
      </w:r>
      <w:r w:rsidRPr="00447F5F">
        <w:rPr>
          <w:rFonts w:ascii="Times New Roman" w:hAnsi="Times New Roman" w:cs="Times New Roman"/>
          <w:color w:val="000000"/>
          <w:sz w:val="26"/>
          <w:szCs w:val="26"/>
        </w:rPr>
        <w:t xml:space="preserve">был заключен </w:t>
      </w:r>
      <w:r w:rsidRPr="00447F5F">
        <w:rPr>
          <w:rFonts w:ascii="Times New Roman" w:hAnsi="Times New Roman" w:cs="Times New Roman"/>
          <w:sz w:val="26"/>
          <w:szCs w:val="26"/>
        </w:rPr>
        <w:t xml:space="preserve">и профинансирован договор с ОАО «Проектный институт «Приднестровский» на сумму 205 768 рублей на проведение проектных работ,  </w:t>
      </w:r>
      <w:r w:rsidRPr="00447F5F">
        <w:rPr>
          <w:rFonts w:ascii="Times New Roman" w:hAnsi="Times New Roman" w:cs="Times New Roman"/>
          <w:color w:val="000000"/>
          <w:sz w:val="26"/>
          <w:szCs w:val="26"/>
        </w:rPr>
        <w:t xml:space="preserve"> </w:t>
      </w:r>
    </w:p>
    <w:p w14:paraId="229EB866" w14:textId="092B4DEB"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b/>
          <w:color w:val="000000"/>
          <w:sz w:val="26"/>
          <w:szCs w:val="26"/>
        </w:rPr>
        <w:t>16)</w:t>
      </w:r>
      <w:r w:rsidRPr="00447F5F">
        <w:rPr>
          <w:rFonts w:ascii="Times New Roman" w:hAnsi="Times New Roman" w:cs="Times New Roman"/>
          <w:color w:val="000000"/>
          <w:sz w:val="26"/>
          <w:szCs w:val="26"/>
        </w:rPr>
        <w:t xml:space="preserve">  По </w:t>
      </w:r>
      <w:r w:rsidRPr="00447F5F">
        <w:rPr>
          <w:rFonts w:ascii="Times New Roman" w:hAnsi="Times New Roman" w:cs="Times New Roman"/>
          <w:sz w:val="26"/>
          <w:szCs w:val="26"/>
        </w:rPr>
        <w:t>объекту «Капитальный ремонт филиала поликлиники № 3 ГУ «Тираспольский центр амбулаторно-поликлинической помощи» по адресу г.</w:t>
      </w:r>
      <w:r w:rsidR="00CC4B32">
        <w:rPr>
          <w:rFonts w:ascii="Times New Roman" w:hAnsi="Times New Roman" w:cs="Times New Roman"/>
          <w:sz w:val="26"/>
          <w:szCs w:val="26"/>
        </w:rPr>
        <w:t xml:space="preserve"> </w:t>
      </w:r>
      <w:r w:rsidRPr="00447F5F">
        <w:rPr>
          <w:rFonts w:ascii="Times New Roman" w:hAnsi="Times New Roman" w:cs="Times New Roman"/>
          <w:sz w:val="26"/>
          <w:szCs w:val="26"/>
        </w:rPr>
        <w:t>Тирасполь, ул.</w:t>
      </w:r>
      <w:r w:rsidR="00CC4B32">
        <w:rPr>
          <w:rFonts w:ascii="Times New Roman" w:hAnsi="Times New Roman" w:cs="Times New Roman"/>
          <w:sz w:val="26"/>
          <w:szCs w:val="26"/>
        </w:rPr>
        <w:t xml:space="preserve"> </w:t>
      </w:r>
      <w:r w:rsidRPr="00447F5F">
        <w:rPr>
          <w:rFonts w:ascii="Times New Roman" w:hAnsi="Times New Roman" w:cs="Times New Roman"/>
          <w:sz w:val="26"/>
          <w:szCs w:val="26"/>
        </w:rPr>
        <w:t xml:space="preserve">Зелинского, 3/1, в том числе проектные работы» </w:t>
      </w:r>
      <w:r w:rsidRPr="00447F5F">
        <w:rPr>
          <w:rFonts w:ascii="Times New Roman" w:hAnsi="Times New Roman" w:cs="Times New Roman"/>
          <w:color w:val="000000"/>
          <w:sz w:val="26"/>
          <w:szCs w:val="26"/>
        </w:rPr>
        <w:t xml:space="preserve">был заключен </w:t>
      </w:r>
      <w:r w:rsidRPr="00447F5F">
        <w:rPr>
          <w:rFonts w:ascii="Times New Roman" w:hAnsi="Times New Roman" w:cs="Times New Roman"/>
          <w:sz w:val="26"/>
          <w:szCs w:val="26"/>
        </w:rPr>
        <w:t>и профинансирован договор с ОАО «Проектный институт «Приднестровский» на сумму 83 365 рублей на проведение проектных работ.</w:t>
      </w:r>
    </w:p>
    <w:p w14:paraId="04B1940D" w14:textId="77777777" w:rsidR="00F82FFD" w:rsidRDefault="00F82FFD" w:rsidP="0032608F">
      <w:pPr>
        <w:spacing w:after="0" w:line="240" w:lineRule="auto"/>
        <w:jc w:val="center"/>
        <w:rPr>
          <w:rFonts w:ascii="Times New Roman" w:hAnsi="Times New Roman" w:cs="Times New Roman"/>
          <w:b/>
          <w:i/>
          <w:sz w:val="26"/>
          <w:szCs w:val="26"/>
          <w:u w:val="single"/>
        </w:rPr>
      </w:pPr>
    </w:p>
    <w:p w14:paraId="42BC7976" w14:textId="2DAA98B8" w:rsidR="00447F5F" w:rsidRPr="00447F5F" w:rsidRDefault="00447F5F" w:rsidP="0032608F">
      <w:pPr>
        <w:spacing w:after="0" w:line="240" w:lineRule="auto"/>
        <w:jc w:val="center"/>
        <w:rPr>
          <w:rFonts w:ascii="Times New Roman" w:hAnsi="Times New Roman" w:cs="Times New Roman"/>
          <w:b/>
          <w:i/>
          <w:sz w:val="26"/>
          <w:szCs w:val="26"/>
          <w:u w:val="single"/>
        </w:rPr>
      </w:pPr>
      <w:r w:rsidRPr="00447F5F">
        <w:rPr>
          <w:rFonts w:ascii="Times New Roman" w:hAnsi="Times New Roman" w:cs="Times New Roman"/>
          <w:b/>
          <w:i/>
          <w:sz w:val="26"/>
          <w:szCs w:val="26"/>
          <w:u w:val="single"/>
        </w:rPr>
        <w:t xml:space="preserve">Программа развития материально-технической базы - подраздел 3207 </w:t>
      </w:r>
    </w:p>
    <w:p w14:paraId="51FB60B0" w14:textId="2B897BF5" w:rsidR="00447F5F" w:rsidRDefault="00447F5F" w:rsidP="0032608F">
      <w:pPr>
        <w:spacing w:after="0" w:line="240" w:lineRule="auto"/>
        <w:jc w:val="center"/>
        <w:rPr>
          <w:rFonts w:ascii="Times New Roman" w:hAnsi="Times New Roman" w:cs="Times New Roman"/>
          <w:b/>
          <w:i/>
          <w:sz w:val="26"/>
          <w:szCs w:val="26"/>
        </w:rPr>
      </w:pPr>
      <w:r w:rsidRPr="00447F5F">
        <w:rPr>
          <w:rFonts w:ascii="Times New Roman" w:hAnsi="Times New Roman" w:cs="Times New Roman"/>
          <w:b/>
          <w:i/>
          <w:sz w:val="26"/>
          <w:szCs w:val="26"/>
        </w:rPr>
        <w:t xml:space="preserve">Подстатья 110 </w:t>
      </w:r>
      <w:proofErr w:type="gramStart"/>
      <w:r w:rsidRPr="00447F5F">
        <w:rPr>
          <w:rFonts w:ascii="Times New Roman" w:hAnsi="Times New Roman" w:cs="Times New Roman"/>
          <w:b/>
          <w:i/>
          <w:sz w:val="26"/>
          <w:szCs w:val="26"/>
        </w:rPr>
        <w:t>360</w:t>
      </w:r>
      <w:r w:rsidRPr="00447F5F">
        <w:rPr>
          <w:rFonts w:ascii="Times New Roman" w:hAnsi="Times New Roman" w:cs="Times New Roman"/>
          <w:i/>
          <w:sz w:val="26"/>
          <w:szCs w:val="26"/>
        </w:rPr>
        <w:t xml:space="preserve">  </w:t>
      </w:r>
      <w:r w:rsidRPr="00447F5F">
        <w:rPr>
          <w:rFonts w:ascii="Times New Roman" w:hAnsi="Times New Roman" w:cs="Times New Roman"/>
          <w:b/>
          <w:i/>
          <w:sz w:val="26"/>
          <w:szCs w:val="26"/>
        </w:rPr>
        <w:t>«</w:t>
      </w:r>
      <w:proofErr w:type="gramEnd"/>
      <w:r w:rsidRPr="00447F5F">
        <w:rPr>
          <w:rFonts w:ascii="Times New Roman" w:hAnsi="Times New Roman" w:cs="Times New Roman"/>
          <w:b/>
          <w:i/>
          <w:sz w:val="26"/>
          <w:szCs w:val="26"/>
        </w:rPr>
        <w:t>Прочие расходные материалы и предметы снабжения»</w:t>
      </w:r>
    </w:p>
    <w:p w14:paraId="5465398C" w14:textId="77777777" w:rsidR="00F82FFD" w:rsidRPr="00447F5F" w:rsidRDefault="00F82FFD" w:rsidP="0032608F">
      <w:pPr>
        <w:spacing w:after="0" w:line="240" w:lineRule="auto"/>
        <w:jc w:val="center"/>
        <w:rPr>
          <w:rFonts w:ascii="Times New Roman" w:hAnsi="Times New Roman" w:cs="Times New Roman"/>
          <w:b/>
          <w:i/>
          <w:sz w:val="26"/>
          <w:szCs w:val="26"/>
        </w:rPr>
      </w:pPr>
    </w:p>
    <w:p w14:paraId="62A2707C"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xml:space="preserve">По подстатье 110 360 «Прочие расходные материалы и предметы </w:t>
      </w:r>
      <w:proofErr w:type="gramStart"/>
      <w:r w:rsidRPr="00447F5F">
        <w:rPr>
          <w:rFonts w:ascii="Times New Roman" w:hAnsi="Times New Roman" w:cs="Times New Roman"/>
          <w:sz w:val="26"/>
          <w:szCs w:val="26"/>
        </w:rPr>
        <w:t>снабжения»  уточненные</w:t>
      </w:r>
      <w:proofErr w:type="gramEnd"/>
      <w:r w:rsidRPr="00447F5F">
        <w:rPr>
          <w:rFonts w:ascii="Times New Roman" w:hAnsi="Times New Roman" w:cs="Times New Roman"/>
          <w:sz w:val="26"/>
          <w:szCs w:val="26"/>
        </w:rPr>
        <w:t xml:space="preserve"> годовые плановые лимиты составили 350 988 рублей.  В 2020 году были заключены договоры и выделено финансирование на общую сумму 203 536 </w:t>
      </w:r>
      <w:proofErr w:type="gramStart"/>
      <w:r w:rsidRPr="00447F5F">
        <w:rPr>
          <w:rFonts w:ascii="Times New Roman" w:hAnsi="Times New Roman" w:cs="Times New Roman"/>
          <w:sz w:val="26"/>
          <w:szCs w:val="26"/>
        </w:rPr>
        <w:t>рублей  на</w:t>
      </w:r>
      <w:proofErr w:type="gramEnd"/>
      <w:r w:rsidRPr="00447F5F">
        <w:rPr>
          <w:rFonts w:ascii="Times New Roman" w:hAnsi="Times New Roman" w:cs="Times New Roman"/>
          <w:sz w:val="26"/>
          <w:szCs w:val="26"/>
        </w:rPr>
        <w:t xml:space="preserve"> приобретение расходных материалов и предметов снабжения для реализации программы по укреплению материально-технической базы всех звеньев медицинской службы, осуществляемых диспансеризацию, мебели для оснащения поликлиник. </w:t>
      </w:r>
    </w:p>
    <w:p w14:paraId="048366A8" w14:textId="77777777" w:rsidR="00F82FFD" w:rsidRDefault="00F82FFD" w:rsidP="0032608F">
      <w:pPr>
        <w:spacing w:after="0" w:line="240" w:lineRule="auto"/>
        <w:jc w:val="center"/>
        <w:rPr>
          <w:rFonts w:ascii="Times New Roman" w:hAnsi="Times New Roman" w:cs="Times New Roman"/>
          <w:b/>
          <w:i/>
          <w:sz w:val="26"/>
          <w:szCs w:val="26"/>
        </w:rPr>
      </w:pPr>
    </w:p>
    <w:p w14:paraId="104143F5" w14:textId="4005E9C9" w:rsidR="00447F5F" w:rsidRDefault="00447F5F" w:rsidP="0032608F">
      <w:pPr>
        <w:spacing w:after="0" w:line="240" w:lineRule="auto"/>
        <w:jc w:val="center"/>
        <w:rPr>
          <w:rFonts w:ascii="Times New Roman" w:hAnsi="Times New Roman" w:cs="Times New Roman"/>
          <w:b/>
          <w:i/>
          <w:sz w:val="26"/>
          <w:szCs w:val="26"/>
        </w:rPr>
      </w:pPr>
      <w:proofErr w:type="gramStart"/>
      <w:r w:rsidRPr="00447F5F">
        <w:rPr>
          <w:rFonts w:ascii="Times New Roman" w:hAnsi="Times New Roman" w:cs="Times New Roman"/>
          <w:b/>
          <w:i/>
          <w:sz w:val="26"/>
          <w:szCs w:val="26"/>
        </w:rPr>
        <w:t>Подстатья  240</w:t>
      </w:r>
      <w:proofErr w:type="gramEnd"/>
      <w:r w:rsidRPr="00447F5F">
        <w:rPr>
          <w:rFonts w:ascii="Times New Roman" w:hAnsi="Times New Roman" w:cs="Times New Roman"/>
          <w:b/>
          <w:i/>
          <w:sz w:val="26"/>
          <w:szCs w:val="26"/>
        </w:rPr>
        <w:t xml:space="preserve"> 120 </w:t>
      </w:r>
      <w:r w:rsidRPr="00447F5F">
        <w:rPr>
          <w:rFonts w:ascii="Times New Roman" w:hAnsi="Times New Roman" w:cs="Times New Roman"/>
          <w:i/>
          <w:sz w:val="26"/>
          <w:szCs w:val="26"/>
        </w:rPr>
        <w:t xml:space="preserve">  </w:t>
      </w:r>
      <w:r w:rsidRPr="00447F5F">
        <w:rPr>
          <w:rFonts w:ascii="Times New Roman" w:hAnsi="Times New Roman" w:cs="Times New Roman"/>
          <w:b/>
          <w:i/>
          <w:sz w:val="26"/>
          <w:szCs w:val="26"/>
        </w:rPr>
        <w:t>«Приобретение  непроизводственного оборудования»</w:t>
      </w:r>
    </w:p>
    <w:p w14:paraId="3DE6AB0C" w14:textId="77777777" w:rsidR="00F82FFD" w:rsidRPr="00447F5F" w:rsidRDefault="00F82FFD" w:rsidP="0032608F">
      <w:pPr>
        <w:spacing w:after="0" w:line="240" w:lineRule="auto"/>
        <w:jc w:val="center"/>
        <w:rPr>
          <w:rFonts w:ascii="Times New Roman" w:hAnsi="Times New Roman" w:cs="Times New Roman"/>
          <w:b/>
          <w:i/>
          <w:sz w:val="26"/>
          <w:szCs w:val="26"/>
        </w:rPr>
      </w:pPr>
    </w:p>
    <w:p w14:paraId="3FF0C3F4"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xml:space="preserve">По подстатье 240 120 «Приобретение непроизводственного оборудования» </w:t>
      </w:r>
      <w:proofErr w:type="gramStart"/>
      <w:r w:rsidRPr="00447F5F">
        <w:rPr>
          <w:rFonts w:ascii="Times New Roman" w:hAnsi="Times New Roman" w:cs="Times New Roman"/>
          <w:sz w:val="26"/>
          <w:szCs w:val="26"/>
        </w:rPr>
        <w:t>уточненные  годовые</w:t>
      </w:r>
      <w:proofErr w:type="gramEnd"/>
      <w:r w:rsidRPr="00447F5F">
        <w:rPr>
          <w:rFonts w:ascii="Times New Roman" w:hAnsi="Times New Roman" w:cs="Times New Roman"/>
          <w:sz w:val="26"/>
          <w:szCs w:val="26"/>
        </w:rPr>
        <w:t xml:space="preserve"> плановые лимиты составили   17 753 539 рублей.  В 2020 году по данной статье расходов финансирование было произведено на сумму 16 215 611 рублей, в том числе: </w:t>
      </w:r>
    </w:p>
    <w:p w14:paraId="129A2D07"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1) приобретение 7 единиц автомобилей скорой медицинской помощи. Заключен договор с ООО «Ретива Торг» и произведено финансирование на общую сумму 6 125 000 рублей;</w:t>
      </w:r>
    </w:p>
    <w:p w14:paraId="3FBE20A9"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2) приобретение оборудования для оснащения поликлиники № 5                            ГУ «Тираспольский клинический центр амбулаторно-поликлинической помощи» на общую сумму 256 992 рубля,</w:t>
      </w:r>
    </w:p>
    <w:p w14:paraId="7BF7D94B"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3) приобретение оборудования для оснащения поликлиники № 2                            ГУ «Бендерский центр амбулаторно-поликлинической помощи» на общую сумму 256 992 рубля,</w:t>
      </w:r>
    </w:p>
    <w:p w14:paraId="6E5813A5"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 xml:space="preserve">4) приобретение оборудования для оснащения </w:t>
      </w:r>
      <w:proofErr w:type="spellStart"/>
      <w:r w:rsidRPr="00447F5F">
        <w:rPr>
          <w:rFonts w:ascii="Times New Roman" w:hAnsi="Times New Roman" w:cs="Times New Roman"/>
          <w:sz w:val="26"/>
          <w:szCs w:val="26"/>
        </w:rPr>
        <w:t>ФАПов</w:t>
      </w:r>
      <w:proofErr w:type="spellEnd"/>
      <w:r w:rsidRPr="00447F5F">
        <w:rPr>
          <w:rFonts w:ascii="Times New Roman" w:hAnsi="Times New Roman" w:cs="Times New Roman"/>
          <w:sz w:val="26"/>
          <w:szCs w:val="26"/>
        </w:rPr>
        <w:t xml:space="preserve"> ГУ «</w:t>
      </w:r>
      <w:proofErr w:type="spellStart"/>
      <w:r w:rsidRPr="00447F5F">
        <w:rPr>
          <w:rFonts w:ascii="Times New Roman" w:hAnsi="Times New Roman" w:cs="Times New Roman"/>
          <w:sz w:val="26"/>
          <w:szCs w:val="26"/>
        </w:rPr>
        <w:t>Дубоссарская</w:t>
      </w:r>
      <w:proofErr w:type="spellEnd"/>
      <w:r w:rsidRPr="00447F5F">
        <w:rPr>
          <w:rFonts w:ascii="Times New Roman" w:hAnsi="Times New Roman" w:cs="Times New Roman"/>
          <w:sz w:val="26"/>
          <w:szCs w:val="26"/>
        </w:rPr>
        <w:t xml:space="preserve"> центральная районная больница» на общую сумму 112 020 рублей,</w:t>
      </w:r>
    </w:p>
    <w:p w14:paraId="43F69574"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lastRenderedPageBreak/>
        <w:t xml:space="preserve">5) приобретение оборудования для оснащения </w:t>
      </w:r>
      <w:proofErr w:type="spellStart"/>
      <w:r w:rsidRPr="00447F5F">
        <w:rPr>
          <w:rFonts w:ascii="Times New Roman" w:hAnsi="Times New Roman" w:cs="Times New Roman"/>
          <w:sz w:val="26"/>
          <w:szCs w:val="26"/>
        </w:rPr>
        <w:t>ФАПов</w:t>
      </w:r>
      <w:proofErr w:type="spellEnd"/>
      <w:r w:rsidRPr="00447F5F">
        <w:rPr>
          <w:rFonts w:ascii="Times New Roman" w:hAnsi="Times New Roman" w:cs="Times New Roman"/>
          <w:sz w:val="26"/>
          <w:szCs w:val="26"/>
        </w:rPr>
        <w:t xml:space="preserve"> ГУ «</w:t>
      </w:r>
      <w:proofErr w:type="spellStart"/>
      <w:r w:rsidRPr="00447F5F">
        <w:rPr>
          <w:rFonts w:ascii="Times New Roman" w:hAnsi="Times New Roman" w:cs="Times New Roman"/>
          <w:sz w:val="26"/>
          <w:szCs w:val="26"/>
        </w:rPr>
        <w:t>Рыбницкая</w:t>
      </w:r>
      <w:proofErr w:type="spellEnd"/>
      <w:r w:rsidRPr="00447F5F">
        <w:rPr>
          <w:rFonts w:ascii="Times New Roman" w:hAnsi="Times New Roman" w:cs="Times New Roman"/>
          <w:sz w:val="26"/>
          <w:szCs w:val="26"/>
        </w:rPr>
        <w:t xml:space="preserve"> центральная районная больница» на общую сумму 132 081 рубль,</w:t>
      </w:r>
    </w:p>
    <w:p w14:paraId="65D06E5C"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6) приобретение оборудования для оснащения хирургического корпуса             ГУ «Республиканская клиническая больница» на общую сумму 243 185 рублей,</w:t>
      </w:r>
    </w:p>
    <w:p w14:paraId="0826BCDB"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7) приобретение оборудования для оснащения пищеблока ГУ «Бендерский центр матери и ребенка» на общую сумму 613 556 рублей,</w:t>
      </w:r>
    </w:p>
    <w:p w14:paraId="5127D395" w14:textId="77777777" w:rsidR="00447F5F" w:rsidRPr="00447F5F" w:rsidRDefault="00447F5F" w:rsidP="0032608F">
      <w:pPr>
        <w:spacing w:after="0" w:line="240" w:lineRule="auto"/>
        <w:ind w:firstLine="567"/>
        <w:jc w:val="both"/>
        <w:rPr>
          <w:rFonts w:ascii="Times New Roman" w:hAnsi="Times New Roman" w:cs="Times New Roman"/>
          <w:sz w:val="26"/>
          <w:szCs w:val="26"/>
        </w:rPr>
      </w:pPr>
      <w:r w:rsidRPr="00447F5F">
        <w:rPr>
          <w:rFonts w:ascii="Times New Roman" w:hAnsi="Times New Roman" w:cs="Times New Roman"/>
          <w:sz w:val="26"/>
          <w:szCs w:val="26"/>
        </w:rPr>
        <w:t>8) приобретение оборудования для цифрового обеспечения отрасли здравоохранения (оборудование для обеспечения работы медицинской информационной системы) на общую сумму 78 000 рублей.</w:t>
      </w:r>
    </w:p>
    <w:p w14:paraId="1C1A2E57" w14:textId="77777777" w:rsidR="00DF69F5" w:rsidRDefault="00535B6B" w:rsidP="00F956E0">
      <w:pPr>
        <w:tabs>
          <w:tab w:val="left" w:pos="993"/>
        </w:tabs>
        <w:spacing w:after="0" w:line="240" w:lineRule="auto"/>
        <w:ind w:firstLine="567"/>
        <w:rPr>
          <w:rFonts w:ascii="Times New Roman" w:hAnsi="Times New Roman" w:cs="Times New Roman"/>
          <w:sz w:val="26"/>
          <w:szCs w:val="26"/>
        </w:rPr>
      </w:pPr>
      <w:r w:rsidRPr="00E3424F">
        <w:rPr>
          <w:rFonts w:ascii="Times New Roman" w:hAnsi="Times New Roman" w:cs="Times New Roman"/>
          <w:sz w:val="26"/>
          <w:szCs w:val="26"/>
        </w:rPr>
        <w:t xml:space="preserve">      </w:t>
      </w:r>
    </w:p>
    <w:p w14:paraId="386BE2DB" w14:textId="0A891188" w:rsidR="0066182E" w:rsidRPr="00522A9D" w:rsidRDefault="0066182E" w:rsidP="00522A9D">
      <w:pPr>
        <w:pStyle w:val="a4"/>
        <w:numPr>
          <w:ilvl w:val="0"/>
          <w:numId w:val="10"/>
        </w:numPr>
        <w:tabs>
          <w:tab w:val="left" w:pos="993"/>
        </w:tabs>
        <w:spacing w:after="0" w:line="240" w:lineRule="auto"/>
        <w:jc w:val="center"/>
        <w:rPr>
          <w:rFonts w:ascii="Times New Roman" w:hAnsi="Times New Roman" w:cs="Times New Roman"/>
          <w:b/>
          <w:sz w:val="26"/>
          <w:szCs w:val="26"/>
        </w:rPr>
      </w:pPr>
      <w:r w:rsidRPr="00522A9D">
        <w:rPr>
          <w:rFonts w:ascii="Times New Roman" w:hAnsi="Times New Roman" w:cs="Times New Roman"/>
          <w:b/>
          <w:sz w:val="26"/>
          <w:szCs w:val="26"/>
        </w:rPr>
        <w:t>Положительные и отрицательные тенденции (с обозначением их причин), а также планируемые меры по стабилизации сложившейся ситуации отрасли</w:t>
      </w:r>
    </w:p>
    <w:p w14:paraId="527E50B8" w14:textId="77777777" w:rsidR="007D6891" w:rsidRPr="007D6891" w:rsidRDefault="007D6891" w:rsidP="000F1DA9">
      <w:pPr>
        <w:pStyle w:val="a4"/>
        <w:jc w:val="center"/>
        <w:rPr>
          <w:rFonts w:ascii="Times New Roman" w:hAnsi="Times New Roman" w:cs="Times New Roman"/>
          <w:b/>
          <w:sz w:val="26"/>
          <w:szCs w:val="26"/>
        </w:rPr>
      </w:pPr>
    </w:p>
    <w:p w14:paraId="356C9FA9" w14:textId="77777777" w:rsidR="00D92D02" w:rsidRDefault="00D92D02" w:rsidP="00DF69F5">
      <w:pPr>
        <w:pStyle w:val="a4"/>
        <w:tabs>
          <w:tab w:val="left" w:pos="851"/>
          <w:tab w:val="left" w:pos="1134"/>
        </w:tabs>
        <w:spacing w:line="240" w:lineRule="auto"/>
        <w:ind w:left="567" w:right="-142"/>
        <w:jc w:val="both"/>
        <w:rPr>
          <w:rFonts w:ascii="Times New Roman" w:hAnsi="Times New Roman" w:cs="Times New Roman"/>
          <w:sz w:val="26"/>
          <w:szCs w:val="26"/>
        </w:rPr>
      </w:pPr>
      <w:r>
        <w:rPr>
          <w:rFonts w:ascii="Times New Roman" w:hAnsi="Times New Roman" w:cs="Times New Roman"/>
          <w:sz w:val="26"/>
          <w:szCs w:val="26"/>
        </w:rPr>
        <w:t>Положительные тенденции, наметившиеся в подведомственной сфере (отрасли):</w:t>
      </w:r>
    </w:p>
    <w:p w14:paraId="2335E359" w14:textId="77777777" w:rsidR="00D92D02" w:rsidRPr="00DC03A7" w:rsidRDefault="00D92D02" w:rsidP="00D92D02">
      <w:pPr>
        <w:pStyle w:val="a4"/>
        <w:tabs>
          <w:tab w:val="left" w:pos="851"/>
          <w:tab w:val="left" w:pos="1134"/>
        </w:tabs>
        <w:spacing w:line="240" w:lineRule="auto"/>
        <w:ind w:left="0" w:right="-142" w:firstLine="567"/>
        <w:jc w:val="both"/>
        <w:rPr>
          <w:rFonts w:ascii="Times New Roman" w:hAnsi="Times New Roman" w:cs="Times New Roman"/>
          <w:bCs/>
          <w:sz w:val="26"/>
          <w:szCs w:val="26"/>
        </w:rPr>
      </w:pPr>
      <w:r>
        <w:rPr>
          <w:rFonts w:ascii="Times New Roman" w:hAnsi="Times New Roman" w:cs="Times New Roman"/>
          <w:sz w:val="26"/>
          <w:szCs w:val="26"/>
        </w:rPr>
        <w:t xml:space="preserve">а) снижение смертности от сердечно-сосудистых заболеваний населения </w:t>
      </w:r>
      <w:r w:rsidRPr="00764D36">
        <w:rPr>
          <w:rFonts w:ascii="Times New Roman" w:hAnsi="Times New Roman" w:cs="Times New Roman"/>
          <w:bCs/>
          <w:sz w:val="26"/>
          <w:szCs w:val="26"/>
        </w:rPr>
        <w:t>Приднестровской</w:t>
      </w:r>
      <w:r w:rsidRPr="00AF4484">
        <w:rPr>
          <w:rFonts w:ascii="Times New Roman" w:hAnsi="Times New Roman" w:cs="Times New Roman"/>
          <w:bCs/>
          <w:sz w:val="26"/>
          <w:szCs w:val="26"/>
        </w:rPr>
        <w:t xml:space="preserve"> Молдавской </w:t>
      </w:r>
      <w:r>
        <w:rPr>
          <w:rFonts w:ascii="Times New Roman" w:hAnsi="Times New Roman" w:cs="Times New Roman"/>
          <w:bCs/>
          <w:sz w:val="26"/>
          <w:szCs w:val="26"/>
        </w:rPr>
        <w:t xml:space="preserve">Республики за счет функционирования механизма направления на </w:t>
      </w:r>
      <w:r w:rsidRPr="00DC03A7">
        <w:rPr>
          <w:rFonts w:ascii="Times New Roman" w:hAnsi="Times New Roman" w:cs="Times New Roman"/>
          <w:bCs/>
          <w:sz w:val="26"/>
          <w:szCs w:val="26"/>
        </w:rPr>
        <w:t>лечение за пределы республики;</w:t>
      </w:r>
    </w:p>
    <w:p w14:paraId="1EFF52CB" w14:textId="7C60CD67" w:rsidR="00D92D02" w:rsidRDefault="00D92D02" w:rsidP="00D92D02">
      <w:pPr>
        <w:pStyle w:val="a4"/>
        <w:tabs>
          <w:tab w:val="left" w:pos="851"/>
          <w:tab w:val="left" w:pos="1134"/>
        </w:tabs>
        <w:spacing w:line="240" w:lineRule="auto"/>
        <w:ind w:left="0" w:right="-142" w:firstLine="567"/>
        <w:jc w:val="both"/>
        <w:rPr>
          <w:rFonts w:ascii="Times New Roman" w:hAnsi="Times New Roman" w:cs="Times New Roman"/>
          <w:bCs/>
          <w:sz w:val="26"/>
          <w:szCs w:val="26"/>
        </w:rPr>
      </w:pPr>
      <w:r w:rsidRPr="00DC03A7">
        <w:rPr>
          <w:rFonts w:ascii="Times New Roman" w:hAnsi="Times New Roman" w:cs="Times New Roman"/>
          <w:bCs/>
          <w:sz w:val="26"/>
          <w:szCs w:val="26"/>
        </w:rPr>
        <w:t xml:space="preserve">б) </w:t>
      </w:r>
      <w:r>
        <w:rPr>
          <w:rFonts w:ascii="Times New Roman" w:hAnsi="Times New Roman" w:cs="Times New Roman"/>
          <w:bCs/>
          <w:sz w:val="26"/>
          <w:szCs w:val="26"/>
        </w:rPr>
        <w:t xml:space="preserve">повышение доступности населения к услугам по проведению магнитно-резонансной томографии; </w:t>
      </w:r>
    </w:p>
    <w:p w14:paraId="6474E037" w14:textId="1222665B" w:rsidR="00D92D02" w:rsidRPr="00DC03A7" w:rsidRDefault="00BC3501" w:rsidP="00D92D02">
      <w:pPr>
        <w:pStyle w:val="a4"/>
        <w:tabs>
          <w:tab w:val="left" w:pos="851"/>
          <w:tab w:val="left" w:pos="1134"/>
        </w:tabs>
        <w:spacing w:line="240" w:lineRule="auto"/>
        <w:ind w:left="0" w:right="-142" w:firstLine="567"/>
        <w:jc w:val="both"/>
        <w:rPr>
          <w:rFonts w:ascii="Times New Roman" w:hAnsi="Times New Roman" w:cs="Times New Roman"/>
          <w:bCs/>
          <w:sz w:val="26"/>
          <w:szCs w:val="26"/>
        </w:rPr>
      </w:pPr>
      <w:r>
        <w:rPr>
          <w:rFonts w:ascii="Times New Roman" w:hAnsi="Times New Roman" w:cs="Times New Roman"/>
          <w:bCs/>
          <w:sz w:val="26"/>
          <w:szCs w:val="26"/>
        </w:rPr>
        <w:t>в)</w:t>
      </w:r>
      <w:r w:rsidR="00D92D02">
        <w:rPr>
          <w:rFonts w:ascii="Times New Roman" w:hAnsi="Times New Roman" w:cs="Times New Roman"/>
          <w:bCs/>
          <w:sz w:val="26"/>
          <w:szCs w:val="26"/>
        </w:rPr>
        <w:t xml:space="preserve"> </w:t>
      </w:r>
      <w:r w:rsidR="00D92D02" w:rsidRPr="00DC03A7">
        <w:rPr>
          <w:rFonts w:ascii="Times New Roman" w:hAnsi="Times New Roman" w:cs="Times New Roman"/>
          <w:bCs/>
          <w:sz w:val="26"/>
          <w:szCs w:val="26"/>
        </w:rPr>
        <w:t>улучшение материально-технической базы объектов здравоохранения республики;</w:t>
      </w:r>
    </w:p>
    <w:p w14:paraId="72CA78A4" w14:textId="1881B08C" w:rsidR="00D92D02" w:rsidRDefault="00BC3501" w:rsidP="00D92D02">
      <w:pPr>
        <w:pStyle w:val="a4"/>
        <w:tabs>
          <w:tab w:val="left" w:pos="851"/>
          <w:tab w:val="left" w:pos="1134"/>
        </w:tabs>
        <w:spacing w:line="240" w:lineRule="auto"/>
        <w:ind w:left="0" w:right="-142" w:firstLine="567"/>
        <w:jc w:val="both"/>
        <w:rPr>
          <w:rFonts w:ascii="Times New Roman" w:hAnsi="Times New Roman" w:cs="Times New Roman"/>
          <w:sz w:val="26"/>
          <w:szCs w:val="26"/>
        </w:rPr>
      </w:pPr>
      <w:r>
        <w:rPr>
          <w:rFonts w:ascii="Times New Roman" w:hAnsi="Times New Roman" w:cs="Times New Roman"/>
          <w:bCs/>
          <w:sz w:val="26"/>
          <w:szCs w:val="26"/>
        </w:rPr>
        <w:t>г</w:t>
      </w:r>
      <w:r w:rsidR="00D92D02" w:rsidRPr="00DC03A7">
        <w:rPr>
          <w:rFonts w:ascii="Times New Roman" w:hAnsi="Times New Roman" w:cs="Times New Roman"/>
          <w:bCs/>
          <w:sz w:val="26"/>
          <w:szCs w:val="26"/>
        </w:rPr>
        <w:t>) повышение</w:t>
      </w:r>
      <w:r w:rsidR="00D92D02">
        <w:rPr>
          <w:rFonts w:ascii="Times New Roman" w:hAnsi="Times New Roman" w:cs="Times New Roman"/>
          <w:bCs/>
          <w:sz w:val="26"/>
          <w:szCs w:val="26"/>
        </w:rPr>
        <w:t xml:space="preserve"> уровня профессиональной квалификации медицинских работников системы здравоохранения республики за счет проведения курсов повышения квалификации как в </w:t>
      </w:r>
      <w:r w:rsidR="00D92D02" w:rsidRPr="00764D36">
        <w:rPr>
          <w:rFonts w:ascii="Times New Roman" w:hAnsi="Times New Roman" w:cs="Times New Roman"/>
          <w:bCs/>
          <w:sz w:val="26"/>
          <w:szCs w:val="26"/>
        </w:rPr>
        <w:t>Приднестровской</w:t>
      </w:r>
      <w:r w:rsidR="00D92D02" w:rsidRPr="00AF4484">
        <w:rPr>
          <w:rFonts w:ascii="Times New Roman" w:hAnsi="Times New Roman" w:cs="Times New Roman"/>
          <w:bCs/>
          <w:sz w:val="26"/>
          <w:szCs w:val="26"/>
        </w:rPr>
        <w:t xml:space="preserve"> Молдавской </w:t>
      </w:r>
      <w:r w:rsidR="00D92D02">
        <w:rPr>
          <w:rFonts w:ascii="Times New Roman" w:hAnsi="Times New Roman" w:cs="Times New Roman"/>
          <w:bCs/>
          <w:sz w:val="26"/>
          <w:szCs w:val="26"/>
        </w:rPr>
        <w:t xml:space="preserve">Республике, </w:t>
      </w:r>
      <w:proofErr w:type="gramStart"/>
      <w:r w:rsidR="00D92D02">
        <w:rPr>
          <w:rFonts w:ascii="Times New Roman" w:hAnsi="Times New Roman" w:cs="Times New Roman"/>
          <w:bCs/>
          <w:sz w:val="26"/>
          <w:szCs w:val="26"/>
        </w:rPr>
        <w:t>так  за</w:t>
      </w:r>
      <w:proofErr w:type="gramEnd"/>
      <w:r w:rsidR="00D92D02">
        <w:rPr>
          <w:rFonts w:ascii="Times New Roman" w:hAnsi="Times New Roman" w:cs="Times New Roman"/>
          <w:bCs/>
          <w:sz w:val="26"/>
          <w:szCs w:val="26"/>
        </w:rPr>
        <w:t xml:space="preserve"> ее пределами.</w:t>
      </w:r>
    </w:p>
    <w:p w14:paraId="5C832389" w14:textId="77777777" w:rsidR="00D92D02" w:rsidRPr="00124A75" w:rsidRDefault="00D92D02" w:rsidP="00D92D02">
      <w:pPr>
        <w:pStyle w:val="a4"/>
        <w:numPr>
          <w:ilvl w:val="0"/>
          <w:numId w:val="11"/>
        </w:numPr>
        <w:tabs>
          <w:tab w:val="left" w:pos="851"/>
          <w:tab w:val="left" w:pos="1134"/>
        </w:tabs>
        <w:spacing w:line="240" w:lineRule="auto"/>
        <w:ind w:left="0" w:right="-142" w:firstLine="567"/>
        <w:jc w:val="both"/>
        <w:rPr>
          <w:rFonts w:ascii="Times New Roman" w:hAnsi="Times New Roman" w:cs="Times New Roman"/>
          <w:sz w:val="26"/>
          <w:szCs w:val="26"/>
        </w:rPr>
      </w:pPr>
      <w:r w:rsidRPr="00124A75">
        <w:rPr>
          <w:rFonts w:ascii="Times New Roman" w:hAnsi="Times New Roman" w:cs="Times New Roman"/>
          <w:sz w:val="26"/>
          <w:szCs w:val="26"/>
        </w:rPr>
        <w:t>Отрицательные тенденции с обозначением их причин:</w:t>
      </w:r>
    </w:p>
    <w:p w14:paraId="2E7C413E" w14:textId="5D001558" w:rsidR="008A02B3" w:rsidRDefault="00D92D02" w:rsidP="00D92D02">
      <w:pPr>
        <w:pStyle w:val="a4"/>
        <w:spacing w:line="240" w:lineRule="auto"/>
        <w:ind w:left="0" w:right="-142" w:firstLine="567"/>
        <w:jc w:val="both"/>
        <w:rPr>
          <w:rFonts w:ascii="Times New Roman" w:hAnsi="Times New Roman" w:cs="Times New Roman"/>
          <w:sz w:val="26"/>
          <w:szCs w:val="26"/>
        </w:rPr>
      </w:pPr>
      <w:r w:rsidRPr="00124A75">
        <w:rPr>
          <w:rFonts w:ascii="Times New Roman" w:hAnsi="Times New Roman" w:cs="Times New Roman"/>
          <w:sz w:val="26"/>
          <w:szCs w:val="26"/>
        </w:rPr>
        <w:t xml:space="preserve">а) </w:t>
      </w:r>
      <w:r w:rsidR="008A02B3">
        <w:rPr>
          <w:rFonts w:ascii="Times New Roman" w:hAnsi="Times New Roman" w:cs="Times New Roman"/>
          <w:sz w:val="26"/>
          <w:szCs w:val="26"/>
        </w:rPr>
        <w:t xml:space="preserve">пандемия в связи с распространением на территории </w:t>
      </w:r>
      <w:r w:rsidR="008A02B3" w:rsidRPr="008A02B3">
        <w:rPr>
          <w:rFonts w:ascii="Times New Roman" w:hAnsi="Times New Roman" w:cs="Times New Roman"/>
          <w:sz w:val="26"/>
          <w:szCs w:val="26"/>
        </w:rPr>
        <w:t>Приднестровской Молдавской Республик</w:t>
      </w:r>
      <w:r w:rsidR="008A02B3">
        <w:rPr>
          <w:rFonts w:ascii="Times New Roman" w:hAnsi="Times New Roman" w:cs="Times New Roman"/>
          <w:sz w:val="26"/>
          <w:szCs w:val="26"/>
        </w:rPr>
        <w:t xml:space="preserve">и коронавирусной инфекции </w:t>
      </w:r>
      <w:r w:rsidR="008A02B3">
        <w:rPr>
          <w:rFonts w:ascii="Times New Roman" w:hAnsi="Times New Roman" w:cs="Times New Roman"/>
          <w:sz w:val="26"/>
          <w:szCs w:val="26"/>
          <w:lang w:val="en-US"/>
        </w:rPr>
        <w:t>COVID</w:t>
      </w:r>
      <w:r w:rsidR="008A02B3" w:rsidRPr="008A02B3">
        <w:rPr>
          <w:rFonts w:ascii="Times New Roman" w:hAnsi="Times New Roman" w:cs="Times New Roman"/>
          <w:sz w:val="26"/>
          <w:szCs w:val="26"/>
        </w:rPr>
        <w:t>-19</w:t>
      </w:r>
      <w:r w:rsidR="008A02B3">
        <w:rPr>
          <w:rFonts w:ascii="Times New Roman" w:hAnsi="Times New Roman" w:cs="Times New Roman"/>
          <w:sz w:val="26"/>
          <w:szCs w:val="26"/>
        </w:rPr>
        <w:t xml:space="preserve">; </w:t>
      </w:r>
    </w:p>
    <w:p w14:paraId="2DF737A1" w14:textId="797BD143" w:rsidR="00D92D02" w:rsidRPr="00124A75" w:rsidRDefault="008A02B3" w:rsidP="00D92D02">
      <w:pPr>
        <w:pStyle w:val="a4"/>
        <w:spacing w:line="240" w:lineRule="auto"/>
        <w:ind w:left="0" w:right="-142" w:firstLine="567"/>
        <w:jc w:val="both"/>
        <w:rPr>
          <w:rFonts w:ascii="Times New Roman" w:hAnsi="Times New Roman" w:cs="Times New Roman"/>
          <w:sz w:val="26"/>
          <w:szCs w:val="26"/>
        </w:rPr>
      </w:pPr>
      <w:r>
        <w:rPr>
          <w:rFonts w:ascii="Times New Roman" w:hAnsi="Times New Roman" w:cs="Times New Roman"/>
          <w:sz w:val="26"/>
          <w:szCs w:val="26"/>
        </w:rPr>
        <w:t xml:space="preserve">б) </w:t>
      </w:r>
      <w:r w:rsidR="00D92D02" w:rsidRPr="00124A75">
        <w:rPr>
          <w:rFonts w:ascii="Times New Roman" w:hAnsi="Times New Roman" w:cs="Times New Roman"/>
          <w:sz w:val="26"/>
          <w:szCs w:val="26"/>
        </w:rPr>
        <w:t xml:space="preserve">кадровый дефицит медицинских работников в государственной системе здравоохранения; </w:t>
      </w:r>
    </w:p>
    <w:p w14:paraId="001DF4CF" w14:textId="6854F6DD" w:rsidR="00D92D02" w:rsidRPr="00124A75" w:rsidRDefault="009F0B0A" w:rsidP="00D92D02">
      <w:pPr>
        <w:pStyle w:val="a4"/>
        <w:spacing w:line="240" w:lineRule="auto"/>
        <w:ind w:left="0" w:right="-142" w:firstLine="567"/>
        <w:jc w:val="both"/>
        <w:rPr>
          <w:rFonts w:ascii="Times New Roman" w:hAnsi="Times New Roman" w:cs="Times New Roman"/>
          <w:sz w:val="26"/>
          <w:szCs w:val="26"/>
        </w:rPr>
      </w:pPr>
      <w:r>
        <w:rPr>
          <w:rFonts w:ascii="Times New Roman" w:hAnsi="Times New Roman" w:cs="Times New Roman"/>
          <w:sz w:val="26"/>
          <w:szCs w:val="26"/>
        </w:rPr>
        <w:t>в</w:t>
      </w:r>
      <w:r w:rsidR="00D92D02" w:rsidRPr="00124A75">
        <w:rPr>
          <w:rFonts w:ascii="Times New Roman" w:hAnsi="Times New Roman" w:cs="Times New Roman"/>
          <w:sz w:val="26"/>
          <w:szCs w:val="26"/>
        </w:rPr>
        <w:t xml:space="preserve">) низкий уровень оплаты труда медицинских работников в государственной системе здравоохранения;  </w:t>
      </w:r>
    </w:p>
    <w:p w14:paraId="18454A18" w14:textId="7D0D0E1A" w:rsidR="00D92D02" w:rsidRDefault="009F0B0A" w:rsidP="00D92D02">
      <w:pPr>
        <w:pStyle w:val="a4"/>
        <w:spacing w:line="240" w:lineRule="auto"/>
        <w:ind w:left="0" w:right="-142" w:firstLine="567"/>
        <w:jc w:val="both"/>
        <w:rPr>
          <w:rFonts w:ascii="Times New Roman" w:hAnsi="Times New Roman" w:cs="Times New Roman"/>
          <w:sz w:val="26"/>
          <w:szCs w:val="26"/>
        </w:rPr>
      </w:pPr>
      <w:r>
        <w:rPr>
          <w:rFonts w:ascii="Times New Roman" w:hAnsi="Times New Roman" w:cs="Times New Roman"/>
          <w:sz w:val="26"/>
          <w:szCs w:val="26"/>
        </w:rPr>
        <w:t>г</w:t>
      </w:r>
      <w:r w:rsidR="00D92D02" w:rsidRPr="00124A75">
        <w:rPr>
          <w:rFonts w:ascii="Times New Roman" w:hAnsi="Times New Roman" w:cs="Times New Roman"/>
          <w:sz w:val="26"/>
          <w:szCs w:val="26"/>
        </w:rPr>
        <w:t>) неудовлетворительное санитарно-техническое состояние м</w:t>
      </w:r>
      <w:r w:rsidR="00D92D02">
        <w:rPr>
          <w:rFonts w:ascii="Times New Roman" w:hAnsi="Times New Roman" w:cs="Times New Roman"/>
          <w:sz w:val="26"/>
          <w:szCs w:val="26"/>
        </w:rPr>
        <w:t>ногих объектов здравоохранения.</w:t>
      </w:r>
    </w:p>
    <w:p w14:paraId="35384A98" w14:textId="77777777" w:rsidR="00D92D02" w:rsidRPr="007C6CAB" w:rsidRDefault="00D92D02" w:rsidP="00D92D02">
      <w:pPr>
        <w:pStyle w:val="a4"/>
        <w:numPr>
          <w:ilvl w:val="0"/>
          <w:numId w:val="11"/>
        </w:numPr>
        <w:tabs>
          <w:tab w:val="left" w:pos="851"/>
          <w:tab w:val="left" w:pos="1134"/>
        </w:tabs>
        <w:spacing w:after="0" w:line="240" w:lineRule="auto"/>
        <w:ind w:left="0" w:right="-142" w:firstLine="567"/>
        <w:jc w:val="both"/>
        <w:rPr>
          <w:rFonts w:ascii="Times New Roman" w:hAnsi="Times New Roman" w:cs="Times New Roman"/>
          <w:sz w:val="26"/>
          <w:szCs w:val="26"/>
        </w:rPr>
      </w:pPr>
      <w:r w:rsidRPr="007C6CAB">
        <w:rPr>
          <w:rFonts w:ascii="Times New Roman" w:hAnsi="Times New Roman" w:cs="Times New Roman"/>
          <w:sz w:val="26"/>
          <w:szCs w:val="26"/>
        </w:rPr>
        <w:t>Планируемые меры по стабилизации сложившейся ситуации в отрасли:</w:t>
      </w:r>
    </w:p>
    <w:p w14:paraId="4B928330" w14:textId="64A26842" w:rsidR="00D92D02" w:rsidRPr="00124A75" w:rsidRDefault="00D92D02" w:rsidP="00D92D02">
      <w:pPr>
        <w:spacing w:after="0" w:line="240" w:lineRule="auto"/>
        <w:ind w:right="-142" w:firstLine="567"/>
        <w:jc w:val="both"/>
        <w:rPr>
          <w:rFonts w:ascii="Times New Roman" w:hAnsi="Times New Roman" w:cs="Times New Roman"/>
          <w:sz w:val="26"/>
          <w:szCs w:val="26"/>
        </w:rPr>
      </w:pPr>
      <w:r w:rsidRPr="007C6CAB">
        <w:rPr>
          <w:rFonts w:ascii="Times New Roman" w:hAnsi="Times New Roman" w:cs="Times New Roman"/>
          <w:sz w:val="26"/>
          <w:szCs w:val="26"/>
        </w:rPr>
        <w:t>а)</w:t>
      </w:r>
      <w:r w:rsidR="00185C15" w:rsidRPr="00185C15">
        <w:t xml:space="preserve"> </w:t>
      </w:r>
      <w:r w:rsidR="00185C15" w:rsidRPr="00185C15">
        <w:rPr>
          <w:rFonts w:ascii="Times New Roman" w:hAnsi="Times New Roman" w:cs="Times New Roman"/>
          <w:sz w:val="26"/>
          <w:szCs w:val="26"/>
        </w:rPr>
        <w:t>разработка</w:t>
      </w:r>
      <w:r w:rsidR="00185C15">
        <w:rPr>
          <w:rFonts w:ascii="Times New Roman" w:hAnsi="Times New Roman" w:cs="Times New Roman"/>
          <w:sz w:val="26"/>
          <w:szCs w:val="26"/>
        </w:rPr>
        <w:t xml:space="preserve"> и</w:t>
      </w:r>
      <w:r w:rsidRPr="007C6CAB">
        <w:rPr>
          <w:rFonts w:ascii="Times New Roman" w:hAnsi="Times New Roman" w:cs="Times New Roman"/>
          <w:sz w:val="26"/>
          <w:szCs w:val="26"/>
        </w:rPr>
        <w:t xml:space="preserve"> </w:t>
      </w:r>
      <w:r w:rsidR="00185C15">
        <w:rPr>
          <w:rFonts w:ascii="Times New Roman" w:hAnsi="Times New Roman" w:cs="Times New Roman"/>
          <w:sz w:val="26"/>
          <w:szCs w:val="26"/>
        </w:rPr>
        <w:t>введение новой системы оплаты труда работников отрасли здравоохранения</w:t>
      </w:r>
      <w:r w:rsidRPr="00124A75">
        <w:rPr>
          <w:rFonts w:ascii="Times New Roman" w:hAnsi="Times New Roman" w:cs="Times New Roman"/>
          <w:sz w:val="26"/>
          <w:szCs w:val="26"/>
        </w:rPr>
        <w:t>;</w:t>
      </w:r>
    </w:p>
    <w:p w14:paraId="4EBFAFEA" w14:textId="77777777" w:rsidR="00D92D02" w:rsidRPr="00124A75" w:rsidRDefault="00D92D02" w:rsidP="00D92D02">
      <w:pPr>
        <w:pStyle w:val="a4"/>
        <w:tabs>
          <w:tab w:val="left" w:pos="851"/>
          <w:tab w:val="left" w:pos="1134"/>
        </w:tabs>
        <w:spacing w:after="0" w:line="240" w:lineRule="auto"/>
        <w:ind w:left="0" w:right="-142" w:firstLine="567"/>
        <w:jc w:val="both"/>
        <w:rPr>
          <w:rFonts w:ascii="Times New Roman" w:hAnsi="Times New Roman" w:cs="Times New Roman"/>
          <w:sz w:val="26"/>
          <w:szCs w:val="26"/>
        </w:rPr>
      </w:pPr>
      <w:r w:rsidRPr="00124A75">
        <w:rPr>
          <w:rFonts w:ascii="Times New Roman" w:hAnsi="Times New Roman" w:cs="Times New Roman"/>
          <w:sz w:val="26"/>
          <w:szCs w:val="26"/>
        </w:rPr>
        <w:t>б) создание системы управления медицинским персоналом,</w:t>
      </w:r>
      <w:r w:rsidRPr="00124A75">
        <w:rPr>
          <w:rFonts w:ascii="Times New Roman" w:hAnsi="Times New Roman" w:cs="Times New Roman"/>
          <w:b/>
          <w:sz w:val="26"/>
          <w:szCs w:val="26"/>
        </w:rPr>
        <w:t xml:space="preserve"> </w:t>
      </w:r>
      <w:r w:rsidRPr="00124A75">
        <w:rPr>
          <w:rFonts w:ascii="Times New Roman" w:hAnsi="Times New Roman" w:cs="Times New Roman"/>
          <w:sz w:val="26"/>
          <w:szCs w:val="26"/>
        </w:rPr>
        <w:t xml:space="preserve">отвечающей за анализ кадрового потенциала, мониторинг рынка труда, прогнозирование потребности в персонале, организацию взаимодействия с поставщиками человеческих ресурсов и совершенствование внутриорганизационных коммуникаций в учреждениях сферы здравоохранения; </w:t>
      </w:r>
    </w:p>
    <w:p w14:paraId="0121A9BA" w14:textId="2753B430" w:rsidR="00D92D02" w:rsidRPr="00124A75" w:rsidRDefault="00D92D02" w:rsidP="00185C15">
      <w:pPr>
        <w:pStyle w:val="a4"/>
        <w:tabs>
          <w:tab w:val="left" w:pos="851"/>
          <w:tab w:val="left" w:pos="1134"/>
        </w:tabs>
        <w:spacing w:after="0" w:line="240" w:lineRule="auto"/>
        <w:ind w:left="0" w:right="-142" w:firstLine="567"/>
        <w:jc w:val="both"/>
        <w:rPr>
          <w:rFonts w:ascii="Times New Roman" w:hAnsi="Times New Roman" w:cs="Times New Roman"/>
          <w:sz w:val="26"/>
          <w:szCs w:val="26"/>
        </w:rPr>
      </w:pPr>
      <w:r w:rsidRPr="00124A75">
        <w:rPr>
          <w:rFonts w:ascii="Times New Roman" w:hAnsi="Times New Roman" w:cs="Times New Roman"/>
          <w:sz w:val="26"/>
          <w:szCs w:val="26"/>
        </w:rPr>
        <w:t>в) продолжение проведения курсов повышения профессиональной квалификации врачей и среднего медицинского персонала на базе медицинского факультета ГОУ «Приднестровский государственный университет имени Т.Г. Шевченко» и медицинских колледжей, а также посредством привлечения зарубежных специалистов;</w:t>
      </w:r>
    </w:p>
    <w:p w14:paraId="0378E3E5" w14:textId="5FAFB5BA" w:rsidR="00D92D02" w:rsidRPr="00124A75" w:rsidRDefault="00185C15" w:rsidP="00D92D02">
      <w:pPr>
        <w:pStyle w:val="a4"/>
        <w:tabs>
          <w:tab w:val="left" w:pos="851"/>
          <w:tab w:val="left" w:pos="1134"/>
        </w:tabs>
        <w:spacing w:after="0" w:line="240" w:lineRule="auto"/>
        <w:ind w:left="0" w:right="-142" w:firstLine="567"/>
        <w:jc w:val="both"/>
        <w:rPr>
          <w:rFonts w:ascii="Times New Roman" w:hAnsi="Times New Roman" w:cs="Times New Roman"/>
          <w:sz w:val="26"/>
          <w:szCs w:val="26"/>
        </w:rPr>
      </w:pPr>
      <w:r>
        <w:rPr>
          <w:rFonts w:ascii="Times New Roman" w:hAnsi="Times New Roman" w:cs="Times New Roman"/>
          <w:sz w:val="26"/>
          <w:szCs w:val="26"/>
        </w:rPr>
        <w:t>г</w:t>
      </w:r>
      <w:r w:rsidR="00D92D02" w:rsidRPr="00124A75">
        <w:rPr>
          <w:rFonts w:ascii="Times New Roman" w:hAnsi="Times New Roman" w:cs="Times New Roman"/>
          <w:sz w:val="26"/>
          <w:szCs w:val="26"/>
        </w:rPr>
        <w:t>) создание электронного реестра врачей и средних медицинских работников, реестра медицинских кадров;</w:t>
      </w:r>
    </w:p>
    <w:p w14:paraId="4FCB78D2" w14:textId="59A4B924" w:rsidR="00D92D02" w:rsidRPr="00124A75" w:rsidRDefault="00185C15" w:rsidP="00D92D02">
      <w:pPr>
        <w:pStyle w:val="a4"/>
        <w:tabs>
          <w:tab w:val="left" w:pos="851"/>
          <w:tab w:val="left" w:pos="1134"/>
        </w:tabs>
        <w:spacing w:after="0" w:line="240" w:lineRule="auto"/>
        <w:ind w:left="0" w:right="-142" w:firstLine="567"/>
        <w:jc w:val="both"/>
        <w:rPr>
          <w:rFonts w:ascii="Times New Roman" w:eastAsia="Calibri" w:hAnsi="Times New Roman" w:cs="Times New Roman"/>
          <w:color w:val="000000"/>
          <w:kern w:val="24"/>
          <w:sz w:val="26"/>
          <w:szCs w:val="26"/>
        </w:rPr>
      </w:pPr>
      <w:r>
        <w:rPr>
          <w:rFonts w:ascii="Times New Roman" w:hAnsi="Times New Roman" w:cs="Times New Roman"/>
          <w:sz w:val="26"/>
          <w:szCs w:val="26"/>
        </w:rPr>
        <w:lastRenderedPageBreak/>
        <w:t>д</w:t>
      </w:r>
      <w:r w:rsidR="00D92D02" w:rsidRPr="00124A75">
        <w:rPr>
          <w:rFonts w:ascii="Times New Roman" w:hAnsi="Times New Roman" w:cs="Times New Roman"/>
          <w:sz w:val="26"/>
          <w:szCs w:val="26"/>
        </w:rPr>
        <w:t xml:space="preserve">) </w:t>
      </w:r>
      <w:r>
        <w:rPr>
          <w:rFonts w:ascii="Times New Roman" w:hAnsi="Times New Roman" w:cs="Times New Roman"/>
          <w:sz w:val="26"/>
          <w:szCs w:val="26"/>
        </w:rPr>
        <w:t xml:space="preserve">реализация утвержденной </w:t>
      </w:r>
      <w:r w:rsidR="00D92D02" w:rsidRPr="00124A75">
        <w:rPr>
          <w:rFonts w:ascii="Times New Roman" w:eastAsia="Calibri" w:hAnsi="Times New Roman" w:cs="Times New Roman"/>
          <w:color w:val="000000"/>
          <w:kern w:val="24"/>
          <w:sz w:val="26"/>
          <w:szCs w:val="26"/>
        </w:rPr>
        <w:t xml:space="preserve">Программы по Фонду капитальных вложений (стройка и ремонт объектов здравоохранения) и Программы </w:t>
      </w:r>
      <w:r>
        <w:rPr>
          <w:rFonts w:ascii="Times New Roman" w:eastAsia="Calibri" w:hAnsi="Times New Roman" w:cs="Times New Roman"/>
          <w:color w:val="000000"/>
          <w:kern w:val="24"/>
          <w:sz w:val="26"/>
          <w:szCs w:val="26"/>
        </w:rPr>
        <w:t xml:space="preserve">развития материально-технической базы учреждений здравоохранения (в том числе </w:t>
      </w:r>
      <w:r w:rsidR="00D92D02" w:rsidRPr="00124A75">
        <w:rPr>
          <w:rFonts w:ascii="Times New Roman" w:eastAsia="Calibri" w:hAnsi="Times New Roman" w:cs="Times New Roman"/>
          <w:color w:val="000000"/>
          <w:kern w:val="24"/>
          <w:sz w:val="26"/>
          <w:szCs w:val="26"/>
        </w:rPr>
        <w:t>приобретения медицинской техники и оборудо</w:t>
      </w:r>
      <w:r w:rsidR="00D92D02">
        <w:rPr>
          <w:rFonts w:ascii="Times New Roman" w:eastAsia="Calibri" w:hAnsi="Times New Roman" w:cs="Times New Roman"/>
          <w:color w:val="000000"/>
          <w:kern w:val="24"/>
          <w:sz w:val="26"/>
          <w:szCs w:val="26"/>
        </w:rPr>
        <w:t>вания</w:t>
      </w:r>
      <w:r>
        <w:rPr>
          <w:rFonts w:ascii="Times New Roman" w:eastAsia="Calibri" w:hAnsi="Times New Roman" w:cs="Times New Roman"/>
          <w:color w:val="000000"/>
          <w:kern w:val="24"/>
          <w:sz w:val="26"/>
          <w:szCs w:val="26"/>
        </w:rPr>
        <w:t xml:space="preserve">) </w:t>
      </w:r>
      <w:r w:rsidR="00D92D02">
        <w:rPr>
          <w:rFonts w:ascii="Times New Roman" w:eastAsia="Calibri" w:hAnsi="Times New Roman" w:cs="Times New Roman"/>
          <w:color w:val="000000"/>
          <w:kern w:val="24"/>
          <w:sz w:val="26"/>
          <w:szCs w:val="26"/>
        </w:rPr>
        <w:t>на период 2021</w:t>
      </w:r>
      <w:r>
        <w:rPr>
          <w:rFonts w:ascii="Times New Roman" w:eastAsia="Calibri" w:hAnsi="Times New Roman" w:cs="Times New Roman"/>
          <w:color w:val="000000"/>
          <w:kern w:val="24"/>
          <w:sz w:val="26"/>
          <w:szCs w:val="26"/>
        </w:rPr>
        <w:t xml:space="preserve"> год</w:t>
      </w:r>
      <w:r w:rsidR="00D92D02">
        <w:rPr>
          <w:rFonts w:ascii="Times New Roman" w:eastAsia="Calibri" w:hAnsi="Times New Roman" w:cs="Times New Roman"/>
          <w:color w:val="000000"/>
          <w:kern w:val="24"/>
          <w:sz w:val="26"/>
          <w:szCs w:val="26"/>
        </w:rPr>
        <w:t xml:space="preserve">. </w:t>
      </w:r>
    </w:p>
    <w:p w14:paraId="4BE6F134" w14:textId="77777777" w:rsidR="00D92D02" w:rsidRPr="00124A75" w:rsidRDefault="00D92D02" w:rsidP="00D92D02">
      <w:pPr>
        <w:pStyle w:val="a4"/>
        <w:tabs>
          <w:tab w:val="left" w:pos="851"/>
        </w:tabs>
        <w:spacing w:line="240" w:lineRule="auto"/>
        <w:ind w:left="0" w:right="-142" w:firstLine="567"/>
        <w:jc w:val="both"/>
        <w:rPr>
          <w:rFonts w:ascii="Times New Roman" w:hAnsi="Times New Roman" w:cs="Times New Roman"/>
          <w:sz w:val="26"/>
          <w:szCs w:val="26"/>
        </w:rPr>
      </w:pPr>
    </w:p>
    <w:p w14:paraId="239BFA5C" w14:textId="77777777" w:rsidR="00EB6000" w:rsidRDefault="00EB6000" w:rsidP="000F1DA9">
      <w:pPr>
        <w:pStyle w:val="a4"/>
        <w:numPr>
          <w:ilvl w:val="0"/>
          <w:numId w:val="10"/>
        </w:numPr>
        <w:jc w:val="center"/>
        <w:rPr>
          <w:rFonts w:ascii="Times New Roman" w:hAnsi="Times New Roman" w:cs="Times New Roman"/>
          <w:b/>
          <w:sz w:val="26"/>
          <w:szCs w:val="26"/>
        </w:rPr>
        <w:sectPr w:rsidR="00EB6000" w:rsidSect="00EB6000">
          <w:pgSz w:w="11906" w:h="16838"/>
          <w:pgMar w:top="567" w:right="851" w:bottom="1134" w:left="1701" w:header="709" w:footer="709" w:gutter="0"/>
          <w:cols w:space="708"/>
          <w:docGrid w:linePitch="360"/>
        </w:sectPr>
      </w:pPr>
    </w:p>
    <w:p w14:paraId="5FF4578B" w14:textId="1C10C07D" w:rsidR="0066182E" w:rsidRPr="0066182E" w:rsidRDefault="0066182E" w:rsidP="00522A9D">
      <w:pPr>
        <w:pStyle w:val="a4"/>
        <w:numPr>
          <w:ilvl w:val="0"/>
          <w:numId w:val="11"/>
        </w:numPr>
        <w:rPr>
          <w:rFonts w:ascii="Times New Roman" w:hAnsi="Times New Roman" w:cs="Times New Roman"/>
          <w:b/>
          <w:sz w:val="26"/>
          <w:szCs w:val="26"/>
        </w:rPr>
      </w:pPr>
      <w:r>
        <w:rPr>
          <w:rFonts w:ascii="Times New Roman" w:hAnsi="Times New Roman" w:cs="Times New Roman"/>
          <w:b/>
          <w:sz w:val="26"/>
          <w:szCs w:val="26"/>
        </w:rPr>
        <w:lastRenderedPageBreak/>
        <w:t xml:space="preserve">План работы </w:t>
      </w:r>
      <w:r w:rsidR="00B569EE" w:rsidRPr="00B569EE">
        <w:rPr>
          <w:rFonts w:ascii="Times New Roman" w:hAnsi="Times New Roman" w:cs="Times New Roman"/>
          <w:b/>
          <w:sz w:val="26"/>
          <w:szCs w:val="26"/>
        </w:rPr>
        <w:t xml:space="preserve">Министерства здравоохранения Приднестровской Молдавской Республики </w:t>
      </w:r>
      <w:r>
        <w:rPr>
          <w:rFonts w:ascii="Times New Roman" w:hAnsi="Times New Roman" w:cs="Times New Roman"/>
          <w:b/>
          <w:sz w:val="26"/>
          <w:szCs w:val="26"/>
        </w:rPr>
        <w:t>на 2021 год</w:t>
      </w:r>
    </w:p>
    <w:tbl>
      <w:tblPr>
        <w:tblStyle w:val="a7"/>
        <w:tblW w:w="13178" w:type="dxa"/>
        <w:jc w:val="center"/>
        <w:tblLayout w:type="fixed"/>
        <w:tblLook w:val="04A0" w:firstRow="1" w:lastRow="0" w:firstColumn="1" w:lastColumn="0" w:noHBand="0" w:noVBand="1"/>
      </w:tblPr>
      <w:tblGrid>
        <w:gridCol w:w="730"/>
        <w:gridCol w:w="8647"/>
        <w:gridCol w:w="1701"/>
        <w:gridCol w:w="2100"/>
      </w:tblGrid>
      <w:tr w:rsidR="004E718D" w:rsidRPr="004E718D" w14:paraId="1B410C38" w14:textId="77777777" w:rsidTr="00024DAA">
        <w:trPr>
          <w:tblHeader/>
          <w:jc w:val="center"/>
        </w:trPr>
        <w:tc>
          <w:tcPr>
            <w:tcW w:w="730" w:type="dxa"/>
            <w:vAlign w:val="center"/>
          </w:tcPr>
          <w:p w14:paraId="6C4E6187"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w:t>
            </w:r>
          </w:p>
          <w:p w14:paraId="16007BEB"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п/п</w:t>
            </w:r>
          </w:p>
        </w:tc>
        <w:tc>
          <w:tcPr>
            <w:tcW w:w="8647" w:type="dxa"/>
            <w:vAlign w:val="center"/>
          </w:tcPr>
          <w:p w14:paraId="2B9EB439"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Наименование планируемых мероприятий</w:t>
            </w:r>
          </w:p>
        </w:tc>
        <w:tc>
          <w:tcPr>
            <w:tcW w:w="1701" w:type="dxa"/>
            <w:vAlign w:val="center"/>
          </w:tcPr>
          <w:p w14:paraId="0274BDFC"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Сроки выполнения</w:t>
            </w:r>
          </w:p>
        </w:tc>
        <w:tc>
          <w:tcPr>
            <w:tcW w:w="2100" w:type="dxa"/>
            <w:vAlign w:val="center"/>
          </w:tcPr>
          <w:p w14:paraId="53A926C4" w14:textId="77777777" w:rsidR="004E718D" w:rsidRPr="004E718D" w:rsidRDefault="004E718D" w:rsidP="004E718D">
            <w:pPr>
              <w:ind w:left="-75" w:right="-108"/>
              <w:jc w:val="center"/>
              <w:rPr>
                <w:rFonts w:ascii="Times New Roman" w:hAnsi="Times New Roman" w:cs="Times New Roman"/>
                <w:sz w:val="24"/>
                <w:szCs w:val="24"/>
              </w:rPr>
            </w:pPr>
            <w:r w:rsidRPr="004E718D">
              <w:rPr>
                <w:rFonts w:ascii="Times New Roman" w:hAnsi="Times New Roman" w:cs="Times New Roman"/>
                <w:sz w:val="24"/>
                <w:szCs w:val="24"/>
              </w:rPr>
              <w:t>Ответственные исполнители</w:t>
            </w:r>
          </w:p>
        </w:tc>
      </w:tr>
      <w:tr w:rsidR="004E718D" w:rsidRPr="004E718D" w14:paraId="72B83643" w14:textId="77777777" w:rsidTr="00024DAA">
        <w:trPr>
          <w:trHeight w:val="289"/>
          <w:jc w:val="center"/>
        </w:trPr>
        <w:tc>
          <w:tcPr>
            <w:tcW w:w="13178" w:type="dxa"/>
            <w:gridSpan w:val="4"/>
            <w:tcBorders>
              <w:bottom w:val="single" w:sz="4" w:space="0" w:color="auto"/>
            </w:tcBorders>
            <w:vAlign w:val="center"/>
          </w:tcPr>
          <w:p w14:paraId="297E70C0"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СТРАТЕГИЧЕСКИЕ ДОКУМЕНТЫ И ЗАДАЧИ</w:t>
            </w:r>
          </w:p>
        </w:tc>
      </w:tr>
      <w:tr w:rsidR="004E718D" w:rsidRPr="004E718D" w14:paraId="036BFDCA" w14:textId="77777777" w:rsidTr="00024DAA">
        <w:trPr>
          <w:jc w:val="center"/>
        </w:trPr>
        <w:tc>
          <w:tcPr>
            <w:tcW w:w="730" w:type="dxa"/>
            <w:shd w:val="clear" w:color="auto" w:fill="FFFFFF" w:themeFill="background1"/>
            <w:vAlign w:val="center"/>
          </w:tcPr>
          <w:p w14:paraId="2006913E"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tc>
        <w:tc>
          <w:tcPr>
            <w:tcW w:w="8647" w:type="dxa"/>
            <w:shd w:val="clear" w:color="auto" w:fill="FFFFFF" w:themeFill="background1"/>
            <w:vAlign w:val="center"/>
          </w:tcPr>
          <w:p w14:paraId="36FEB664"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Разработка и внесение на рассмотрение в Верховный Совет Приднестровской Молдавской Республики проекта закона Приднестровской Молдавской Республики «Об утверждении государственной целевой программы</w:t>
            </w:r>
            <w:r w:rsidRPr="004E718D">
              <w:rPr>
                <w:rFonts w:ascii="Times New Roman" w:hAnsi="Times New Roman" w:cs="Times New Roman"/>
                <w:b/>
                <w:sz w:val="24"/>
                <w:szCs w:val="24"/>
              </w:rPr>
              <w:t xml:space="preserve"> «</w:t>
            </w:r>
            <w:r w:rsidRPr="004E718D">
              <w:rPr>
                <w:rFonts w:ascii="Times New Roman" w:hAnsi="Times New Roman" w:cs="Times New Roman"/>
                <w:sz w:val="24"/>
                <w:szCs w:val="24"/>
              </w:rPr>
              <w:t>Профилактика и лечение сердечно-сосудистых заболеваний», предусмотрев в ней поэтапное внедрение эндоваскулярной хирургии на территории Приднестровской Молдавской Республики (в том числе дорожную карту, финансово-экономическое обоснование, программу по подготовке кадров).</w:t>
            </w:r>
          </w:p>
        </w:tc>
        <w:tc>
          <w:tcPr>
            <w:tcW w:w="1701" w:type="dxa"/>
            <w:shd w:val="clear" w:color="auto" w:fill="FFFFFF" w:themeFill="background1"/>
            <w:vAlign w:val="center"/>
          </w:tcPr>
          <w:p w14:paraId="64A7DD03"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2 квартал </w:t>
            </w:r>
          </w:p>
        </w:tc>
        <w:tc>
          <w:tcPr>
            <w:tcW w:w="2100" w:type="dxa"/>
            <w:shd w:val="clear" w:color="auto" w:fill="auto"/>
            <w:vAlign w:val="center"/>
          </w:tcPr>
          <w:p w14:paraId="16D6AF42"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Дяченко А.Г.</w:t>
            </w:r>
          </w:p>
          <w:p w14:paraId="450E316C"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Стычинская</w:t>
            </w:r>
            <w:proofErr w:type="spellEnd"/>
            <w:r w:rsidRPr="004E718D">
              <w:rPr>
                <w:rFonts w:ascii="Times New Roman" w:hAnsi="Times New Roman" w:cs="Times New Roman"/>
                <w:sz w:val="24"/>
                <w:szCs w:val="24"/>
              </w:rPr>
              <w:t xml:space="preserve"> В.А.</w:t>
            </w:r>
          </w:p>
          <w:p w14:paraId="4C8AC9C9"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tc>
      </w:tr>
      <w:tr w:rsidR="004E718D" w:rsidRPr="004E718D" w14:paraId="77D8D293" w14:textId="77777777" w:rsidTr="00024DAA">
        <w:trPr>
          <w:jc w:val="center"/>
        </w:trPr>
        <w:tc>
          <w:tcPr>
            <w:tcW w:w="730" w:type="dxa"/>
            <w:shd w:val="clear" w:color="auto" w:fill="FFFFFF" w:themeFill="background1"/>
            <w:vAlign w:val="center"/>
          </w:tcPr>
          <w:p w14:paraId="60F3D2B9"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tc>
        <w:tc>
          <w:tcPr>
            <w:tcW w:w="8647" w:type="dxa"/>
            <w:shd w:val="clear" w:color="auto" w:fill="FFFFFF" w:themeFill="background1"/>
            <w:vAlign w:val="center"/>
          </w:tcPr>
          <w:p w14:paraId="04E7E0B9"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 xml:space="preserve">Разработка и внесение на рассмотрение в Верховный Совет Приднестровской Молдавской Республики проекта закона Приднестровской Молдавской Республики «О фармацевтической деятельности в Приднестровской Молдавской Республики».  </w:t>
            </w:r>
          </w:p>
        </w:tc>
        <w:tc>
          <w:tcPr>
            <w:tcW w:w="1701" w:type="dxa"/>
            <w:shd w:val="clear" w:color="auto" w:fill="FFFFFF" w:themeFill="background1"/>
            <w:vAlign w:val="center"/>
          </w:tcPr>
          <w:p w14:paraId="4EA4C0B2"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2 квартал </w:t>
            </w:r>
          </w:p>
        </w:tc>
        <w:tc>
          <w:tcPr>
            <w:tcW w:w="2100" w:type="dxa"/>
            <w:shd w:val="clear" w:color="auto" w:fill="auto"/>
            <w:vAlign w:val="center"/>
          </w:tcPr>
          <w:p w14:paraId="21813BF1"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Серая Г.И.</w:t>
            </w:r>
          </w:p>
          <w:p w14:paraId="75E546C4"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tc>
      </w:tr>
      <w:tr w:rsidR="004E718D" w:rsidRPr="004E718D" w14:paraId="00462611" w14:textId="77777777" w:rsidTr="00024DAA">
        <w:trPr>
          <w:jc w:val="center"/>
        </w:trPr>
        <w:tc>
          <w:tcPr>
            <w:tcW w:w="13178" w:type="dxa"/>
            <w:gridSpan w:val="4"/>
            <w:shd w:val="clear" w:color="auto" w:fill="FFFFFF" w:themeFill="background1"/>
            <w:vAlign w:val="center"/>
          </w:tcPr>
          <w:p w14:paraId="54133787" w14:textId="77777777" w:rsidR="004E718D" w:rsidRPr="004E718D" w:rsidRDefault="004E718D" w:rsidP="004E718D">
            <w:pPr>
              <w:spacing w:before="120" w:after="120"/>
              <w:jc w:val="center"/>
              <w:rPr>
                <w:rFonts w:ascii="Times New Roman" w:hAnsi="Times New Roman" w:cs="Times New Roman"/>
                <w:sz w:val="24"/>
                <w:szCs w:val="24"/>
              </w:rPr>
            </w:pPr>
            <w:r w:rsidRPr="004E718D">
              <w:rPr>
                <w:rFonts w:ascii="Times New Roman" w:hAnsi="Times New Roman" w:cs="Times New Roman"/>
                <w:sz w:val="24"/>
                <w:szCs w:val="24"/>
              </w:rPr>
              <w:t>ВОПРОСЫ КАДРОВОЙ ПОЛИТИКИ</w:t>
            </w:r>
          </w:p>
        </w:tc>
      </w:tr>
      <w:tr w:rsidR="004E718D" w:rsidRPr="004E718D" w14:paraId="413689F7" w14:textId="77777777" w:rsidTr="00024DAA">
        <w:trPr>
          <w:trHeight w:val="1010"/>
          <w:jc w:val="center"/>
        </w:trPr>
        <w:tc>
          <w:tcPr>
            <w:tcW w:w="730" w:type="dxa"/>
            <w:shd w:val="clear" w:color="auto" w:fill="FFFFFF" w:themeFill="background1"/>
            <w:vAlign w:val="center"/>
          </w:tcPr>
          <w:p w14:paraId="1E2EFC7F"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tc>
        <w:tc>
          <w:tcPr>
            <w:tcW w:w="8647" w:type="dxa"/>
            <w:shd w:val="clear" w:color="auto" w:fill="FFFFFF" w:themeFill="background1"/>
            <w:vAlign w:val="center"/>
          </w:tcPr>
          <w:p w14:paraId="0B994EF6"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 xml:space="preserve">Разработка проектов нормативных правовых актов, направленных на изменение системы послевузовской профессиональной подготовки врачей и введение ординатуры выпускников организаций высшего медицинского образования – в целях совершенствования системы обязательной послевузовской профессиональной подготовки будущих врачей на базах государственных </w:t>
            </w:r>
            <w:proofErr w:type="spellStart"/>
            <w:r w:rsidRPr="004E718D">
              <w:rPr>
                <w:rFonts w:ascii="Times New Roman" w:hAnsi="Times New Roman" w:cs="Times New Roman"/>
                <w:sz w:val="24"/>
                <w:szCs w:val="24"/>
              </w:rPr>
              <w:t>лечебно</w:t>
            </w:r>
            <w:proofErr w:type="spellEnd"/>
            <w:r w:rsidRPr="004E718D">
              <w:rPr>
                <w:rFonts w:ascii="Times New Roman" w:hAnsi="Times New Roman" w:cs="Times New Roman"/>
                <w:sz w:val="24"/>
                <w:szCs w:val="24"/>
              </w:rPr>
              <w:t xml:space="preserve"> – профилактических учреждений, приближения к государственным системам высшего послевузовского медицинского образования сопредельных государств. </w:t>
            </w:r>
          </w:p>
        </w:tc>
        <w:tc>
          <w:tcPr>
            <w:tcW w:w="1701" w:type="dxa"/>
            <w:shd w:val="clear" w:color="auto" w:fill="FFFFFF" w:themeFill="background1"/>
            <w:vAlign w:val="center"/>
          </w:tcPr>
          <w:p w14:paraId="1376E56C"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1 – 2 квартал</w:t>
            </w:r>
          </w:p>
        </w:tc>
        <w:tc>
          <w:tcPr>
            <w:tcW w:w="2100" w:type="dxa"/>
            <w:shd w:val="clear" w:color="auto" w:fill="FFFFFF" w:themeFill="background1"/>
            <w:vAlign w:val="center"/>
          </w:tcPr>
          <w:p w14:paraId="534C2099"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Шептикина</w:t>
            </w:r>
            <w:proofErr w:type="spellEnd"/>
            <w:r w:rsidRPr="004E718D">
              <w:rPr>
                <w:rFonts w:ascii="Times New Roman" w:hAnsi="Times New Roman" w:cs="Times New Roman"/>
                <w:sz w:val="24"/>
                <w:szCs w:val="24"/>
              </w:rPr>
              <w:t xml:space="preserve"> Е.В. </w:t>
            </w:r>
          </w:p>
          <w:p w14:paraId="2A8B688C"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 </w:t>
            </w: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tc>
      </w:tr>
      <w:tr w:rsidR="004E718D" w:rsidRPr="004E718D" w14:paraId="0026A8BE" w14:textId="77777777" w:rsidTr="00024DAA">
        <w:trPr>
          <w:trHeight w:val="697"/>
          <w:jc w:val="center"/>
        </w:trPr>
        <w:tc>
          <w:tcPr>
            <w:tcW w:w="730" w:type="dxa"/>
            <w:shd w:val="clear" w:color="auto" w:fill="FFFFFF" w:themeFill="background1"/>
            <w:vAlign w:val="center"/>
          </w:tcPr>
          <w:p w14:paraId="6457B107"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p w14:paraId="132F53C1" w14:textId="77777777" w:rsidR="004E718D" w:rsidRPr="004E718D" w:rsidRDefault="004E718D" w:rsidP="004E718D">
            <w:pPr>
              <w:rPr>
                <w:rFonts w:ascii="Times New Roman" w:hAnsi="Times New Roman" w:cs="Times New Roman"/>
                <w:sz w:val="24"/>
                <w:szCs w:val="24"/>
              </w:rPr>
            </w:pPr>
          </w:p>
          <w:p w14:paraId="19ACD068" w14:textId="77777777" w:rsidR="004E718D" w:rsidRPr="004E718D" w:rsidRDefault="004E718D" w:rsidP="004E718D">
            <w:pPr>
              <w:rPr>
                <w:rFonts w:ascii="Times New Roman" w:hAnsi="Times New Roman" w:cs="Times New Roman"/>
                <w:sz w:val="24"/>
                <w:szCs w:val="24"/>
              </w:rPr>
            </w:pPr>
          </w:p>
          <w:p w14:paraId="15C3EF97" w14:textId="77777777" w:rsidR="004E718D" w:rsidRPr="004E718D" w:rsidRDefault="004E718D" w:rsidP="004E718D">
            <w:pPr>
              <w:rPr>
                <w:rFonts w:ascii="Times New Roman" w:hAnsi="Times New Roman" w:cs="Times New Roman"/>
                <w:sz w:val="24"/>
                <w:szCs w:val="24"/>
              </w:rPr>
            </w:pPr>
          </w:p>
          <w:p w14:paraId="18CB241D" w14:textId="77777777" w:rsidR="004E718D" w:rsidRPr="004E718D" w:rsidRDefault="004E718D" w:rsidP="004E718D">
            <w:pPr>
              <w:rPr>
                <w:rFonts w:ascii="Times New Roman" w:hAnsi="Times New Roman" w:cs="Times New Roman"/>
                <w:sz w:val="24"/>
                <w:szCs w:val="24"/>
              </w:rPr>
            </w:pPr>
          </w:p>
        </w:tc>
        <w:tc>
          <w:tcPr>
            <w:tcW w:w="8647" w:type="dxa"/>
            <w:shd w:val="clear" w:color="auto" w:fill="FFFFFF" w:themeFill="background1"/>
            <w:vAlign w:val="center"/>
          </w:tcPr>
          <w:p w14:paraId="44351F1D"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В рамках работы по пересмотру системы оплаты труда медицинских работников выработка актуального норматива штатной численности и представление следующей информации по каждому учреждению системы здравоохранения (больницы, поликлиники, фельдшерско-акушерские пункты):</w:t>
            </w:r>
          </w:p>
          <w:p w14:paraId="44F76650"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а) действующее штатное расписание;</w:t>
            </w:r>
          </w:p>
          <w:p w14:paraId="621CEF8A"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б) штатное расписание после оптимизации;</w:t>
            </w:r>
          </w:p>
          <w:p w14:paraId="0B1E713B"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в) процент экономии денежных средств в результате оптимизации медицинского и немедицинского персонала.</w:t>
            </w:r>
          </w:p>
        </w:tc>
        <w:tc>
          <w:tcPr>
            <w:tcW w:w="1701" w:type="dxa"/>
            <w:shd w:val="clear" w:color="auto" w:fill="FFFFFF" w:themeFill="background1"/>
            <w:vAlign w:val="center"/>
          </w:tcPr>
          <w:p w14:paraId="29EA8DB9"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3 квартал </w:t>
            </w:r>
          </w:p>
        </w:tc>
        <w:tc>
          <w:tcPr>
            <w:tcW w:w="2100" w:type="dxa"/>
            <w:shd w:val="clear" w:color="auto" w:fill="FFFFFF" w:themeFill="background1"/>
            <w:vAlign w:val="center"/>
          </w:tcPr>
          <w:p w14:paraId="264BA8E8"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Шептикина</w:t>
            </w:r>
            <w:proofErr w:type="spellEnd"/>
            <w:r w:rsidRPr="004E718D">
              <w:rPr>
                <w:rFonts w:ascii="Times New Roman" w:hAnsi="Times New Roman" w:cs="Times New Roman"/>
                <w:sz w:val="24"/>
                <w:szCs w:val="24"/>
              </w:rPr>
              <w:t xml:space="preserve"> Е.В. </w:t>
            </w:r>
          </w:p>
          <w:p w14:paraId="3F9B96AF"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Питюл</w:t>
            </w:r>
            <w:proofErr w:type="spellEnd"/>
            <w:r w:rsidRPr="004E718D">
              <w:rPr>
                <w:rFonts w:ascii="Times New Roman" w:hAnsi="Times New Roman" w:cs="Times New Roman"/>
                <w:sz w:val="24"/>
                <w:szCs w:val="24"/>
              </w:rPr>
              <w:t xml:space="preserve"> Н.А.</w:t>
            </w:r>
          </w:p>
          <w:p w14:paraId="4EF09F93"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tc>
      </w:tr>
      <w:tr w:rsidR="004E718D" w:rsidRPr="004E718D" w14:paraId="6EAAA3CB" w14:textId="77777777" w:rsidTr="00024DAA">
        <w:trPr>
          <w:trHeight w:val="1010"/>
          <w:jc w:val="center"/>
        </w:trPr>
        <w:tc>
          <w:tcPr>
            <w:tcW w:w="730" w:type="dxa"/>
            <w:shd w:val="clear" w:color="auto" w:fill="FFFFFF" w:themeFill="background1"/>
            <w:vAlign w:val="center"/>
          </w:tcPr>
          <w:p w14:paraId="6624286F"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tc>
        <w:tc>
          <w:tcPr>
            <w:tcW w:w="8647" w:type="dxa"/>
            <w:shd w:val="clear" w:color="auto" w:fill="FFFFFF" w:themeFill="background1"/>
            <w:vAlign w:val="center"/>
          </w:tcPr>
          <w:p w14:paraId="143018FF"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Продолжение проведения курсов повышения профессиональной квалификации врачей и среднего медицинского персонала, провизоров и фармацевтов на базе медицинского факультета ГОУ «Приднестровский государственный университет имени Т.Г. Шевченко» и медицинских колледжей, а также посредством привлечения зарубежных специалистов</w:t>
            </w:r>
          </w:p>
        </w:tc>
        <w:tc>
          <w:tcPr>
            <w:tcW w:w="1701" w:type="dxa"/>
            <w:shd w:val="clear" w:color="auto" w:fill="FFFFFF" w:themeFill="background1"/>
            <w:vAlign w:val="center"/>
          </w:tcPr>
          <w:p w14:paraId="143BBB5E"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В течение года</w:t>
            </w:r>
          </w:p>
        </w:tc>
        <w:tc>
          <w:tcPr>
            <w:tcW w:w="2100" w:type="dxa"/>
            <w:shd w:val="clear" w:color="auto" w:fill="FFFFFF" w:themeFill="background1"/>
            <w:vAlign w:val="center"/>
          </w:tcPr>
          <w:p w14:paraId="528FB8A0"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Шептикина</w:t>
            </w:r>
            <w:proofErr w:type="spellEnd"/>
            <w:r w:rsidRPr="004E718D">
              <w:rPr>
                <w:rFonts w:ascii="Times New Roman" w:hAnsi="Times New Roman" w:cs="Times New Roman"/>
                <w:sz w:val="24"/>
                <w:szCs w:val="24"/>
              </w:rPr>
              <w:t xml:space="preserve"> Е.В.</w:t>
            </w:r>
          </w:p>
        </w:tc>
      </w:tr>
      <w:tr w:rsidR="004E718D" w:rsidRPr="004E718D" w14:paraId="704A6012" w14:textId="77777777" w:rsidTr="00024DAA">
        <w:trPr>
          <w:trHeight w:val="585"/>
          <w:jc w:val="center"/>
        </w:trPr>
        <w:tc>
          <w:tcPr>
            <w:tcW w:w="730" w:type="dxa"/>
            <w:shd w:val="clear" w:color="auto" w:fill="FFFFFF" w:themeFill="background1"/>
            <w:vAlign w:val="center"/>
          </w:tcPr>
          <w:p w14:paraId="235AA280"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tc>
        <w:tc>
          <w:tcPr>
            <w:tcW w:w="8647" w:type="dxa"/>
            <w:shd w:val="clear" w:color="auto" w:fill="FFFFFF" w:themeFill="background1"/>
            <w:vAlign w:val="center"/>
          </w:tcPr>
          <w:p w14:paraId="6718D6CC"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Создание электронного реестра врачей и средних медицинских работников, реестра медицинских кадров</w:t>
            </w:r>
          </w:p>
        </w:tc>
        <w:tc>
          <w:tcPr>
            <w:tcW w:w="1701" w:type="dxa"/>
            <w:shd w:val="clear" w:color="auto" w:fill="FFFFFF" w:themeFill="background1"/>
            <w:vAlign w:val="center"/>
          </w:tcPr>
          <w:p w14:paraId="3EF54932"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В течение года </w:t>
            </w:r>
          </w:p>
        </w:tc>
        <w:tc>
          <w:tcPr>
            <w:tcW w:w="2100" w:type="dxa"/>
            <w:shd w:val="clear" w:color="auto" w:fill="FFFFFF" w:themeFill="background1"/>
            <w:vAlign w:val="center"/>
          </w:tcPr>
          <w:p w14:paraId="6305CB05"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Шептикина</w:t>
            </w:r>
            <w:proofErr w:type="spellEnd"/>
            <w:r w:rsidRPr="004E718D">
              <w:rPr>
                <w:rFonts w:ascii="Times New Roman" w:hAnsi="Times New Roman" w:cs="Times New Roman"/>
                <w:sz w:val="24"/>
                <w:szCs w:val="24"/>
              </w:rPr>
              <w:t xml:space="preserve"> Е.В.</w:t>
            </w:r>
          </w:p>
        </w:tc>
      </w:tr>
      <w:tr w:rsidR="004E718D" w:rsidRPr="004E718D" w14:paraId="469CE23D" w14:textId="77777777" w:rsidTr="00024DAA">
        <w:trPr>
          <w:trHeight w:val="585"/>
          <w:jc w:val="center"/>
        </w:trPr>
        <w:tc>
          <w:tcPr>
            <w:tcW w:w="730" w:type="dxa"/>
            <w:shd w:val="clear" w:color="auto" w:fill="FFFFFF" w:themeFill="background1"/>
            <w:vAlign w:val="center"/>
          </w:tcPr>
          <w:p w14:paraId="705489E6"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tc>
        <w:tc>
          <w:tcPr>
            <w:tcW w:w="8647" w:type="dxa"/>
            <w:shd w:val="clear" w:color="auto" w:fill="FFFFFF" w:themeFill="background1"/>
            <w:vAlign w:val="center"/>
          </w:tcPr>
          <w:p w14:paraId="763B2407"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Участие в распределении выпускников медицинского факультета ГОУ «Приднестровский государственный университет имени Т.Г. Шевченко» и медицинских колледжей</w:t>
            </w:r>
          </w:p>
        </w:tc>
        <w:tc>
          <w:tcPr>
            <w:tcW w:w="1701" w:type="dxa"/>
            <w:shd w:val="clear" w:color="auto" w:fill="FFFFFF" w:themeFill="background1"/>
            <w:vAlign w:val="center"/>
          </w:tcPr>
          <w:p w14:paraId="55E21AE6"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1-2 квартал</w:t>
            </w:r>
          </w:p>
        </w:tc>
        <w:tc>
          <w:tcPr>
            <w:tcW w:w="2100" w:type="dxa"/>
            <w:shd w:val="clear" w:color="auto" w:fill="FFFFFF" w:themeFill="background1"/>
            <w:vAlign w:val="center"/>
          </w:tcPr>
          <w:p w14:paraId="5E2EDB38"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Шептикина</w:t>
            </w:r>
            <w:proofErr w:type="spellEnd"/>
            <w:r w:rsidRPr="004E718D">
              <w:rPr>
                <w:rFonts w:ascii="Times New Roman" w:hAnsi="Times New Roman" w:cs="Times New Roman"/>
                <w:sz w:val="24"/>
                <w:szCs w:val="24"/>
              </w:rPr>
              <w:t xml:space="preserve"> Е.В.</w:t>
            </w:r>
          </w:p>
        </w:tc>
      </w:tr>
      <w:tr w:rsidR="004E718D" w:rsidRPr="004E718D" w14:paraId="4065DE3A" w14:textId="77777777" w:rsidTr="00024DAA">
        <w:trPr>
          <w:trHeight w:val="585"/>
          <w:jc w:val="center"/>
        </w:trPr>
        <w:tc>
          <w:tcPr>
            <w:tcW w:w="730" w:type="dxa"/>
            <w:shd w:val="clear" w:color="auto" w:fill="FFFFFF" w:themeFill="background1"/>
            <w:vAlign w:val="center"/>
          </w:tcPr>
          <w:p w14:paraId="0BA01169"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tc>
        <w:tc>
          <w:tcPr>
            <w:tcW w:w="8647" w:type="dxa"/>
            <w:shd w:val="clear" w:color="auto" w:fill="FFFFFF" w:themeFill="background1"/>
            <w:vAlign w:val="center"/>
          </w:tcPr>
          <w:p w14:paraId="16C8950E"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Совместно с ГОУ «Приднестровский государственный университет имени Т.Г. Шевченко» разработка и представление на согласование министру документации касаемо обучения студентов медицинского факультета</w:t>
            </w:r>
          </w:p>
        </w:tc>
        <w:tc>
          <w:tcPr>
            <w:tcW w:w="1701" w:type="dxa"/>
            <w:shd w:val="clear" w:color="auto" w:fill="FFFFFF" w:themeFill="background1"/>
            <w:vAlign w:val="center"/>
          </w:tcPr>
          <w:p w14:paraId="280AFE7F"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В течение года</w:t>
            </w:r>
          </w:p>
        </w:tc>
        <w:tc>
          <w:tcPr>
            <w:tcW w:w="2100" w:type="dxa"/>
            <w:shd w:val="clear" w:color="auto" w:fill="FFFFFF" w:themeFill="background1"/>
            <w:vAlign w:val="center"/>
          </w:tcPr>
          <w:p w14:paraId="48D221C2"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Шептикина</w:t>
            </w:r>
            <w:proofErr w:type="spellEnd"/>
            <w:r w:rsidRPr="004E718D">
              <w:rPr>
                <w:rFonts w:ascii="Times New Roman" w:hAnsi="Times New Roman" w:cs="Times New Roman"/>
                <w:sz w:val="24"/>
                <w:szCs w:val="24"/>
              </w:rPr>
              <w:t xml:space="preserve"> Е.В.</w:t>
            </w:r>
          </w:p>
        </w:tc>
      </w:tr>
      <w:tr w:rsidR="004E718D" w:rsidRPr="004E718D" w14:paraId="1DFBC2D8" w14:textId="77777777" w:rsidTr="00024DAA">
        <w:trPr>
          <w:trHeight w:val="585"/>
          <w:jc w:val="center"/>
        </w:trPr>
        <w:tc>
          <w:tcPr>
            <w:tcW w:w="730" w:type="dxa"/>
            <w:shd w:val="clear" w:color="auto" w:fill="FFFFFF" w:themeFill="background1"/>
            <w:vAlign w:val="center"/>
          </w:tcPr>
          <w:p w14:paraId="1F0B2D3D"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tc>
        <w:tc>
          <w:tcPr>
            <w:tcW w:w="8647" w:type="dxa"/>
            <w:shd w:val="clear" w:color="auto" w:fill="FFFFFF" w:themeFill="background1"/>
            <w:vAlign w:val="center"/>
          </w:tcPr>
          <w:p w14:paraId="0AD352A8" w14:textId="77777777" w:rsidR="004E718D" w:rsidRPr="004E718D" w:rsidRDefault="004E718D" w:rsidP="004E718D">
            <w:pPr>
              <w:jc w:val="both"/>
              <w:rPr>
                <w:rFonts w:ascii="Times New Roman" w:hAnsi="Times New Roman" w:cs="Times New Roman"/>
                <w:bCs/>
                <w:sz w:val="24"/>
                <w:szCs w:val="24"/>
              </w:rPr>
            </w:pPr>
            <w:r w:rsidRPr="004E718D">
              <w:rPr>
                <w:rFonts w:ascii="Times New Roman" w:hAnsi="Times New Roman" w:cs="Times New Roman"/>
                <w:bCs/>
                <w:sz w:val="24"/>
                <w:szCs w:val="24"/>
              </w:rPr>
              <w:t>Совместно с Министерством просвещения Приднестровской Молдавской Республики согласование плана приема абитуриентов на 2021-2022 учебный год.</w:t>
            </w:r>
          </w:p>
        </w:tc>
        <w:tc>
          <w:tcPr>
            <w:tcW w:w="1701" w:type="dxa"/>
            <w:shd w:val="clear" w:color="auto" w:fill="FFFFFF" w:themeFill="background1"/>
          </w:tcPr>
          <w:p w14:paraId="6816B42C"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1-2 квартал</w:t>
            </w:r>
          </w:p>
        </w:tc>
        <w:tc>
          <w:tcPr>
            <w:tcW w:w="2100" w:type="dxa"/>
            <w:shd w:val="clear" w:color="auto" w:fill="FFFFFF" w:themeFill="background1"/>
            <w:vAlign w:val="center"/>
          </w:tcPr>
          <w:p w14:paraId="4A0ADE37"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Шептикина</w:t>
            </w:r>
            <w:proofErr w:type="spellEnd"/>
            <w:r w:rsidRPr="004E718D">
              <w:rPr>
                <w:rFonts w:ascii="Times New Roman" w:hAnsi="Times New Roman" w:cs="Times New Roman"/>
                <w:sz w:val="24"/>
                <w:szCs w:val="24"/>
              </w:rPr>
              <w:t xml:space="preserve"> Е.В.</w:t>
            </w:r>
          </w:p>
        </w:tc>
      </w:tr>
      <w:tr w:rsidR="004E718D" w:rsidRPr="004E718D" w14:paraId="48506B26" w14:textId="77777777" w:rsidTr="00024DAA">
        <w:trPr>
          <w:trHeight w:val="585"/>
          <w:jc w:val="center"/>
        </w:trPr>
        <w:tc>
          <w:tcPr>
            <w:tcW w:w="730" w:type="dxa"/>
            <w:shd w:val="clear" w:color="auto" w:fill="FFFFFF" w:themeFill="background1"/>
            <w:vAlign w:val="center"/>
          </w:tcPr>
          <w:p w14:paraId="5E6E8A4B" w14:textId="77777777" w:rsidR="004E718D" w:rsidRPr="004E718D" w:rsidRDefault="004E718D" w:rsidP="004E718D">
            <w:pPr>
              <w:numPr>
                <w:ilvl w:val="0"/>
                <w:numId w:val="9"/>
              </w:numPr>
              <w:ind w:left="0" w:firstLine="76"/>
              <w:contextualSpacing/>
              <w:jc w:val="center"/>
              <w:rPr>
                <w:rFonts w:ascii="Times New Roman" w:eastAsia="Calibri" w:hAnsi="Times New Roman" w:cs="Times New Roman"/>
                <w:sz w:val="24"/>
                <w:szCs w:val="24"/>
              </w:rPr>
            </w:pPr>
          </w:p>
        </w:tc>
        <w:tc>
          <w:tcPr>
            <w:tcW w:w="8647" w:type="dxa"/>
            <w:shd w:val="clear" w:color="auto" w:fill="FFFFFF" w:themeFill="background1"/>
            <w:vAlign w:val="center"/>
          </w:tcPr>
          <w:p w14:paraId="51BC576E" w14:textId="77777777" w:rsidR="004E718D" w:rsidRPr="004E718D" w:rsidRDefault="004E718D" w:rsidP="004E718D">
            <w:pPr>
              <w:jc w:val="both"/>
              <w:rPr>
                <w:rFonts w:ascii="Times New Roman" w:hAnsi="Times New Roman" w:cs="Times New Roman"/>
                <w:bCs/>
                <w:sz w:val="24"/>
                <w:szCs w:val="24"/>
              </w:rPr>
            </w:pPr>
            <w:r w:rsidRPr="004E718D">
              <w:rPr>
                <w:rFonts w:ascii="Times New Roman" w:hAnsi="Times New Roman" w:cs="Times New Roman"/>
                <w:bCs/>
                <w:sz w:val="24"/>
                <w:szCs w:val="24"/>
              </w:rPr>
              <w:t>Разработка и утверждение плана совместной работы Министерства и медицинского факультета ГОУ «Приднестровский государственный университет имени Т.Г. Шевченко» по подготовке врачей интернов и врачей-ординаторов на 2021-2022 гг.</w:t>
            </w:r>
          </w:p>
        </w:tc>
        <w:tc>
          <w:tcPr>
            <w:tcW w:w="1701" w:type="dxa"/>
            <w:shd w:val="clear" w:color="auto" w:fill="FFFFFF" w:themeFill="background1"/>
          </w:tcPr>
          <w:p w14:paraId="4172FE4A"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1-2 квартал</w:t>
            </w:r>
          </w:p>
        </w:tc>
        <w:tc>
          <w:tcPr>
            <w:tcW w:w="2100" w:type="dxa"/>
            <w:shd w:val="clear" w:color="auto" w:fill="FFFFFF" w:themeFill="background1"/>
            <w:vAlign w:val="center"/>
          </w:tcPr>
          <w:p w14:paraId="739222DD"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Шептикина</w:t>
            </w:r>
            <w:proofErr w:type="spellEnd"/>
            <w:r w:rsidRPr="004E718D">
              <w:rPr>
                <w:rFonts w:ascii="Times New Roman" w:hAnsi="Times New Roman" w:cs="Times New Roman"/>
                <w:sz w:val="24"/>
                <w:szCs w:val="24"/>
              </w:rPr>
              <w:t xml:space="preserve"> Е.В.</w:t>
            </w:r>
          </w:p>
        </w:tc>
      </w:tr>
      <w:tr w:rsidR="004E718D" w:rsidRPr="004E718D" w14:paraId="2F47AF5A" w14:textId="77777777" w:rsidTr="00024DAA">
        <w:trPr>
          <w:trHeight w:val="433"/>
          <w:jc w:val="center"/>
        </w:trPr>
        <w:tc>
          <w:tcPr>
            <w:tcW w:w="13178" w:type="dxa"/>
            <w:gridSpan w:val="4"/>
            <w:shd w:val="clear" w:color="auto" w:fill="FFFFFF" w:themeFill="background1"/>
            <w:vAlign w:val="center"/>
          </w:tcPr>
          <w:p w14:paraId="502B7C2D"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ВОПРОСЫ ОРГАНИЗАЦИИ МЕДИЦИНСКОЙ ПОМОЩИ НАСЕЛЕНИЮ</w:t>
            </w:r>
          </w:p>
        </w:tc>
      </w:tr>
      <w:tr w:rsidR="004E718D" w:rsidRPr="004E718D" w14:paraId="5F2919D3" w14:textId="77777777" w:rsidTr="00024DAA">
        <w:trPr>
          <w:trHeight w:val="430"/>
          <w:jc w:val="center"/>
        </w:trPr>
        <w:tc>
          <w:tcPr>
            <w:tcW w:w="730" w:type="dxa"/>
            <w:shd w:val="clear" w:color="auto" w:fill="FFFFFF" w:themeFill="background1"/>
            <w:vAlign w:val="center"/>
          </w:tcPr>
          <w:p w14:paraId="6C1EE3D6"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11.</w:t>
            </w:r>
          </w:p>
        </w:tc>
        <w:tc>
          <w:tcPr>
            <w:tcW w:w="8647" w:type="dxa"/>
            <w:shd w:val="clear" w:color="auto" w:fill="FFFFFF" w:themeFill="background1"/>
            <w:vAlign w:val="center"/>
          </w:tcPr>
          <w:p w14:paraId="78178844" w14:textId="77777777" w:rsidR="004E718D" w:rsidRPr="004E718D" w:rsidRDefault="004E718D" w:rsidP="004E718D">
            <w:pPr>
              <w:jc w:val="both"/>
              <w:rPr>
                <w:rFonts w:ascii="Times New Roman" w:eastAsia="Calibri" w:hAnsi="Times New Roman" w:cs="Times New Roman"/>
                <w:kern w:val="24"/>
                <w:sz w:val="24"/>
                <w:szCs w:val="24"/>
              </w:rPr>
            </w:pPr>
            <w:r w:rsidRPr="004E718D">
              <w:rPr>
                <w:rFonts w:ascii="Times New Roman" w:eastAsia="Calibri" w:hAnsi="Times New Roman" w:cs="Times New Roman"/>
                <w:kern w:val="24"/>
                <w:sz w:val="24"/>
                <w:szCs w:val="24"/>
              </w:rPr>
              <w:t xml:space="preserve">Реализация государственного заказа на оказание консультативного приема узкими </w:t>
            </w:r>
          </w:p>
          <w:p w14:paraId="39D39EE7" w14:textId="77777777" w:rsidR="004E718D" w:rsidRPr="004E718D" w:rsidRDefault="004E718D" w:rsidP="004E718D">
            <w:pPr>
              <w:jc w:val="both"/>
              <w:rPr>
                <w:rFonts w:ascii="Times New Roman" w:eastAsia="Calibri" w:hAnsi="Times New Roman" w:cs="Times New Roman"/>
                <w:kern w:val="24"/>
                <w:sz w:val="24"/>
                <w:szCs w:val="24"/>
              </w:rPr>
            </w:pPr>
            <w:r w:rsidRPr="004E718D">
              <w:rPr>
                <w:rFonts w:ascii="Times New Roman" w:eastAsia="Calibri" w:hAnsi="Times New Roman" w:cs="Times New Roman"/>
                <w:kern w:val="24"/>
                <w:sz w:val="24"/>
                <w:szCs w:val="24"/>
              </w:rPr>
              <w:t xml:space="preserve">специалистами и диагностики детям субъектами частной медицинской деятельности.   </w:t>
            </w:r>
          </w:p>
        </w:tc>
        <w:tc>
          <w:tcPr>
            <w:tcW w:w="1701" w:type="dxa"/>
            <w:shd w:val="clear" w:color="auto" w:fill="FFFFFF" w:themeFill="background1"/>
            <w:vAlign w:val="center"/>
          </w:tcPr>
          <w:p w14:paraId="0683C3B0"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В течение года</w:t>
            </w:r>
          </w:p>
        </w:tc>
        <w:tc>
          <w:tcPr>
            <w:tcW w:w="2100" w:type="dxa"/>
            <w:shd w:val="clear" w:color="auto" w:fill="FFFFFF" w:themeFill="background1"/>
            <w:vAlign w:val="center"/>
          </w:tcPr>
          <w:p w14:paraId="07F6DA28" w14:textId="77777777" w:rsidR="004E718D" w:rsidRPr="004E718D" w:rsidRDefault="004E718D" w:rsidP="004E718D">
            <w:pPr>
              <w:jc w:val="center"/>
              <w:outlineLvl w:val="0"/>
              <w:rPr>
                <w:rFonts w:ascii="Times New Roman" w:hAnsi="Times New Roman" w:cs="Times New Roman"/>
                <w:sz w:val="24"/>
                <w:szCs w:val="24"/>
              </w:rPr>
            </w:pPr>
            <w:r w:rsidRPr="004E718D">
              <w:rPr>
                <w:rFonts w:ascii="Times New Roman" w:hAnsi="Times New Roman" w:cs="Times New Roman"/>
                <w:sz w:val="24"/>
                <w:szCs w:val="24"/>
              </w:rPr>
              <w:t>Кузнецов А.Г.</w:t>
            </w:r>
          </w:p>
          <w:p w14:paraId="241BF23F" w14:textId="77777777" w:rsidR="004E718D" w:rsidRPr="004E718D" w:rsidRDefault="004E718D" w:rsidP="004E718D">
            <w:pPr>
              <w:jc w:val="center"/>
              <w:outlineLvl w:val="0"/>
              <w:rPr>
                <w:rFonts w:ascii="Times New Roman" w:hAnsi="Times New Roman" w:cs="Times New Roman"/>
                <w:sz w:val="24"/>
                <w:szCs w:val="24"/>
              </w:rPr>
            </w:pPr>
            <w:r w:rsidRPr="004E718D">
              <w:rPr>
                <w:rFonts w:ascii="Times New Roman" w:hAnsi="Times New Roman" w:cs="Times New Roman"/>
                <w:sz w:val="24"/>
                <w:szCs w:val="24"/>
              </w:rPr>
              <w:t>Дяченко А.Г.</w:t>
            </w:r>
          </w:p>
        </w:tc>
      </w:tr>
      <w:tr w:rsidR="004E718D" w:rsidRPr="004E718D" w14:paraId="7438D708" w14:textId="77777777" w:rsidTr="00024DAA">
        <w:trPr>
          <w:trHeight w:val="430"/>
          <w:jc w:val="center"/>
        </w:trPr>
        <w:tc>
          <w:tcPr>
            <w:tcW w:w="730" w:type="dxa"/>
            <w:shd w:val="clear" w:color="auto" w:fill="FFFFFF" w:themeFill="background1"/>
            <w:vAlign w:val="center"/>
          </w:tcPr>
          <w:p w14:paraId="46D0A3AC"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 xml:space="preserve">12. </w:t>
            </w:r>
          </w:p>
        </w:tc>
        <w:tc>
          <w:tcPr>
            <w:tcW w:w="8647" w:type="dxa"/>
            <w:shd w:val="clear" w:color="auto" w:fill="FFFFFF" w:themeFill="background1"/>
            <w:vAlign w:val="center"/>
          </w:tcPr>
          <w:p w14:paraId="4D23C62A" w14:textId="77777777" w:rsidR="004E718D" w:rsidRPr="004E718D" w:rsidRDefault="004E718D" w:rsidP="004E718D">
            <w:pPr>
              <w:jc w:val="both"/>
              <w:rPr>
                <w:rFonts w:ascii="Times New Roman" w:eastAsia="Calibri" w:hAnsi="Times New Roman" w:cs="Times New Roman"/>
                <w:kern w:val="24"/>
                <w:sz w:val="24"/>
                <w:szCs w:val="24"/>
              </w:rPr>
            </w:pPr>
            <w:r w:rsidRPr="004E718D">
              <w:rPr>
                <w:rFonts w:ascii="Times New Roman" w:eastAsia="Calibri" w:hAnsi="Times New Roman" w:cs="Times New Roman"/>
                <w:kern w:val="24"/>
                <w:sz w:val="24"/>
                <w:szCs w:val="24"/>
              </w:rPr>
              <w:t>Введение единой информационной системы учета наличия и отпуска лекарственных средств и изделий медицинского назначения в подведомственных государственных учреждениях здравоохранения – в целях осуществления ведомственного контроля за бесперебойным обеспечением учреждений здравоохранения необходимой медико-фармацевтической продукций.</w:t>
            </w:r>
          </w:p>
        </w:tc>
        <w:tc>
          <w:tcPr>
            <w:tcW w:w="1701" w:type="dxa"/>
            <w:shd w:val="clear" w:color="auto" w:fill="FFFFFF" w:themeFill="background1"/>
            <w:vAlign w:val="center"/>
          </w:tcPr>
          <w:p w14:paraId="70761A70"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2 квартал</w:t>
            </w:r>
          </w:p>
        </w:tc>
        <w:tc>
          <w:tcPr>
            <w:tcW w:w="2100" w:type="dxa"/>
            <w:shd w:val="clear" w:color="auto" w:fill="FFFFFF" w:themeFill="background1"/>
            <w:vAlign w:val="center"/>
          </w:tcPr>
          <w:p w14:paraId="7DE12B14" w14:textId="77777777" w:rsidR="004E718D" w:rsidRPr="004E718D" w:rsidRDefault="004E718D" w:rsidP="004E718D">
            <w:pPr>
              <w:spacing w:before="120"/>
              <w:jc w:val="center"/>
              <w:outlineLvl w:val="0"/>
              <w:rPr>
                <w:rFonts w:ascii="Times New Roman" w:hAnsi="Times New Roman" w:cs="Times New Roman"/>
                <w:sz w:val="24"/>
                <w:szCs w:val="24"/>
              </w:rPr>
            </w:pPr>
            <w:r w:rsidRPr="004E718D">
              <w:rPr>
                <w:rFonts w:ascii="Times New Roman" w:hAnsi="Times New Roman" w:cs="Times New Roman"/>
                <w:sz w:val="24"/>
                <w:szCs w:val="24"/>
              </w:rPr>
              <w:t>Кузнецов А.Г.</w:t>
            </w:r>
          </w:p>
          <w:p w14:paraId="423E89CA" w14:textId="77777777" w:rsidR="004E718D" w:rsidRPr="004E718D" w:rsidRDefault="004E718D" w:rsidP="004E718D">
            <w:pPr>
              <w:spacing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Серая Г.И.</w:t>
            </w:r>
          </w:p>
        </w:tc>
      </w:tr>
      <w:tr w:rsidR="004E718D" w:rsidRPr="004E718D" w14:paraId="2B6A355E" w14:textId="77777777" w:rsidTr="00024DAA">
        <w:trPr>
          <w:trHeight w:val="430"/>
          <w:jc w:val="center"/>
        </w:trPr>
        <w:tc>
          <w:tcPr>
            <w:tcW w:w="730" w:type="dxa"/>
            <w:shd w:val="clear" w:color="auto" w:fill="FFFFFF" w:themeFill="background1"/>
            <w:vAlign w:val="center"/>
          </w:tcPr>
          <w:p w14:paraId="439E4724"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13.</w:t>
            </w:r>
          </w:p>
        </w:tc>
        <w:tc>
          <w:tcPr>
            <w:tcW w:w="8647" w:type="dxa"/>
            <w:shd w:val="clear" w:color="auto" w:fill="FFFFFF" w:themeFill="background1"/>
            <w:vAlign w:val="center"/>
          </w:tcPr>
          <w:p w14:paraId="2A1C0606" w14:textId="77777777" w:rsidR="004E718D" w:rsidRPr="004E718D" w:rsidRDefault="004E718D" w:rsidP="004E718D">
            <w:pPr>
              <w:jc w:val="both"/>
              <w:rPr>
                <w:rFonts w:ascii="Times New Roman" w:eastAsia="Calibri" w:hAnsi="Times New Roman" w:cs="Times New Roman"/>
                <w:kern w:val="24"/>
                <w:sz w:val="24"/>
                <w:szCs w:val="24"/>
              </w:rPr>
            </w:pPr>
            <w:r w:rsidRPr="004E718D">
              <w:rPr>
                <w:rFonts w:ascii="Times New Roman" w:eastAsia="Calibri" w:hAnsi="Times New Roman" w:cs="Times New Roman"/>
                <w:kern w:val="24"/>
                <w:sz w:val="24"/>
                <w:szCs w:val="24"/>
              </w:rPr>
              <w:t xml:space="preserve">Внедрение системы осуществления фармакологического надзора в Приднестровской Молдавской Республике – в целях проведения мониторинга эффективности и безопасности лекарственных препаратов в целях выявления возможных негативных последствий их применения, индивидуальной </w:t>
            </w:r>
            <w:r w:rsidRPr="004E718D">
              <w:rPr>
                <w:rFonts w:ascii="Times New Roman" w:eastAsia="Calibri" w:hAnsi="Times New Roman" w:cs="Times New Roman"/>
                <w:kern w:val="24"/>
                <w:sz w:val="24"/>
                <w:szCs w:val="24"/>
              </w:rPr>
              <w:lastRenderedPageBreak/>
              <w:t>непереносимости, предупреждения медицинских работников, пациентов и их защиты от применения таких лекарственных препаратов.</w:t>
            </w:r>
          </w:p>
        </w:tc>
        <w:tc>
          <w:tcPr>
            <w:tcW w:w="1701" w:type="dxa"/>
            <w:shd w:val="clear" w:color="auto" w:fill="FFFFFF" w:themeFill="background1"/>
            <w:vAlign w:val="center"/>
          </w:tcPr>
          <w:p w14:paraId="101FD4C5"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lastRenderedPageBreak/>
              <w:t>3 квартал</w:t>
            </w:r>
          </w:p>
        </w:tc>
        <w:tc>
          <w:tcPr>
            <w:tcW w:w="2100" w:type="dxa"/>
            <w:shd w:val="clear" w:color="auto" w:fill="FFFFFF" w:themeFill="background1"/>
            <w:vAlign w:val="center"/>
          </w:tcPr>
          <w:p w14:paraId="30325313" w14:textId="77777777" w:rsidR="004E718D" w:rsidRPr="004E718D" w:rsidRDefault="004E718D" w:rsidP="004E718D">
            <w:pPr>
              <w:spacing w:before="120"/>
              <w:jc w:val="center"/>
              <w:outlineLvl w:val="0"/>
              <w:rPr>
                <w:rFonts w:ascii="Times New Roman" w:hAnsi="Times New Roman" w:cs="Times New Roman"/>
                <w:sz w:val="24"/>
                <w:szCs w:val="24"/>
              </w:rPr>
            </w:pPr>
            <w:r w:rsidRPr="004E718D">
              <w:rPr>
                <w:rFonts w:ascii="Times New Roman" w:hAnsi="Times New Roman" w:cs="Times New Roman"/>
                <w:sz w:val="24"/>
                <w:szCs w:val="24"/>
              </w:rPr>
              <w:t>Кузнецов А.Г.</w:t>
            </w:r>
          </w:p>
          <w:p w14:paraId="15A9BAA6" w14:textId="77777777" w:rsidR="004E718D" w:rsidRPr="004E718D" w:rsidRDefault="004E718D" w:rsidP="004E718D">
            <w:pPr>
              <w:jc w:val="center"/>
              <w:outlineLvl w:val="0"/>
              <w:rPr>
                <w:rFonts w:ascii="Times New Roman" w:hAnsi="Times New Roman" w:cs="Times New Roman"/>
                <w:sz w:val="24"/>
                <w:szCs w:val="24"/>
              </w:rPr>
            </w:pPr>
            <w:r w:rsidRPr="004E718D">
              <w:rPr>
                <w:rFonts w:ascii="Times New Roman" w:hAnsi="Times New Roman" w:cs="Times New Roman"/>
                <w:sz w:val="24"/>
                <w:szCs w:val="24"/>
              </w:rPr>
              <w:t>Серая Г.И.</w:t>
            </w:r>
          </w:p>
        </w:tc>
      </w:tr>
      <w:tr w:rsidR="004E718D" w:rsidRPr="004E718D" w14:paraId="7B7EE829" w14:textId="77777777" w:rsidTr="00024DAA">
        <w:trPr>
          <w:jc w:val="center"/>
        </w:trPr>
        <w:tc>
          <w:tcPr>
            <w:tcW w:w="13178" w:type="dxa"/>
            <w:gridSpan w:val="4"/>
            <w:shd w:val="clear" w:color="auto" w:fill="FFFFFF" w:themeFill="background1"/>
            <w:vAlign w:val="center"/>
          </w:tcPr>
          <w:p w14:paraId="248E206E"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ВОПРОСЫ РАЗВИТИЯ СИСТЕМЫ ЗДРАВООХРАНЕНИЯ</w:t>
            </w:r>
          </w:p>
        </w:tc>
      </w:tr>
      <w:tr w:rsidR="004E718D" w:rsidRPr="004E718D" w14:paraId="140A7ED2" w14:textId="77777777" w:rsidTr="00024DAA">
        <w:trPr>
          <w:jc w:val="center"/>
        </w:trPr>
        <w:tc>
          <w:tcPr>
            <w:tcW w:w="730" w:type="dxa"/>
            <w:shd w:val="clear" w:color="auto" w:fill="FFFFFF" w:themeFill="background1"/>
            <w:vAlign w:val="center"/>
          </w:tcPr>
          <w:p w14:paraId="4E9D62AE" w14:textId="77777777" w:rsidR="004E718D" w:rsidRPr="004E718D" w:rsidRDefault="004E718D" w:rsidP="004E718D">
            <w:pPr>
              <w:ind w:left="26"/>
              <w:jc w:val="center"/>
              <w:rPr>
                <w:rFonts w:ascii="Times New Roman" w:hAnsi="Times New Roman" w:cs="Times New Roman"/>
                <w:sz w:val="24"/>
                <w:szCs w:val="24"/>
              </w:rPr>
            </w:pPr>
            <w:r w:rsidRPr="004E718D">
              <w:rPr>
                <w:rFonts w:ascii="Times New Roman" w:hAnsi="Times New Roman" w:cs="Times New Roman"/>
                <w:sz w:val="24"/>
                <w:szCs w:val="24"/>
              </w:rPr>
              <w:t>12.</w:t>
            </w:r>
          </w:p>
        </w:tc>
        <w:tc>
          <w:tcPr>
            <w:tcW w:w="8647" w:type="dxa"/>
            <w:shd w:val="clear" w:color="auto" w:fill="FFFFFF" w:themeFill="background1"/>
            <w:vAlign w:val="center"/>
          </w:tcPr>
          <w:p w14:paraId="06DF9BBC" w14:textId="77777777" w:rsidR="004E718D" w:rsidRPr="004E718D" w:rsidRDefault="004E718D" w:rsidP="004E718D">
            <w:pPr>
              <w:ind w:left="-56" w:right="-59"/>
              <w:jc w:val="both"/>
              <w:rPr>
                <w:rFonts w:ascii="Times New Roman" w:hAnsi="Times New Roman" w:cs="Times New Roman"/>
                <w:sz w:val="24"/>
                <w:szCs w:val="24"/>
              </w:rPr>
            </w:pPr>
            <w:r w:rsidRPr="004E718D">
              <w:rPr>
                <w:rFonts w:ascii="Times New Roman" w:hAnsi="Times New Roman" w:cs="Times New Roman"/>
                <w:sz w:val="24"/>
                <w:szCs w:val="24"/>
              </w:rPr>
              <w:t>Завершение этапа создания клинических рекомендаций</w:t>
            </w:r>
            <w:r w:rsidRPr="004E718D">
              <w:t xml:space="preserve"> </w:t>
            </w:r>
            <w:r w:rsidRPr="004E718D">
              <w:rPr>
                <w:rFonts w:ascii="Times New Roman" w:hAnsi="Times New Roman" w:cs="Times New Roman"/>
                <w:sz w:val="24"/>
                <w:szCs w:val="24"/>
              </w:rPr>
              <w:t xml:space="preserve">по лечению пациентов, путем внесения изменений и дополнений в нормативные правовые акты в части разработки, актуализации и порядка применения клинических рекомендаций, после принятия законодательного акта, предусматривающего внесение дополнений в Закон Приднестровской Молдавской Республики «Об основах охраны здоровья граждан». </w:t>
            </w:r>
          </w:p>
        </w:tc>
        <w:tc>
          <w:tcPr>
            <w:tcW w:w="1701" w:type="dxa"/>
            <w:shd w:val="clear" w:color="auto" w:fill="FFFFFF" w:themeFill="background1"/>
            <w:vAlign w:val="center"/>
          </w:tcPr>
          <w:p w14:paraId="4B662BB3"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Июль, август </w:t>
            </w:r>
          </w:p>
        </w:tc>
        <w:tc>
          <w:tcPr>
            <w:tcW w:w="2100" w:type="dxa"/>
            <w:shd w:val="clear" w:color="auto" w:fill="FFFFFF" w:themeFill="background1"/>
            <w:vAlign w:val="center"/>
          </w:tcPr>
          <w:p w14:paraId="29A758E8"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 Алексеенко Т.П.</w:t>
            </w:r>
          </w:p>
        </w:tc>
      </w:tr>
      <w:tr w:rsidR="004E718D" w:rsidRPr="004E718D" w14:paraId="01CB3F96" w14:textId="77777777" w:rsidTr="00024DAA">
        <w:trPr>
          <w:jc w:val="center"/>
        </w:trPr>
        <w:tc>
          <w:tcPr>
            <w:tcW w:w="730" w:type="dxa"/>
            <w:shd w:val="clear" w:color="auto" w:fill="FFFFFF" w:themeFill="background1"/>
            <w:vAlign w:val="center"/>
          </w:tcPr>
          <w:p w14:paraId="71AFFD27" w14:textId="77777777" w:rsidR="004E718D" w:rsidRPr="004E718D" w:rsidRDefault="004E718D" w:rsidP="004E718D">
            <w:pPr>
              <w:ind w:left="26"/>
              <w:jc w:val="center"/>
              <w:rPr>
                <w:rFonts w:ascii="Times New Roman" w:hAnsi="Times New Roman" w:cs="Times New Roman"/>
                <w:sz w:val="24"/>
                <w:szCs w:val="24"/>
              </w:rPr>
            </w:pPr>
            <w:r w:rsidRPr="004E718D">
              <w:rPr>
                <w:rFonts w:ascii="Times New Roman" w:hAnsi="Times New Roman" w:cs="Times New Roman"/>
                <w:sz w:val="24"/>
                <w:szCs w:val="24"/>
              </w:rPr>
              <w:t xml:space="preserve">13. </w:t>
            </w:r>
          </w:p>
        </w:tc>
        <w:tc>
          <w:tcPr>
            <w:tcW w:w="8647" w:type="dxa"/>
            <w:shd w:val="clear" w:color="auto" w:fill="FFFFFF" w:themeFill="background1"/>
            <w:vAlign w:val="center"/>
          </w:tcPr>
          <w:p w14:paraId="078FAA39" w14:textId="77777777" w:rsidR="004E718D" w:rsidRPr="004E718D" w:rsidRDefault="004E718D" w:rsidP="004E718D">
            <w:pPr>
              <w:ind w:left="-56" w:right="-59"/>
              <w:jc w:val="both"/>
              <w:rPr>
                <w:rFonts w:ascii="Times New Roman" w:hAnsi="Times New Roman" w:cs="Times New Roman"/>
                <w:sz w:val="24"/>
                <w:szCs w:val="24"/>
              </w:rPr>
            </w:pPr>
            <w:r w:rsidRPr="004E718D">
              <w:rPr>
                <w:rFonts w:ascii="Times New Roman" w:hAnsi="Times New Roman" w:cs="Times New Roman"/>
                <w:sz w:val="24"/>
                <w:szCs w:val="24"/>
              </w:rPr>
              <w:t xml:space="preserve">Внедрение пилотного проекта по внедрению электронной системы выдачи листка о нетрудоспособности в электронной форме. </w:t>
            </w:r>
          </w:p>
        </w:tc>
        <w:tc>
          <w:tcPr>
            <w:tcW w:w="1701" w:type="dxa"/>
            <w:shd w:val="clear" w:color="auto" w:fill="FFFFFF" w:themeFill="background1"/>
            <w:vAlign w:val="center"/>
          </w:tcPr>
          <w:p w14:paraId="2D81F34C"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1 квартал</w:t>
            </w:r>
          </w:p>
        </w:tc>
        <w:tc>
          <w:tcPr>
            <w:tcW w:w="2100" w:type="dxa"/>
            <w:shd w:val="clear" w:color="auto" w:fill="FFFFFF" w:themeFill="background1"/>
            <w:vAlign w:val="center"/>
          </w:tcPr>
          <w:p w14:paraId="6D5F72FD"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tc>
      </w:tr>
      <w:tr w:rsidR="004E718D" w:rsidRPr="004E718D" w14:paraId="6017E61D" w14:textId="77777777" w:rsidTr="00024DAA">
        <w:trPr>
          <w:jc w:val="center"/>
        </w:trPr>
        <w:tc>
          <w:tcPr>
            <w:tcW w:w="730" w:type="dxa"/>
            <w:shd w:val="clear" w:color="auto" w:fill="FFFFFF" w:themeFill="background1"/>
            <w:vAlign w:val="center"/>
          </w:tcPr>
          <w:p w14:paraId="6D5311B7" w14:textId="77777777" w:rsidR="004E718D" w:rsidRPr="004E718D" w:rsidRDefault="004E718D" w:rsidP="004E718D">
            <w:pPr>
              <w:ind w:left="76"/>
              <w:contextualSpacing/>
              <w:jc w:val="center"/>
              <w:rPr>
                <w:rFonts w:ascii="Times New Roman" w:eastAsia="Calibri" w:hAnsi="Times New Roman" w:cs="Times New Roman"/>
                <w:sz w:val="24"/>
                <w:szCs w:val="24"/>
              </w:rPr>
            </w:pPr>
            <w:r w:rsidRPr="004E718D">
              <w:rPr>
                <w:rFonts w:ascii="Times New Roman" w:eastAsia="Calibri" w:hAnsi="Times New Roman" w:cs="Times New Roman"/>
                <w:sz w:val="24"/>
                <w:szCs w:val="24"/>
              </w:rPr>
              <w:t>14.</w:t>
            </w:r>
          </w:p>
        </w:tc>
        <w:tc>
          <w:tcPr>
            <w:tcW w:w="8647" w:type="dxa"/>
            <w:shd w:val="clear" w:color="auto" w:fill="FFFFFF" w:themeFill="background1"/>
            <w:vAlign w:val="center"/>
          </w:tcPr>
          <w:p w14:paraId="26DB8A7A"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Изучение возможности запуска пилотного проекта по электронной записи на приём к врачу (начало работы по созданию единого медицинского информационного пространства Приднестровья).</w:t>
            </w:r>
          </w:p>
        </w:tc>
        <w:tc>
          <w:tcPr>
            <w:tcW w:w="1701" w:type="dxa"/>
            <w:shd w:val="clear" w:color="auto" w:fill="FFFFFF" w:themeFill="background1"/>
            <w:vAlign w:val="center"/>
          </w:tcPr>
          <w:p w14:paraId="4F5C3194"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2 квартал </w:t>
            </w:r>
          </w:p>
        </w:tc>
        <w:tc>
          <w:tcPr>
            <w:tcW w:w="2100" w:type="dxa"/>
            <w:shd w:val="clear" w:color="auto" w:fill="FFFFFF" w:themeFill="background1"/>
            <w:vAlign w:val="center"/>
          </w:tcPr>
          <w:p w14:paraId="1EE6CAA4"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Цушко</w:t>
            </w:r>
            <w:proofErr w:type="spellEnd"/>
            <w:r w:rsidRPr="004E718D">
              <w:rPr>
                <w:rFonts w:ascii="Times New Roman" w:hAnsi="Times New Roman" w:cs="Times New Roman"/>
                <w:sz w:val="24"/>
                <w:szCs w:val="24"/>
              </w:rPr>
              <w:t xml:space="preserve"> Е.С. </w:t>
            </w:r>
          </w:p>
          <w:p w14:paraId="16F8C12F"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Ященко В.В.</w:t>
            </w:r>
          </w:p>
        </w:tc>
      </w:tr>
      <w:tr w:rsidR="004E718D" w:rsidRPr="004E718D" w14:paraId="507A6198" w14:textId="77777777" w:rsidTr="00024DAA">
        <w:trPr>
          <w:jc w:val="center"/>
        </w:trPr>
        <w:tc>
          <w:tcPr>
            <w:tcW w:w="730" w:type="dxa"/>
            <w:shd w:val="clear" w:color="auto" w:fill="FFFFFF" w:themeFill="background1"/>
            <w:vAlign w:val="center"/>
          </w:tcPr>
          <w:p w14:paraId="0FE3CFAA" w14:textId="77777777" w:rsidR="004E718D" w:rsidRPr="004E718D" w:rsidRDefault="004E718D" w:rsidP="004E718D">
            <w:pPr>
              <w:ind w:left="-120"/>
              <w:jc w:val="center"/>
              <w:rPr>
                <w:rFonts w:ascii="Times New Roman" w:hAnsi="Times New Roman" w:cs="Times New Roman"/>
                <w:sz w:val="24"/>
                <w:szCs w:val="24"/>
              </w:rPr>
            </w:pPr>
            <w:r w:rsidRPr="004E718D">
              <w:rPr>
                <w:rFonts w:ascii="Times New Roman" w:hAnsi="Times New Roman"/>
                <w:sz w:val="24"/>
                <w:szCs w:val="24"/>
              </w:rPr>
              <w:t xml:space="preserve">  15.</w:t>
            </w:r>
          </w:p>
        </w:tc>
        <w:tc>
          <w:tcPr>
            <w:tcW w:w="8647" w:type="dxa"/>
            <w:shd w:val="clear" w:color="auto" w:fill="FFFFFF" w:themeFill="background1"/>
            <w:vAlign w:val="center"/>
          </w:tcPr>
          <w:p w14:paraId="31A25A2A"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 xml:space="preserve">Продолжение реализации Концепции административной реформы в сфере здравоохранения. </w:t>
            </w:r>
          </w:p>
        </w:tc>
        <w:tc>
          <w:tcPr>
            <w:tcW w:w="1701" w:type="dxa"/>
            <w:shd w:val="clear" w:color="auto" w:fill="FFFFFF" w:themeFill="background1"/>
            <w:vAlign w:val="center"/>
          </w:tcPr>
          <w:p w14:paraId="3C69D9F2"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В течение года</w:t>
            </w:r>
          </w:p>
        </w:tc>
        <w:tc>
          <w:tcPr>
            <w:tcW w:w="2100" w:type="dxa"/>
            <w:shd w:val="clear" w:color="auto" w:fill="FFFFFF" w:themeFill="background1"/>
            <w:vAlign w:val="center"/>
          </w:tcPr>
          <w:p w14:paraId="43DAE6D7"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Романовская Р.В.</w:t>
            </w:r>
          </w:p>
          <w:p w14:paraId="3FD69C59"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Кузнецов А.Г. </w:t>
            </w:r>
          </w:p>
          <w:p w14:paraId="2738DECC"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p w14:paraId="4BC7F121"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Алексеенко Т.П.</w:t>
            </w:r>
          </w:p>
        </w:tc>
      </w:tr>
      <w:tr w:rsidR="004E718D" w:rsidRPr="004E718D" w14:paraId="5616D8CA" w14:textId="77777777" w:rsidTr="00024DAA">
        <w:trPr>
          <w:trHeight w:val="188"/>
          <w:jc w:val="center"/>
        </w:trPr>
        <w:tc>
          <w:tcPr>
            <w:tcW w:w="730" w:type="dxa"/>
            <w:shd w:val="clear" w:color="auto" w:fill="FFFFFF" w:themeFill="background1"/>
            <w:vAlign w:val="center"/>
          </w:tcPr>
          <w:p w14:paraId="01FEDF8F" w14:textId="77777777" w:rsidR="004E718D" w:rsidRPr="004E718D" w:rsidRDefault="004E718D" w:rsidP="004E718D">
            <w:pPr>
              <w:ind w:left="26"/>
              <w:jc w:val="center"/>
              <w:rPr>
                <w:rFonts w:ascii="Times New Roman" w:hAnsi="Times New Roman" w:cs="Times New Roman"/>
                <w:sz w:val="24"/>
                <w:szCs w:val="24"/>
              </w:rPr>
            </w:pPr>
            <w:r w:rsidRPr="004E718D">
              <w:rPr>
                <w:rFonts w:ascii="Times New Roman" w:hAnsi="Times New Roman" w:cs="Times New Roman"/>
                <w:sz w:val="24"/>
                <w:szCs w:val="24"/>
              </w:rPr>
              <w:t>16.</w:t>
            </w:r>
          </w:p>
        </w:tc>
        <w:tc>
          <w:tcPr>
            <w:tcW w:w="8647" w:type="dxa"/>
            <w:shd w:val="clear" w:color="auto" w:fill="FFFFFF" w:themeFill="background1"/>
            <w:vAlign w:val="center"/>
          </w:tcPr>
          <w:p w14:paraId="29D33489" w14:textId="77777777" w:rsidR="004E718D" w:rsidRPr="004E718D" w:rsidRDefault="004E718D" w:rsidP="004E718D">
            <w:pPr>
              <w:jc w:val="both"/>
              <w:rPr>
                <w:rFonts w:ascii="Times New Roman" w:eastAsia="Times New Roman" w:hAnsi="Times New Roman" w:cs="Times New Roman"/>
                <w:sz w:val="24"/>
                <w:szCs w:val="24"/>
              </w:rPr>
            </w:pPr>
            <w:r w:rsidRPr="004E718D">
              <w:rPr>
                <w:rFonts w:ascii="Times New Roman" w:eastAsia="Times New Roman" w:hAnsi="Times New Roman" w:cs="Times New Roman"/>
                <w:sz w:val="24"/>
                <w:szCs w:val="24"/>
              </w:rPr>
              <w:t xml:space="preserve">Разработка проекта закона Приднестровской Молдавской Республики и нормативных правовых актов Правительства Приднестровской Молдавской Республики об утверждении нового Положения о Государственной санитарно-эпидемиологической службе Приднестровской Молдавской Республики и принятие ведомственного правового акта Министерства здравоохранения Приднестровской Молдавской Республики о реорганизации центров гигиены и эпидемиологии республики в централизованное государственное учреждение.  </w:t>
            </w:r>
          </w:p>
        </w:tc>
        <w:tc>
          <w:tcPr>
            <w:tcW w:w="1701" w:type="dxa"/>
            <w:shd w:val="clear" w:color="auto" w:fill="FFFFFF" w:themeFill="background1"/>
            <w:vAlign w:val="center"/>
          </w:tcPr>
          <w:p w14:paraId="26933F78"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1 квартал</w:t>
            </w:r>
          </w:p>
        </w:tc>
        <w:tc>
          <w:tcPr>
            <w:tcW w:w="2100" w:type="dxa"/>
            <w:shd w:val="clear" w:color="auto" w:fill="FFFFFF" w:themeFill="background1"/>
            <w:vAlign w:val="center"/>
          </w:tcPr>
          <w:p w14:paraId="79F6A4F3"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p w14:paraId="0622EDA0"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Питюл</w:t>
            </w:r>
            <w:proofErr w:type="spellEnd"/>
            <w:r w:rsidRPr="004E718D">
              <w:rPr>
                <w:rFonts w:ascii="Times New Roman" w:hAnsi="Times New Roman" w:cs="Times New Roman"/>
                <w:sz w:val="24"/>
                <w:szCs w:val="24"/>
              </w:rPr>
              <w:t xml:space="preserve"> Н.А.</w:t>
            </w:r>
          </w:p>
          <w:p w14:paraId="0502C39C" w14:textId="77777777" w:rsidR="004E718D" w:rsidRPr="004E718D" w:rsidRDefault="004E718D" w:rsidP="004E718D">
            <w:pPr>
              <w:jc w:val="center"/>
              <w:rPr>
                <w:rFonts w:ascii="Times New Roman" w:hAnsi="Times New Roman" w:cs="Times New Roman"/>
                <w:sz w:val="24"/>
                <w:szCs w:val="24"/>
              </w:rPr>
            </w:pPr>
          </w:p>
        </w:tc>
      </w:tr>
      <w:tr w:rsidR="004E718D" w:rsidRPr="004E718D" w14:paraId="49476301" w14:textId="77777777" w:rsidTr="00024DAA">
        <w:trPr>
          <w:trHeight w:val="188"/>
          <w:jc w:val="center"/>
        </w:trPr>
        <w:tc>
          <w:tcPr>
            <w:tcW w:w="730" w:type="dxa"/>
            <w:shd w:val="clear" w:color="auto" w:fill="FFFFFF" w:themeFill="background1"/>
            <w:vAlign w:val="center"/>
          </w:tcPr>
          <w:p w14:paraId="4587A229" w14:textId="77777777" w:rsidR="004E718D" w:rsidRPr="004E718D" w:rsidRDefault="004E718D" w:rsidP="004E718D">
            <w:pPr>
              <w:ind w:left="26"/>
              <w:jc w:val="center"/>
              <w:rPr>
                <w:rFonts w:ascii="Times New Roman" w:hAnsi="Times New Roman" w:cs="Times New Roman"/>
                <w:sz w:val="24"/>
                <w:szCs w:val="24"/>
              </w:rPr>
            </w:pPr>
            <w:r w:rsidRPr="004E718D">
              <w:rPr>
                <w:rFonts w:ascii="Times New Roman" w:hAnsi="Times New Roman" w:cs="Times New Roman"/>
                <w:sz w:val="24"/>
                <w:szCs w:val="24"/>
              </w:rPr>
              <w:t>17.</w:t>
            </w:r>
          </w:p>
        </w:tc>
        <w:tc>
          <w:tcPr>
            <w:tcW w:w="8647" w:type="dxa"/>
            <w:shd w:val="clear" w:color="auto" w:fill="FFFFFF" w:themeFill="background1"/>
            <w:vAlign w:val="center"/>
          </w:tcPr>
          <w:p w14:paraId="7F64E47E" w14:textId="77777777" w:rsidR="004E718D" w:rsidRPr="004E718D" w:rsidRDefault="004E718D" w:rsidP="004E718D">
            <w:pPr>
              <w:jc w:val="both"/>
              <w:rPr>
                <w:rFonts w:ascii="Times New Roman" w:eastAsia="Times New Roman" w:hAnsi="Times New Roman" w:cs="Times New Roman"/>
                <w:sz w:val="24"/>
                <w:szCs w:val="24"/>
              </w:rPr>
            </w:pPr>
            <w:r w:rsidRPr="004E718D">
              <w:rPr>
                <w:rFonts w:ascii="Times New Roman" w:eastAsia="Times New Roman" w:hAnsi="Times New Roman" w:cs="Times New Roman"/>
                <w:sz w:val="24"/>
                <w:szCs w:val="24"/>
              </w:rPr>
              <w:t>Проведение дальнейшей работы по Распоряжению Правительства Приднестровской Молдавской Республики от 22.11.2019 года № 952р «О проекте закона Приднестровской Молдавской Республики «О внесении изменений и дополнения в Закон Приднестровской Молдавской Республики «Об основах охраны здоровья граждан», направленному в Верховный совет Приднестровской Молдавской Республики.</w:t>
            </w:r>
          </w:p>
        </w:tc>
        <w:tc>
          <w:tcPr>
            <w:tcW w:w="1701" w:type="dxa"/>
            <w:shd w:val="clear" w:color="auto" w:fill="FFFFFF" w:themeFill="background1"/>
            <w:vAlign w:val="center"/>
          </w:tcPr>
          <w:p w14:paraId="5C9EC1AA"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II квартал</w:t>
            </w:r>
          </w:p>
        </w:tc>
        <w:tc>
          <w:tcPr>
            <w:tcW w:w="2100" w:type="dxa"/>
            <w:shd w:val="clear" w:color="auto" w:fill="FFFFFF" w:themeFill="background1"/>
            <w:vAlign w:val="center"/>
          </w:tcPr>
          <w:p w14:paraId="51787564"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Алексеенко Т.П.  </w:t>
            </w:r>
          </w:p>
          <w:p w14:paraId="153C66FB"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tc>
      </w:tr>
      <w:tr w:rsidR="004E718D" w:rsidRPr="004E718D" w14:paraId="50A6E637" w14:textId="77777777" w:rsidTr="00024DAA">
        <w:trPr>
          <w:trHeight w:val="188"/>
          <w:jc w:val="center"/>
        </w:trPr>
        <w:tc>
          <w:tcPr>
            <w:tcW w:w="730" w:type="dxa"/>
            <w:shd w:val="clear" w:color="auto" w:fill="FFFFFF" w:themeFill="background1"/>
            <w:vAlign w:val="center"/>
          </w:tcPr>
          <w:p w14:paraId="52AE0391" w14:textId="77777777" w:rsidR="004E718D" w:rsidRPr="004E718D" w:rsidRDefault="004E718D" w:rsidP="004E718D">
            <w:pPr>
              <w:ind w:left="26"/>
              <w:jc w:val="center"/>
              <w:rPr>
                <w:rFonts w:ascii="Times New Roman" w:hAnsi="Times New Roman" w:cs="Times New Roman"/>
                <w:sz w:val="24"/>
                <w:szCs w:val="24"/>
              </w:rPr>
            </w:pPr>
            <w:r w:rsidRPr="004E718D">
              <w:rPr>
                <w:rFonts w:ascii="Times New Roman" w:hAnsi="Times New Roman" w:cs="Times New Roman"/>
                <w:sz w:val="24"/>
                <w:szCs w:val="24"/>
              </w:rPr>
              <w:lastRenderedPageBreak/>
              <w:t>18.</w:t>
            </w:r>
          </w:p>
        </w:tc>
        <w:tc>
          <w:tcPr>
            <w:tcW w:w="8647" w:type="dxa"/>
            <w:shd w:val="clear" w:color="auto" w:fill="FFFFFF" w:themeFill="background1"/>
            <w:vAlign w:val="center"/>
          </w:tcPr>
          <w:p w14:paraId="78CBA238" w14:textId="77777777" w:rsidR="004E718D" w:rsidRPr="004E718D" w:rsidRDefault="004E718D" w:rsidP="004E718D">
            <w:pPr>
              <w:jc w:val="both"/>
              <w:rPr>
                <w:rFonts w:ascii="Times New Roman" w:eastAsia="Times New Roman" w:hAnsi="Times New Roman" w:cs="Times New Roman"/>
                <w:sz w:val="24"/>
                <w:szCs w:val="24"/>
              </w:rPr>
            </w:pPr>
            <w:r w:rsidRPr="004E718D">
              <w:rPr>
                <w:rFonts w:ascii="Times New Roman" w:eastAsia="Times New Roman" w:hAnsi="Times New Roman" w:cs="Times New Roman"/>
                <w:sz w:val="24"/>
                <w:szCs w:val="24"/>
              </w:rPr>
              <w:t>Подготовка пилотного проекта по усилению координации деятельности служб и звеньев системы здравоохранения для обеспечения целостного подхода к пациенту и непрерывного наблюдения за состоянием его здоровья в частности:</w:t>
            </w:r>
          </w:p>
          <w:p w14:paraId="371B48AA" w14:textId="77777777" w:rsidR="004E718D" w:rsidRPr="004E718D" w:rsidRDefault="004E718D" w:rsidP="004E718D">
            <w:pPr>
              <w:tabs>
                <w:tab w:val="left" w:pos="421"/>
              </w:tabs>
              <w:jc w:val="both"/>
              <w:rPr>
                <w:rFonts w:ascii="Times New Roman" w:eastAsia="Times New Roman" w:hAnsi="Times New Roman" w:cs="Times New Roman"/>
                <w:sz w:val="24"/>
                <w:szCs w:val="24"/>
              </w:rPr>
            </w:pPr>
            <w:r w:rsidRPr="004E718D">
              <w:rPr>
                <w:rFonts w:ascii="Times New Roman" w:eastAsia="Times New Roman" w:hAnsi="Times New Roman" w:cs="Times New Roman"/>
                <w:sz w:val="24"/>
                <w:szCs w:val="24"/>
              </w:rPr>
              <w:t>а)</w:t>
            </w:r>
            <w:r w:rsidRPr="004E718D">
              <w:rPr>
                <w:rFonts w:ascii="Times New Roman" w:eastAsia="Times New Roman" w:hAnsi="Times New Roman" w:cs="Times New Roman"/>
                <w:sz w:val="24"/>
                <w:szCs w:val="24"/>
              </w:rPr>
              <w:tab/>
              <w:t>принцип обеспечения поэтапного лечебно-диагностического процесса при усилении интегрирующей роли первичного звена медицинской помощи;</w:t>
            </w:r>
          </w:p>
          <w:p w14:paraId="2CBF6139" w14:textId="77777777" w:rsidR="004E718D" w:rsidRPr="004E718D" w:rsidRDefault="004E718D" w:rsidP="004E718D">
            <w:pPr>
              <w:tabs>
                <w:tab w:val="left" w:pos="421"/>
              </w:tabs>
              <w:jc w:val="both"/>
              <w:rPr>
                <w:rFonts w:ascii="Times New Roman" w:eastAsia="Times New Roman" w:hAnsi="Times New Roman" w:cs="Times New Roman"/>
                <w:sz w:val="24"/>
                <w:szCs w:val="24"/>
              </w:rPr>
            </w:pPr>
            <w:r w:rsidRPr="004E718D">
              <w:rPr>
                <w:rFonts w:ascii="Times New Roman" w:eastAsia="Times New Roman" w:hAnsi="Times New Roman" w:cs="Times New Roman"/>
                <w:sz w:val="24"/>
                <w:szCs w:val="24"/>
              </w:rPr>
              <w:t>б)</w:t>
            </w:r>
            <w:r w:rsidRPr="004E718D">
              <w:rPr>
                <w:rFonts w:ascii="Times New Roman" w:eastAsia="Times New Roman" w:hAnsi="Times New Roman" w:cs="Times New Roman"/>
                <w:sz w:val="24"/>
                <w:szCs w:val="24"/>
              </w:rPr>
              <w:tab/>
              <w:t>усовершенствование принципа трёхуровневого оказания медицинской помощи исходя от тяжести заболевания пациентов.</w:t>
            </w:r>
          </w:p>
        </w:tc>
        <w:tc>
          <w:tcPr>
            <w:tcW w:w="1701" w:type="dxa"/>
            <w:shd w:val="clear" w:color="auto" w:fill="FFFFFF" w:themeFill="background1"/>
            <w:vAlign w:val="center"/>
          </w:tcPr>
          <w:p w14:paraId="45019BC7"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III - IV квартал</w:t>
            </w:r>
          </w:p>
        </w:tc>
        <w:tc>
          <w:tcPr>
            <w:tcW w:w="2100" w:type="dxa"/>
            <w:shd w:val="clear" w:color="auto" w:fill="FFFFFF" w:themeFill="background1"/>
            <w:vAlign w:val="center"/>
          </w:tcPr>
          <w:p w14:paraId="69C1F37D"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Алексеенко Т.П.  </w:t>
            </w:r>
          </w:p>
        </w:tc>
      </w:tr>
      <w:tr w:rsidR="004E718D" w:rsidRPr="004E718D" w14:paraId="54BCD56D" w14:textId="77777777" w:rsidTr="00024DAA">
        <w:trPr>
          <w:trHeight w:val="240"/>
          <w:jc w:val="center"/>
        </w:trPr>
        <w:tc>
          <w:tcPr>
            <w:tcW w:w="730" w:type="dxa"/>
            <w:shd w:val="clear" w:color="auto" w:fill="FFFFFF" w:themeFill="background1"/>
            <w:vAlign w:val="center"/>
          </w:tcPr>
          <w:p w14:paraId="2DDAA3B9" w14:textId="77777777" w:rsidR="004E718D" w:rsidRPr="004E718D" w:rsidRDefault="004E718D" w:rsidP="004E718D">
            <w:pPr>
              <w:ind w:left="26" w:hanging="26"/>
              <w:jc w:val="center"/>
              <w:rPr>
                <w:rFonts w:ascii="Times New Roman" w:hAnsi="Times New Roman" w:cs="Times New Roman"/>
                <w:sz w:val="24"/>
                <w:szCs w:val="24"/>
              </w:rPr>
            </w:pPr>
            <w:r w:rsidRPr="004E718D">
              <w:rPr>
                <w:rFonts w:ascii="Times New Roman" w:hAnsi="Times New Roman" w:cs="Times New Roman"/>
                <w:sz w:val="24"/>
                <w:szCs w:val="24"/>
              </w:rPr>
              <w:t>19.</w:t>
            </w:r>
          </w:p>
        </w:tc>
        <w:tc>
          <w:tcPr>
            <w:tcW w:w="8647" w:type="dxa"/>
            <w:shd w:val="clear" w:color="auto" w:fill="FFFFFF" w:themeFill="background1"/>
            <w:vAlign w:val="center"/>
          </w:tcPr>
          <w:p w14:paraId="37C7BE95" w14:textId="77777777" w:rsidR="004E718D" w:rsidRPr="004E718D" w:rsidRDefault="004E718D" w:rsidP="004E718D">
            <w:pPr>
              <w:jc w:val="both"/>
              <w:rPr>
                <w:rFonts w:ascii="Times New Roman" w:eastAsia="Times New Roman" w:hAnsi="Times New Roman" w:cs="Times New Roman"/>
                <w:sz w:val="24"/>
                <w:szCs w:val="24"/>
              </w:rPr>
            </w:pPr>
            <w:r w:rsidRPr="004E718D">
              <w:rPr>
                <w:rFonts w:ascii="Times New Roman" w:eastAsia="Times New Roman" w:hAnsi="Times New Roman" w:cs="Times New Roman"/>
                <w:sz w:val="24"/>
                <w:szCs w:val="24"/>
              </w:rPr>
              <w:t xml:space="preserve">Реализация программы по направлению за пределы республики семейных пар – граждан Приднестровской Молдавской Республики на лечение бесплодия и проведение процедуры экстракорпорального оплодотворения с целью улучшения репродуктивного здоровья населения и повышения уровня демографии в республике. </w:t>
            </w:r>
          </w:p>
        </w:tc>
        <w:tc>
          <w:tcPr>
            <w:tcW w:w="1701" w:type="dxa"/>
            <w:shd w:val="clear" w:color="auto" w:fill="FFFFFF" w:themeFill="background1"/>
            <w:vAlign w:val="center"/>
          </w:tcPr>
          <w:p w14:paraId="04E733D2"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В течение года </w:t>
            </w:r>
          </w:p>
        </w:tc>
        <w:tc>
          <w:tcPr>
            <w:tcW w:w="2100" w:type="dxa"/>
            <w:shd w:val="clear" w:color="auto" w:fill="FFFFFF" w:themeFill="background1"/>
            <w:vAlign w:val="center"/>
          </w:tcPr>
          <w:p w14:paraId="34BBC306"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Дяченко А.Г. </w:t>
            </w:r>
          </w:p>
          <w:p w14:paraId="22359ED0"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Алексеенко Т.П. </w:t>
            </w:r>
            <w:proofErr w:type="spellStart"/>
            <w:r w:rsidRPr="004E718D">
              <w:rPr>
                <w:rFonts w:ascii="Times New Roman" w:hAnsi="Times New Roman" w:cs="Times New Roman"/>
                <w:sz w:val="24"/>
                <w:szCs w:val="24"/>
              </w:rPr>
              <w:t>Питюл</w:t>
            </w:r>
            <w:proofErr w:type="spellEnd"/>
            <w:r w:rsidRPr="004E718D">
              <w:rPr>
                <w:rFonts w:ascii="Times New Roman" w:hAnsi="Times New Roman" w:cs="Times New Roman"/>
                <w:sz w:val="24"/>
                <w:szCs w:val="24"/>
              </w:rPr>
              <w:t xml:space="preserve"> Н.А.</w:t>
            </w:r>
          </w:p>
          <w:p w14:paraId="7E1A5F09"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tc>
      </w:tr>
      <w:tr w:rsidR="004E718D" w:rsidRPr="004E718D" w14:paraId="2A51FB07" w14:textId="77777777" w:rsidTr="00024DAA">
        <w:trPr>
          <w:jc w:val="center"/>
        </w:trPr>
        <w:tc>
          <w:tcPr>
            <w:tcW w:w="13178" w:type="dxa"/>
            <w:gridSpan w:val="4"/>
            <w:shd w:val="clear" w:color="auto" w:fill="FFFFFF" w:themeFill="background1"/>
            <w:vAlign w:val="center"/>
          </w:tcPr>
          <w:p w14:paraId="6B54ABDC"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ВОПРОСЫ ФИНАНСОВО-ЭКОНОМИЧЕСКОЙ ПОЛИТИКИ, ГОСУДАРСТВЕНЫХ ЗАКУПОК И ИНФРАСТРУКТУРЫ ЗДРАВООХРАНЕНИЯ</w:t>
            </w:r>
          </w:p>
        </w:tc>
      </w:tr>
      <w:tr w:rsidR="004E718D" w:rsidRPr="004E718D" w14:paraId="14857FDB" w14:textId="77777777" w:rsidTr="00024DAA">
        <w:trPr>
          <w:trHeight w:val="909"/>
          <w:jc w:val="center"/>
        </w:trPr>
        <w:tc>
          <w:tcPr>
            <w:tcW w:w="730" w:type="dxa"/>
            <w:shd w:val="clear" w:color="auto" w:fill="FFFFFF" w:themeFill="background1"/>
            <w:vAlign w:val="center"/>
          </w:tcPr>
          <w:p w14:paraId="261808CC" w14:textId="77777777" w:rsidR="004E718D" w:rsidRPr="004E718D" w:rsidRDefault="004E718D" w:rsidP="004E718D">
            <w:pPr>
              <w:ind w:left="425" w:hanging="425"/>
              <w:jc w:val="center"/>
              <w:rPr>
                <w:rFonts w:ascii="Times New Roman" w:hAnsi="Times New Roman" w:cs="Times New Roman"/>
                <w:sz w:val="24"/>
                <w:szCs w:val="24"/>
              </w:rPr>
            </w:pPr>
            <w:r w:rsidRPr="004E718D">
              <w:rPr>
                <w:rFonts w:ascii="Times New Roman" w:hAnsi="Times New Roman" w:cs="Times New Roman"/>
                <w:sz w:val="24"/>
                <w:szCs w:val="24"/>
              </w:rPr>
              <w:t>20.</w:t>
            </w:r>
          </w:p>
        </w:tc>
        <w:tc>
          <w:tcPr>
            <w:tcW w:w="8647" w:type="dxa"/>
            <w:shd w:val="clear" w:color="auto" w:fill="FFFFFF" w:themeFill="background1"/>
            <w:vAlign w:val="center"/>
          </w:tcPr>
          <w:p w14:paraId="03163801"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 xml:space="preserve">Разработка проекта правового акта о реализации перехода на новую систему оплаты труда работников учреждений здравоохранения  </w:t>
            </w:r>
          </w:p>
        </w:tc>
        <w:tc>
          <w:tcPr>
            <w:tcW w:w="1701" w:type="dxa"/>
            <w:shd w:val="clear" w:color="auto" w:fill="FFFFFF" w:themeFill="background1"/>
            <w:vAlign w:val="center"/>
          </w:tcPr>
          <w:p w14:paraId="066F3331"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3 квартал </w:t>
            </w:r>
          </w:p>
        </w:tc>
        <w:tc>
          <w:tcPr>
            <w:tcW w:w="2100" w:type="dxa"/>
            <w:shd w:val="clear" w:color="auto" w:fill="FFFFFF" w:themeFill="background1"/>
            <w:vAlign w:val="center"/>
          </w:tcPr>
          <w:p w14:paraId="730B9473"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Романовская Р.В.</w:t>
            </w:r>
          </w:p>
          <w:p w14:paraId="1E4AF2B6"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Питюл</w:t>
            </w:r>
            <w:proofErr w:type="spellEnd"/>
            <w:r w:rsidRPr="004E718D">
              <w:rPr>
                <w:rFonts w:ascii="Times New Roman" w:hAnsi="Times New Roman" w:cs="Times New Roman"/>
                <w:sz w:val="24"/>
                <w:szCs w:val="24"/>
              </w:rPr>
              <w:t xml:space="preserve"> Н.А.</w:t>
            </w:r>
          </w:p>
          <w:p w14:paraId="3C4DECE2"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 </w:t>
            </w: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tc>
      </w:tr>
      <w:tr w:rsidR="004E718D" w:rsidRPr="004E718D" w14:paraId="55278357" w14:textId="77777777" w:rsidTr="00024DAA">
        <w:trPr>
          <w:trHeight w:val="909"/>
          <w:jc w:val="center"/>
        </w:trPr>
        <w:tc>
          <w:tcPr>
            <w:tcW w:w="730" w:type="dxa"/>
            <w:shd w:val="clear" w:color="auto" w:fill="FFFFFF" w:themeFill="background1"/>
            <w:vAlign w:val="center"/>
          </w:tcPr>
          <w:p w14:paraId="6086C1A8" w14:textId="77777777" w:rsidR="004E718D" w:rsidRPr="004E718D" w:rsidRDefault="004E718D" w:rsidP="004E718D">
            <w:pPr>
              <w:ind w:left="425" w:hanging="425"/>
              <w:jc w:val="center"/>
              <w:rPr>
                <w:rFonts w:ascii="Times New Roman" w:hAnsi="Times New Roman" w:cs="Times New Roman"/>
                <w:sz w:val="24"/>
                <w:szCs w:val="24"/>
              </w:rPr>
            </w:pPr>
            <w:r w:rsidRPr="004E718D">
              <w:rPr>
                <w:rFonts w:ascii="Times New Roman" w:hAnsi="Times New Roman" w:cs="Times New Roman"/>
                <w:sz w:val="24"/>
                <w:szCs w:val="24"/>
              </w:rPr>
              <w:t>21.</w:t>
            </w:r>
          </w:p>
        </w:tc>
        <w:tc>
          <w:tcPr>
            <w:tcW w:w="8647" w:type="dxa"/>
            <w:shd w:val="clear" w:color="auto" w:fill="FFFFFF" w:themeFill="background1"/>
            <w:vAlign w:val="center"/>
          </w:tcPr>
          <w:p w14:paraId="2CC046B7"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Введение единой информационной системы учета наличия и отпуска продуктов питания в подведомственных государственных учреждениях здравоохранения – в целях осуществления ведомственного контроля за бесперебойным обеспечением питания пациентов учреждений здравоохранения.</w:t>
            </w:r>
          </w:p>
        </w:tc>
        <w:tc>
          <w:tcPr>
            <w:tcW w:w="1701" w:type="dxa"/>
            <w:shd w:val="clear" w:color="auto" w:fill="FFFFFF" w:themeFill="background1"/>
            <w:vAlign w:val="center"/>
          </w:tcPr>
          <w:p w14:paraId="6765978C"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2 квартал</w:t>
            </w:r>
          </w:p>
        </w:tc>
        <w:tc>
          <w:tcPr>
            <w:tcW w:w="2100" w:type="dxa"/>
            <w:shd w:val="clear" w:color="auto" w:fill="FFFFFF" w:themeFill="background1"/>
            <w:vAlign w:val="center"/>
          </w:tcPr>
          <w:p w14:paraId="3F73B11F"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Романовская Р.В.</w:t>
            </w:r>
          </w:p>
          <w:p w14:paraId="545ED53E"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Склифос</w:t>
            </w:r>
            <w:proofErr w:type="spellEnd"/>
            <w:r w:rsidRPr="004E718D">
              <w:rPr>
                <w:rFonts w:ascii="Times New Roman" w:hAnsi="Times New Roman" w:cs="Times New Roman"/>
                <w:sz w:val="24"/>
                <w:szCs w:val="24"/>
              </w:rPr>
              <w:t xml:space="preserve"> А.Д.</w:t>
            </w:r>
          </w:p>
        </w:tc>
      </w:tr>
      <w:tr w:rsidR="004E718D" w:rsidRPr="004E718D" w14:paraId="313173FC" w14:textId="77777777" w:rsidTr="00024DAA">
        <w:trPr>
          <w:trHeight w:val="909"/>
          <w:jc w:val="center"/>
        </w:trPr>
        <w:tc>
          <w:tcPr>
            <w:tcW w:w="730" w:type="dxa"/>
            <w:shd w:val="clear" w:color="auto" w:fill="FFFFFF" w:themeFill="background1"/>
            <w:vAlign w:val="center"/>
          </w:tcPr>
          <w:p w14:paraId="67E675F2" w14:textId="77777777" w:rsidR="004E718D" w:rsidRPr="004E718D" w:rsidRDefault="004E718D" w:rsidP="004E718D">
            <w:pPr>
              <w:ind w:left="425" w:hanging="425"/>
              <w:jc w:val="center"/>
              <w:rPr>
                <w:rFonts w:ascii="Times New Roman" w:hAnsi="Times New Roman" w:cs="Times New Roman"/>
                <w:sz w:val="24"/>
                <w:szCs w:val="24"/>
              </w:rPr>
            </w:pPr>
            <w:r w:rsidRPr="004E718D">
              <w:rPr>
                <w:rFonts w:ascii="Times New Roman" w:hAnsi="Times New Roman" w:cs="Times New Roman"/>
                <w:sz w:val="24"/>
                <w:szCs w:val="24"/>
              </w:rPr>
              <w:t>22.</w:t>
            </w:r>
          </w:p>
        </w:tc>
        <w:tc>
          <w:tcPr>
            <w:tcW w:w="8647" w:type="dxa"/>
            <w:shd w:val="clear" w:color="auto" w:fill="FFFFFF" w:themeFill="background1"/>
            <w:vAlign w:val="center"/>
          </w:tcPr>
          <w:p w14:paraId="0F47C0D9"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 xml:space="preserve">Внедрение единой электронной системы учета движения заключенных договоров поставки товаров, выполнения работ, оказания услуг – в целях совершенствования ведомственного контроля за ведением хозяйственной деятельности подведомственными государственными учреждениями. </w:t>
            </w:r>
          </w:p>
        </w:tc>
        <w:tc>
          <w:tcPr>
            <w:tcW w:w="1701" w:type="dxa"/>
            <w:shd w:val="clear" w:color="auto" w:fill="FFFFFF" w:themeFill="background1"/>
            <w:vAlign w:val="center"/>
          </w:tcPr>
          <w:p w14:paraId="4EBE08F1"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2 квартал</w:t>
            </w:r>
          </w:p>
        </w:tc>
        <w:tc>
          <w:tcPr>
            <w:tcW w:w="2100" w:type="dxa"/>
            <w:shd w:val="clear" w:color="auto" w:fill="FFFFFF" w:themeFill="background1"/>
            <w:vAlign w:val="center"/>
          </w:tcPr>
          <w:p w14:paraId="6B69E3A9"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Романовская Р.В.</w:t>
            </w:r>
          </w:p>
          <w:p w14:paraId="584FA9A1"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Питюл</w:t>
            </w:r>
            <w:proofErr w:type="spellEnd"/>
            <w:r w:rsidRPr="004E718D">
              <w:rPr>
                <w:rFonts w:ascii="Times New Roman" w:hAnsi="Times New Roman" w:cs="Times New Roman"/>
                <w:sz w:val="24"/>
                <w:szCs w:val="24"/>
              </w:rPr>
              <w:t xml:space="preserve"> Н.А.</w:t>
            </w:r>
          </w:p>
          <w:p w14:paraId="032B5A3C"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 </w:t>
            </w: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w:t>
            </w:r>
          </w:p>
        </w:tc>
      </w:tr>
      <w:tr w:rsidR="004E718D" w:rsidRPr="004E718D" w14:paraId="2EE9CA5B" w14:textId="77777777" w:rsidTr="00024DAA">
        <w:trPr>
          <w:trHeight w:val="839"/>
          <w:jc w:val="center"/>
        </w:trPr>
        <w:tc>
          <w:tcPr>
            <w:tcW w:w="730" w:type="dxa"/>
            <w:shd w:val="clear" w:color="auto" w:fill="FFFFFF" w:themeFill="background1"/>
            <w:vAlign w:val="center"/>
          </w:tcPr>
          <w:p w14:paraId="513B4943" w14:textId="77777777" w:rsidR="004E718D" w:rsidRPr="004E718D" w:rsidRDefault="004E718D" w:rsidP="004E718D">
            <w:pPr>
              <w:ind w:left="425" w:hanging="425"/>
              <w:jc w:val="center"/>
              <w:rPr>
                <w:rFonts w:ascii="Times New Roman" w:hAnsi="Times New Roman" w:cs="Times New Roman"/>
                <w:sz w:val="24"/>
                <w:szCs w:val="24"/>
              </w:rPr>
            </w:pPr>
            <w:r w:rsidRPr="004E718D">
              <w:rPr>
                <w:rFonts w:ascii="Times New Roman" w:hAnsi="Times New Roman" w:cs="Times New Roman"/>
                <w:sz w:val="24"/>
                <w:szCs w:val="24"/>
              </w:rPr>
              <w:t xml:space="preserve">23. </w:t>
            </w:r>
          </w:p>
        </w:tc>
        <w:tc>
          <w:tcPr>
            <w:tcW w:w="8647" w:type="dxa"/>
            <w:shd w:val="clear" w:color="auto" w:fill="FFFFFF" w:themeFill="background1"/>
            <w:vAlign w:val="center"/>
          </w:tcPr>
          <w:p w14:paraId="6A768174"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Проведение работы по определению перечня объектов и оборудования для последующего формирования проекта программы Фонда капитальных вложений Приднестровской Молдавской Республики на 2022 год с учетом Концепции развития системы здравоохранения Приднестровской Молдавской Республики.</w:t>
            </w:r>
          </w:p>
          <w:p w14:paraId="5F51317B"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 xml:space="preserve">Подготовка Программы по Фонду капитальных вложений (стройка и ремонт объектов здравоохранения) и Программы приобретения медицинской техники и оборудования на период 2022 год. </w:t>
            </w:r>
          </w:p>
        </w:tc>
        <w:tc>
          <w:tcPr>
            <w:tcW w:w="1701" w:type="dxa"/>
            <w:shd w:val="clear" w:color="auto" w:fill="FFFFFF" w:themeFill="background1"/>
            <w:vAlign w:val="center"/>
          </w:tcPr>
          <w:p w14:paraId="48E41C91"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3 квартал </w:t>
            </w:r>
          </w:p>
        </w:tc>
        <w:tc>
          <w:tcPr>
            <w:tcW w:w="2100" w:type="dxa"/>
            <w:shd w:val="clear" w:color="auto" w:fill="FFFFFF" w:themeFill="background1"/>
            <w:vAlign w:val="center"/>
          </w:tcPr>
          <w:p w14:paraId="7228BB31"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Романовская Р.В.</w:t>
            </w:r>
          </w:p>
          <w:p w14:paraId="1FA242CF"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Склифос</w:t>
            </w:r>
            <w:proofErr w:type="spellEnd"/>
            <w:r w:rsidRPr="004E718D">
              <w:rPr>
                <w:rFonts w:ascii="Times New Roman" w:hAnsi="Times New Roman" w:cs="Times New Roman"/>
                <w:sz w:val="24"/>
                <w:szCs w:val="24"/>
              </w:rPr>
              <w:t xml:space="preserve"> А.Д. </w:t>
            </w:r>
          </w:p>
        </w:tc>
      </w:tr>
      <w:tr w:rsidR="004E718D" w:rsidRPr="004E718D" w14:paraId="42C2B43F" w14:textId="77777777" w:rsidTr="00024DAA">
        <w:trPr>
          <w:trHeight w:val="613"/>
          <w:jc w:val="center"/>
        </w:trPr>
        <w:tc>
          <w:tcPr>
            <w:tcW w:w="730" w:type="dxa"/>
            <w:shd w:val="clear" w:color="auto" w:fill="FFFFFF" w:themeFill="background1"/>
            <w:vAlign w:val="center"/>
          </w:tcPr>
          <w:p w14:paraId="5A04BFA7" w14:textId="77777777" w:rsidR="004E718D" w:rsidRPr="004E718D" w:rsidRDefault="004E718D" w:rsidP="004E718D">
            <w:pPr>
              <w:ind w:left="425" w:hanging="399"/>
              <w:jc w:val="center"/>
              <w:rPr>
                <w:rFonts w:ascii="Times New Roman" w:hAnsi="Times New Roman" w:cs="Times New Roman"/>
                <w:sz w:val="24"/>
                <w:szCs w:val="24"/>
              </w:rPr>
            </w:pPr>
            <w:r w:rsidRPr="004E718D">
              <w:rPr>
                <w:rFonts w:ascii="Times New Roman" w:hAnsi="Times New Roman" w:cs="Times New Roman"/>
                <w:sz w:val="24"/>
                <w:szCs w:val="24"/>
              </w:rPr>
              <w:lastRenderedPageBreak/>
              <w:t>24.</w:t>
            </w:r>
          </w:p>
        </w:tc>
        <w:tc>
          <w:tcPr>
            <w:tcW w:w="8647" w:type="dxa"/>
            <w:shd w:val="clear" w:color="auto" w:fill="FFFFFF" w:themeFill="background1"/>
            <w:vAlign w:val="center"/>
          </w:tcPr>
          <w:p w14:paraId="03394529"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Совершенствование механизма проведения закупок и тендерной кампании.</w:t>
            </w:r>
          </w:p>
        </w:tc>
        <w:tc>
          <w:tcPr>
            <w:tcW w:w="1701" w:type="dxa"/>
            <w:shd w:val="clear" w:color="auto" w:fill="FFFFFF" w:themeFill="background1"/>
            <w:vAlign w:val="center"/>
          </w:tcPr>
          <w:p w14:paraId="471EE10E"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В течение года </w:t>
            </w:r>
          </w:p>
        </w:tc>
        <w:tc>
          <w:tcPr>
            <w:tcW w:w="2100" w:type="dxa"/>
            <w:shd w:val="clear" w:color="auto" w:fill="FFFFFF" w:themeFill="background1"/>
            <w:vAlign w:val="center"/>
          </w:tcPr>
          <w:p w14:paraId="06ACA18B"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 xml:space="preserve">Романовская Р.В. </w:t>
            </w:r>
          </w:p>
          <w:p w14:paraId="27BE189B"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Гырбу</w:t>
            </w:r>
            <w:proofErr w:type="spellEnd"/>
            <w:r w:rsidRPr="004E718D">
              <w:rPr>
                <w:rFonts w:ascii="Times New Roman" w:hAnsi="Times New Roman" w:cs="Times New Roman"/>
                <w:sz w:val="24"/>
                <w:szCs w:val="24"/>
              </w:rPr>
              <w:t xml:space="preserve"> В.А. </w:t>
            </w:r>
          </w:p>
        </w:tc>
      </w:tr>
      <w:tr w:rsidR="004E718D" w:rsidRPr="004E718D" w14:paraId="361AF197" w14:textId="77777777" w:rsidTr="00024DAA">
        <w:trPr>
          <w:jc w:val="center"/>
        </w:trPr>
        <w:tc>
          <w:tcPr>
            <w:tcW w:w="13178" w:type="dxa"/>
            <w:gridSpan w:val="4"/>
            <w:shd w:val="clear" w:color="auto" w:fill="FFFFFF" w:themeFill="background1"/>
            <w:vAlign w:val="center"/>
          </w:tcPr>
          <w:p w14:paraId="4289A8BB"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ИНФОРМАЦИОННАЯ ПОЛИТИКА В ЗДРАВООХРАНЕНИИ И РАБОТА С ГРАЖДАНАМИ</w:t>
            </w:r>
          </w:p>
        </w:tc>
      </w:tr>
      <w:tr w:rsidR="004E718D" w:rsidRPr="004E718D" w14:paraId="7E40DEE3" w14:textId="77777777" w:rsidTr="00024DAA">
        <w:trPr>
          <w:trHeight w:val="279"/>
          <w:jc w:val="center"/>
        </w:trPr>
        <w:tc>
          <w:tcPr>
            <w:tcW w:w="730" w:type="dxa"/>
            <w:shd w:val="clear" w:color="auto" w:fill="FFFFFF" w:themeFill="background1"/>
            <w:vAlign w:val="center"/>
          </w:tcPr>
          <w:p w14:paraId="42B2F7A9" w14:textId="77777777" w:rsidR="004E718D" w:rsidRPr="004E718D" w:rsidRDefault="004E718D" w:rsidP="004E718D">
            <w:pPr>
              <w:ind w:left="425" w:hanging="399"/>
              <w:jc w:val="center"/>
              <w:rPr>
                <w:rFonts w:ascii="Times New Roman" w:hAnsi="Times New Roman" w:cs="Times New Roman"/>
                <w:sz w:val="24"/>
                <w:szCs w:val="24"/>
              </w:rPr>
            </w:pPr>
            <w:r w:rsidRPr="004E718D">
              <w:rPr>
                <w:rFonts w:ascii="Times New Roman" w:hAnsi="Times New Roman" w:cs="Times New Roman"/>
                <w:sz w:val="24"/>
                <w:szCs w:val="24"/>
              </w:rPr>
              <w:t>25.</w:t>
            </w:r>
          </w:p>
        </w:tc>
        <w:tc>
          <w:tcPr>
            <w:tcW w:w="8647" w:type="dxa"/>
            <w:shd w:val="clear" w:color="auto" w:fill="FFFFFF" w:themeFill="background1"/>
          </w:tcPr>
          <w:p w14:paraId="66D3E502" w14:textId="77777777" w:rsidR="004E718D" w:rsidRPr="004E718D" w:rsidRDefault="004E718D" w:rsidP="004E718D">
            <w:pPr>
              <w:jc w:val="both"/>
              <w:rPr>
                <w:rFonts w:ascii="Times New Roman" w:hAnsi="Times New Roman" w:cs="Times New Roman"/>
                <w:sz w:val="24"/>
                <w:szCs w:val="24"/>
                <w:shd w:val="clear" w:color="auto" w:fill="FFFFFF" w:themeFill="background1"/>
              </w:rPr>
            </w:pPr>
            <w:r w:rsidRPr="004E718D">
              <w:rPr>
                <w:rFonts w:ascii="Times New Roman" w:hAnsi="Times New Roman" w:cs="Times New Roman"/>
                <w:sz w:val="24"/>
                <w:szCs w:val="24"/>
                <w:shd w:val="clear" w:color="auto" w:fill="FFFFFF" w:themeFill="background1"/>
              </w:rPr>
              <w:t>Актуализация проекта распоряжения Правительства Приднестровской Молдавской Республики «Об утверждении Республиканского плана мероприятий по информированию населения республики о соблюдении принципов правильного питания и поддержке здорового образа жизни в Приднестровской Молдавской Республике» с целью введения его в действие в 2022 году.</w:t>
            </w:r>
          </w:p>
        </w:tc>
        <w:tc>
          <w:tcPr>
            <w:tcW w:w="1701" w:type="dxa"/>
            <w:shd w:val="clear" w:color="auto" w:fill="FFFFFF" w:themeFill="background1"/>
            <w:vAlign w:val="center"/>
          </w:tcPr>
          <w:p w14:paraId="6A057D07" w14:textId="77777777" w:rsidR="004E718D" w:rsidRPr="004E718D" w:rsidRDefault="004E718D" w:rsidP="004E718D">
            <w:pPr>
              <w:jc w:val="center"/>
              <w:rPr>
                <w:rFonts w:ascii="Times New Roman" w:hAnsi="Times New Roman" w:cs="Times New Roman"/>
                <w:sz w:val="24"/>
                <w:szCs w:val="24"/>
                <w:highlight w:val="yellow"/>
              </w:rPr>
            </w:pPr>
            <w:r w:rsidRPr="004E718D">
              <w:rPr>
                <w:rFonts w:ascii="Times New Roman" w:hAnsi="Times New Roman" w:cs="Times New Roman"/>
                <w:sz w:val="24"/>
                <w:szCs w:val="24"/>
              </w:rPr>
              <w:t xml:space="preserve">4 квартал </w:t>
            </w:r>
          </w:p>
        </w:tc>
        <w:tc>
          <w:tcPr>
            <w:tcW w:w="2100" w:type="dxa"/>
            <w:shd w:val="clear" w:color="auto" w:fill="FFFFFF" w:themeFill="background1"/>
            <w:vAlign w:val="center"/>
          </w:tcPr>
          <w:p w14:paraId="6F9A66AF"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Дорунга</w:t>
            </w:r>
            <w:proofErr w:type="spellEnd"/>
            <w:r w:rsidRPr="004E718D">
              <w:rPr>
                <w:rFonts w:ascii="Times New Roman" w:hAnsi="Times New Roman" w:cs="Times New Roman"/>
                <w:sz w:val="24"/>
                <w:szCs w:val="24"/>
              </w:rPr>
              <w:t xml:space="preserve"> Е.И. </w:t>
            </w:r>
          </w:p>
          <w:p w14:paraId="11622C0E"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Цушко</w:t>
            </w:r>
            <w:proofErr w:type="spellEnd"/>
            <w:r w:rsidRPr="004E718D">
              <w:rPr>
                <w:rFonts w:ascii="Times New Roman" w:hAnsi="Times New Roman" w:cs="Times New Roman"/>
                <w:sz w:val="24"/>
                <w:szCs w:val="24"/>
              </w:rPr>
              <w:t xml:space="preserve"> Е.С. </w:t>
            </w:r>
          </w:p>
        </w:tc>
      </w:tr>
      <w:tr w:rsidR="004E718D" w:rsidRPr="004E718D" w14:paraId="7B89446F" w14:textId="77777777" w:rsidTr="00024DAA">
        <w:trPr>
          <w:trHeight w:val="277"/>
          <w:jc w:val="center"/>
        </w:trPr>
        <w:tc>
          <w:tcPr>
            <w:tcW w:w="730" w:type="dxa"/>
            <w:shd w:val="clear" w:color="auto" w:fill="FFFFFF" w:themeFill="background1"/>
            <w:vAlign w:val="center"/>
          </w:tcPr>
          <w:p w14:paraId="19B3A773" w14:textId="77777777" w:rsidR="004E718D" w:rsidRPr="004E718D" w:rsidRDefault="004E718D" w:rsidP="004E718D">
            <w:pPr>
              <w:ind w:left="425" w:hanging="399"/>
              <w:jc w:val="center"/>
              <w:rPr>
                <w:rFonts w:ascii="Times New Roman" w:hAnsi="Times New Roman" w:cs="Times New Roman"/>
                <w:sz w:val="24"/>
                <w:szCs w:val="24"/>
              </w:rPr>
            </w:pPr>
            <w:r w:rsidRPr="004E718D">
              <w:rPr>
                <w:rFonts w:ascii="Times New Roman" w:hAnsi="Times New Roman" w:cs="Times New Roman"/>
                <w:sz w:val="24"/>
                <w:szCs w:val="24"/>
              </w:rPr>
              <w:t>26.</w:t>
            </w:r>
          </w:p>
        </w:tc>
        <w:tc>
          <w:tcPr>
            <w:tcW w:w="8647" w:type="dxa"/>
            <w:shd w:val="clear" w:color="auto" w:fill="FFFFFF" w:themeFill="background1"/>
          </w:tcPr>
          <w:p w14:paraId="1C2B995B" w14:textId="77777777" w:rsidR="004E718D" w:rsidRPr="004E718D" w:rsidRDefault="004E718D" w:rsidP="004E718D">
            <w:pPr>
              <w:jc w:val="both"/>
              <w:rPr>
                <w:rFonts w:ascii="Times New Roman" w:hAnsi="Times New Roman" w:cs="Times New Roman"/>
                <w:sz w:val="24"/>
                <w:szCs w:val="24"/>
                <w:highlight w:val="yellow"/>
              </w:rPr>
            </w:pPr>
            <w:r w:rsidRPr="004E718D">
              <w:rPr>
                <w:rFonts w:ascii="Times New Roman" w:hAnsi="Times New Roman" w:cs="Times New Roman"/>
                <w:sz w:val="24"/>
                <w:szCs w:val="24"/>
              </w:rPr>
              <w:t>Проведение мероприятий по реализации Года здоровья и Года молодежи в Приднестровской Молдавской Республике.</w:t>
            </w:r>
          </w:p>
        </w:tc>
        <w:tc>
          <w:tcPr>
            <w:tcW w:w="1701" w:type="dxa"/>
            <w:shd w:val="clear" w:color="auto" w:fill="FFFFFF" w:themeFill="background1"/>
            <w:vAlign w:val="center"/>
          </w:tcPr>
          <w:p w14:paraId="4FA702D6"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В течение года</w:t>
            </w:r>
          </w:p>
        </w:tc>
        <w:tc>
          <w:tcPr>
            <w:tcW w:w="2100" w:type="dxa"/>
            <w:shd w:val="clear" w:color="auto" w:fill="FFFFFF" w:themeFill="background1"/>
            <w:vAlign w:val="center"/>
          </w:tcPr>
          <w:p w14:paraId="5524B038"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Дорунга</w:t>
            </w:r>
            <w:proofErr w:type="spellEnd"/>
            <w:r w:rsidRPr="004E718D">
              <w:rPr>
                <w:rFonts w:ascii="Times New Roman" w:hAnsi="Times New Roman" w:cs="Times New Roman"/>
                <w:sz w:val="24"/>
                <w:szCs w:val="24"/>
              </w:rPr>
              <w:t xml:space="preserve"> Е.И.</w:t>
            </w:r>
            <w:r w:rsidRPr="004E718D">
              <w:rPr>
                <w:rFonts w:ascii="Times New Roman" w:hAnsi="Times New Roman" w:cs="Times New Roman"/>
                <w:sz w:val="24"/>
                <w:szCs w:val="24"/>
              </w:rPr>
              <w:br/>
            </w:r>
            <w:proofErr w:type="spellStart"/>
            <w:r w:rsidRPr="004E718D">
              <w:rPr>
                <w:rFonts w:ascii="Times New Roman" w:hAnsi="Times New Roman" w:cs="Times New Roman"/>
                <w:sz w:val="24"/>
                <w:szCs w:val="24"/>
              </w:rPr>
              <w:t>Шептикина</w:t>
            </w:r>
            <w:proofErr w:type="spellEnd"/>
            <w:r w:rsidRPr="004E718D">
              <w:rPr>
                <w:rFonts w:ascii="Times New Roman" w:hAnsi="Times New Roman" w:cs="Times New Roman"/>
                <w:sz w:val="24"/>
                <w:szCs w:val="24"/>
              </w:rPr>
              <w:t xml:space="preserve"> Е. В.</w:t>
            </w:r>
            <w:r w:rsidRPr="004E718D">
              <w:rPr>
                <w:rFonts w:ascii="Times New Roman" w:hAnsi="Times New Roman" w:cs="Times New Roman"/>
                <w:sz w:val="24"/>
                <w:szCs w:val="24"/>
              </w:rPr>
              <w:br/>
              <w:t>Алексеенко Т. П.</w:t>
            </w:r>
          </w:p>
        </w:tc>
      </w:tr>
      <w:tr w:rsidR="004E718D" w:rsidRPr="004E718D" w14:paraId="6B645C60" w14:textId="77777777" w:rsidTr="00024DAA">
        <w:trPr>
          <w:jc w:val="center"/>
        </w:trPr>
        <w:tc>
          <w:tcPr>
            <w:tcW w:w="13178" w:type="dxa"/>
            <w:gridSpan w:val="4"/>
            <w:shd w:val="clear" w:color="auto" w:fill="FFFFFF" w:themeFill="background1"/>
            <w:vAlign w:val="center"/>
          </w:tcPr>
          <w:p w14:paraId="5C134C56" w14:textId="77777777" w:rsidR="004E718D" w:rsidRPr="004E718D" w:rsidRDefault="004E718D" w:rsidP="004E718D">
            <w:pPr>
              <w:spacing w:before="120" w:after="120"/>
              <w:jc w:val="center"/>
              <w:outlineLvl w:val="0"/>
              <w:rPr>
                <w:rFonts w:ascii="Times New Roman" w:hAnsi="Times New Roman" w:cs="Times New Roman"/>
                <w:sz w:val="24"/>
                <w:szCs w:val="24"/>
              </w:rPr>
            </w:pPr>
            <w:r w:rsidRPr="004E718D">
              <w:rPr>
                <w:rFonts w:ascii="Times New Roman" w:hAnsi="Times New Roman" w:cs="Times New Roman"/>
                <w:sz w:val="24"/>
                <w:szCs w:val="24"/>
              </w:rPr>
              <w:t>КОНТРОЛЬНО-РЕВИЗИОННАЯ ДЕЯТЕЛЬНОСТЬ В ЗДРАВООХРАНЕНИИ</w:t>
            </w:r>
          </w:p>
        </w:tc>
      </w:tr>
      <w:tr w:rsidR="004E718D" w:rsidRPr="004E718D" w14:paraId="69BC80D4" w14:textId="77777777" w:rsidTr="00024DAA">
        <w:trPr>
          <w:jc w:val="center"/>
        </w:trPr>
        <w:tc>
          <w:tcPr>
            <w:tcW w:w="730" w:type="dxa"/>
            <w:shd w:val="clear" w:color="auto" w:fill="FFFFFF" w:themeFill="background1"/>
            <w:vAlign w:val="center"/>
          </w:tcPr>
          <w:p w14:paraId="0438C69D" w14:textId="77777777" w:rsidR="004E718D" w:rsidRPr="004E718D" w:rsidRDefault="004E718D" w:rsidP="004E718D">
            <w:pPr>
              <w:ind w:left="425" w:hanging="425"/>
              <w:jc w:val="center"/>
              <w:rPr>
                <w:rFonts w:ascii="Times New Roman" w:hAnsi="Times New Roman" w:cs="Times New Roman"/>
                <w:sz w:val="24"/>
                <w:szCs w:val="24"/>
              </w:rPr>
            </w:pPr>
            <w:r w:rsidRPr="004E718D">
              <w:rPr>
                <w:rFonts w:ascii="Times New Roman" w:hAnsi="Times New Roman" w:cs="Times New Roman"/>
                <w:sz w:val="24"/>
                <w:szCs w:val="24"/>
              </w:rPr>
              <w:t>27.</w:t>
            </w:r>
          </w:p>
        </w:tc>
        <w:tc>
          <w:tcPr>
            <w:tcW w:w="8647" w:type="dxa"/>
            <w:shd w:val="clear" w:color="auto" w:fill="FFFFFF" w:themeFill="background1"/>
            <w:vAlign w:val="center"/>
          </w:tcPr>
          <w:p w14:paraId="112832B4"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Проведение проверок финансово-хозяйственной деятельности   подведомственных организаций.</w:t>
            </w:r>
          </w:p>
          <w:p w14:paraId="4E2DE9AC"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Обобщение практики, проведение профилактических бесед и иных мероприятий.</w:t>
            </w:r>
          </w:p>
        </w:tc>
        <w:tc>
          <w:tcPr>
            <w:tcW w:w="1701" w:type="dxa"/>
            <w:shd w:val="clear" w:color="auto" w:fill="FFFFFF" w:themeFill="background1"/>
            <w:vAlign w:val="center"/>
          </w:tcPr>
          <w:p w14:paraId="526A53DC"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В течение года</w:t>
            </w:r>
          </w:p>
        </w:tc>
        <w:tc>
          <w:tcPr>
            <w:tcW w:w="2100" w:type="dxa"/>
            <w:shd w:val="clear" w:color="auto" w:fill="FFFFFF" w:themeFill="background1"/>
            <w:vAlign w:val="center"/>
          </w:tcPr>
          <w:p w14:paraId="541FF9BC"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Булига</w:t>
            </w:r>
            <w:proofErr w:type="spellEnd"/>
            <w:r w:rsidRPr="004E718D">
              <w:rPr>
                <w:rFonts w:ascii="Times New Roman" w:hAnsi="Times New Roman" w:cs="Times New Roman"/>
                <w:sz w:val="24"/>
                <w:szCs w:val="24"/>
              </w:rPr>
              <w:t xml:space="preserve"> Т.В.</w:t>
            </w:r>
          </w:p>
        </w:tc>
      </w:tr>
      <w:tr w:rsidR="004E718D" w:rsidRPr="004E718D" w14:paraId="0DEBDAAF" w14:textId="77777777" w:rsidTr="00024DAA">
        <w:trPr>
          <w:jc w:val="center"/>
        </w:trPr>
        <w:tc>
          <w:tcPr>
            <w:tcW w:w="730" w:type="dxa"/>
            <w:shd w:val="clear" w:color="auto" w:fill="FFFFFF" w:themeFill="background1"/>
            <w:vAlign w:val="center"/>
          </w:tcPr>
          <w:p w14:paraId="7FA7358E" w14:textId="77777777" w:rsidR="004E718D" w:rsidRPr="004E718D" w:rsidRDefault="004E718D" w:rsidP="004E718D">
            <w:pPr>
              <w:ind w:left="425" w:hanging="425"/>
              <w:jc w:val="center"/>
              <w:rPr>
                <w:rFonts w:ascii="Times New Roman" w:hAnsi="Times New Roman" w:cs="Times New Roman"/>
                <w:sz w:val="24"/>
                <w:szCs w:val="24"/>
              </w:rPr>
            </w:pPr>
            <w:r w:rsidRPr="004E718D">
              <w:rPr>
                <w:rFonts w:ascii="Times New Roman" w:hAnsi="Times New Roman" w:cs="Times New Roman"/>
                <w:sz w:val="24"/>
                <w:szCs w:val="24"/>
              </w:rPr>
              <w:t>28.</w:t>
            </w:r>
          </w:p>
        </w:tc>
        <w:tc>
          <w:tcPr>
            <w:tcW w:w="8647" w:type="dxa"/>
            <w:shd w:val="clear" w:color="auto" w:fill="FFFFFF" w:themeFill="background1"/>
            <w:vAlign w:val="center"/>
          </w:tcPr>
          <w:p w14:paraId="4CBE820B" w14:textId="77777777" w:rsidR="004E718D" w:rsidRPr="004E718D" w:rsidRDefault="004E718D" w:rsidP="004E718D">
            <w:pPr>
              <w:jc w:val="both"/>
              <w:rPr>
                <w:rFonts w:ascii="Times New Roman" w:hAnsi="Times New Roman" w:cs="Times New Roman"/>
                <w:sz w:val="24"/>
                <w:szCs w:val="24"/>
              </w:rPr>
            </w:pPr>
            <w:r w:rsidRPr="004E718D">
              <w:rPr>
                <w:rFonts w:ascii="Times New Roman" w:hAnsi="Times New Roman" w:cs="Times New Roman"/>
                <w:sz w:val="24"/>
                <w:szCs w:val="24"/>
              </w:rPr>
              <w:t>Выработка и принятие мер по повышению финансовой прозрачности в системе здравоохранения Приднестровской Молдавской Республики, изучив варианты (осуществление контроля посредством видеокамер, установленных в коридорах лечебно-профилактических учреждений; предоставление руководителям лечебно-профилактических учреждений доступа к графику приема граждан каждым врачом для дальнейшего осуществления сверки данных с записью видеокамер; установление онлайн-касс).</w:t>
            </w:r>
          </w:p>
        </w:tc>
        <w:tc>
          <w:tcPr>
            <w:tcW w:w="1701" w:type="dxa"/>
            <w:shd w:val="clear" w:color="auto" w:fill="FFFFFF" w:themeFill="background1"/>
            <w:vAlign w:val="center"/>
          </w:tcPr>
          <w:p w14:paraId="438FCAC5"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В течение года</w:t>
            </w:r>
          </w:p>
        </w:tc>
        <w:tc>
          <w:tcPr>
            <w:tcW w:w="2100" w:type="dxa"/>
            <w:shd w:val="clear" w:color="auto" w:fill="FFFFFF" w:themeFill="background1"/>
            <w:vAlign w:val="center"/>
          </w:tcPr>
          <w:p w14:paraId="7E62BB2F" w14:textId="77777777" w:rsidR="004E718D" w:rsidRPr="004E718D" w:rsidRDefault="004E718D" w:rsidP="004E718D">
            <w:pPr>
              <w:jc w:val="center"/>
              <w:rPr>
                <w:rFonts w:ascii="Times New Roman" w:hAnsi="Times New Roman" w:cs="Times New Roman"/>
                <w:sz w:val="24"/>
                <w:szCs w:val="24"/>
              </w:rPr>
            </w:pPr>
            <w:r w:rsidRPr="004E718D">
              <w:rPr>
                <w:rFonts w:ascii="Times New Roman" w:hAnsi="Times New Roman" w:cs="Times New Roman"/>
                <w:sz w:val="24"/>
                <w:szCs w:val="24"/>
              </w:rPr>
              <w:t>Романовская Р.В.</w:t>
            </w:r>
          </w:p>
          <w:p w14:paraId="2CB3EF30" w14:textId="77777777" w:rsidR="004E718D" w:rsidRPr="004E718D" w:rsidRDefault="004E718D" w:rsidP="004E718D">
            <w:pPr>
              <w:jc w:val="center"/>
              <w:rPr>
                <w:rFonts w:ascii="Times New Roman" w:hAnsi="Times New Roman" w:cs="Times New Roman"/>
                <w:sz w:val="24"/>
                <w:szCs w:val="24"/>
              </w:rPr>
            </w:pPr>
            <w:proofErr w:type="spellStart"/>
            <w:r w:rsidRPr="004E718D">
              <w:rPr>
                <w:rFonts w:ascii="Times New Roman" w:hAnsi="Times New Roman" w:cs="Times New Roman"/>
                <w:sz w:val="24"/>
                <w:szCs w:val="24"/>
              </w:rPr>
              <w:t>Булига</w:t>
            </w:r>
            <w:proofErr w:type="spellEnd"/>
            <w:r w:rsidRPr="004E718D">
              <w:rPr>
                <w:rFonts w:ascii="Times New Roman" w:hAnsi="Times New Roman" w:cs="Times New Roman"/>
                <w:sz w:val="24"/>
                <w:szCs w:val="24"/>
              </w:rPr>
              <w:t xml:space="preserve"> Т.В.</w:t>
            </w:r>
          </w:p>
        </w:tc>
      </w:tr>
    </w:tbl>
    <w:p w14:paraId="16EF9854" w14:textId="4CF58C21" w:rsidR="006B5541" w:rsidRDefault="006B5541" w:rsidP="00F83276">
      <w:pPr>
        <w:tabs>
          <w:tab w:val="num" w:pos="0"/>
          <w:tab w:val="left" w:pos="1080"/>
        </w:tabs>
        <w:spacing w:after="0" w:line="240" w:lineRule="auto"/>
        <w:ind w:right="-143" w:firstLine="709"/>
        <w:contextualSpacing/>
        <w:jc w:val="both"/>
        <w:rPr>
          <w:rFonts w:ascii="Times New Roman" w:hAnsi="Times New Roman" w:cs="Times New Roman"/>
          <w:sz w:val="26"/>
          <w:szCs w:val="26"/>
        </w:rPr>
      </w:pPr>
    </w:p>
    <w:p w14:paraId="030DB385" w14:textId="3FACAD83" w:rsidR="006F779B" w:rsidRDefault="006F779B" w:rsidP="00F83276">
      <w:pPr>
        <w:tabs>
          <w:tab w:val="num" w:pos="0"/>
          <w:tab w:val="left" w:pos="1080"/>
        </w:tabs>
        <w:spacing w:after="0" w:line="240" w:lineRule="auto"/>
        <w:ind w:right="-143" w:firstLine="709"/>
        <w:contextualSpacing/>
        <w:jc w:val="both"/>
        <w:rPr>
          <w:rFonts w:ascii="Times New Roman" w:hAnsi="Times New Roman" w:cs="Times New Roman"/>
          <w:sz w:val="26"/>
          <w:szCs w:val="26"/>
        </w:rPr>
      </w:pPr>
    </w:p>
    <w:p w14:paraId="5E895D45" w14:textId="56CC1960" w:rsidR="006F779B" w:rsidRDefault="006F779B" w:rsidP="00F83276">
      <w:pPr>
        <w:tabs>
          <w:tab w:val="num" w:pos="0"/>
          <w:tab w:val="left" w:pos="1080"/>
        </w:tabs>
        <w:spacing w:after="0" w:line="240" w:lineRule="auto"/>
        <w:ind w:right="-143" w:firstLine="709"/>
        <w:contextualSpacing/>
        <w:jc w:val="both"/>
        <w:rPr>
          <w:rFonts w:ascii="Times New Roman" w:hAnsi="Times New Roman" w:cs="Times New Roman"/>
          <w:sz w:val="26"/>
          <w:szCs w:val="26"/>
        </w:rPr>
      </w:pPr>
    </w:p>
    <w:p w14:paraId="6EF654A2" w14:textId="77777777" w:rsidR="006F779B" w:rsidRDefault="006F779B" w:rsidP="00F83276">
      <w:pPr>
        <w:tabs>
          <w:tab w:val="num" w:pos="0"/>
          <w:tab w:val="left" w:pos="1080"/>
        </w:tabs>
        <w:spacing w:after="0" w:line="240" w:lineRule="auto"/>
        <w:ind w:right="-143" w:firstLine="709"/>
        <w:contextualSpacing/>
        <w:jc w:val="both"/>
        <w:rPr>
          <w:rFonts w:ascii="Times New Roman" w:hAnsi="Times New Roman" w:cs="Times New Roman"/>
          <w:sz w:val="26"/>
          <w:szCs w:val="26"/>
        </w:rPr>
      </w:pPr>
    </w:p>
    <w:p w14:paraId="5C183AD2" w14:textId="1A2A6B02" w:rsidR="006B5541" w:rsidRDefault="009E1652" w:rsidP="006B5541">
      <w:pPr>
        <w:spacing w:after="0"/>
        <w:ind w:firstLine="567"/>
        <w:jc w:val="both"/>
        <w:rPr>
          <w:rFonts w:ascii="Times New Roman" w:hAnsi="Times New Roman" w:cs="Times New Roman"/>
          <w:sz w:val="26"/>
          <w:szCs w:val="26"/>
        </w:rPr>
      </w:pPr>
      <w:r>
        <w:rPr>
          <w:rFonts w:ascii="Times New Roman" w:hAnsi="Times New Roman" w:cs="Times New Roman"/>
          <w:b/>
          <w:sz w:val="26"/>
          <w:szCs w:val="26"/>
        </w:rPr>
        <w:t xml:space="preserve"> </w:t>
      </w:r>
    </w:p>
    <w:sectPr w:rsidR="006B5541" w:rsidSect="00EB6000">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2B6"/>
    <w:multiLevelType w:val="hybridMultilevel"/>
    <w:tmpl w:val="4A0C3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66F0E"/>
    <w:multiLevelType w:val="hybridMultilevel"/>
    <w:tmpl w:val="8CD8C3BC"/>
    <w:lvl w:ilvl="0" w:tplc="AEC65B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B34CD"/>
    <w:multiLevelType w:val="hybridMultilevel"/>
    <w:tmpl w:val="E16ED14A"/>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C6DBD"/>
    <w:multiLevelType w:val="hybridMultilevel"/>
    <w:tmpl w:val="DE32E630"/>
    <w:lvl w:ilvl="0" w:tplc="494A1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F0526E"/>
    <w:multiLevelType w:val="hybridMultilevel"/>
    <w:tmpl w:val="1A9078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FE1028"/>
    <w:multiLevelType w:val="hybridMultilevel"/>
    <w:tmpl w:val="319A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0544EC"/>
    <w:multiLevelType w:val="hybridMultilevel"/>
    <w:tmpl w:val="9D4E64DE"/>
    <w:lvl w:ilvl="0" w:tplc="14624562">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4E3890"/>
    <w:multiLevelType w:val="hybridMultilevel"/>
    <w:tmpl w:val="71D692F2"/>
    <w:lvl w:ilvl="0" w:tplc="F91A06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CAE134D"/>
    <w:multiLevelType w:val="hybridMultilevel"/>
    <w:tmpl w:val="987C5D46"/>
    <w:lvl w:ilvl="0" w:tplc="E5045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C874F2"/>
    <w:multiLevelType w:val="hybridMultilevel"/>
    <w:tmpl w:val="BDD2B47C"/>
    <w:lvl w:ilvl="0" w:tplc="32881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785DCC"/>
    <w:multiLevelType w:val="hybridMultilevel"/>
    <w:tmpl w:val="8D0C8D9E"/>
    <w:lvl w:ilvl="0" w:tplc="97063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8520B2"/>
    <w:multiLevelType w:val="hybridMultilevel"/>
    <w:tmpl w:val="ABA446B6"/>
    <w:lvl w:ilvl="0" w:tplc="0E402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7A73B1"/>
    <w:multiLevelType w:val="hybridMultilevel"/>
    <w:tmpl w:val="52CE0E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B4F7B82"/>
    <w:multiLevelType w:val="hybridMultilevel"/>
    <w:tmpl w:val="8EA267B4"/>
    <w:lvl w:ilvl="0" w:tplc="5B7E846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E852DC6"/>
    <w:multiLevelType w:val="hybridMultilevel"/>
    <w:tmpl w:val="DC0A1300"/>
    <w:lvl w:ilvl="0" w:tplc="61C8A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1F87DF1"/>
    <w:multiLevelType w:val="hybridMultilevel"/>
    <w:tmpl w:val="DF067936"/>
    <w:lvl w:ilvl="0" w:tplc="FCA4EB3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FE06F2"/>
    <w:multiLevelType w:val="hybridMultilevel"/>
    <w:tmpl w:val="4C8062A8"/>
    <w:lvl w:ilvl="0" w:tplc="B11C0BBE">
      <w:start w:val="4"/>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FA668C"/>
    <w:multiLevelType w:val="hybridMultilevel"/>
    <w:tmpl w:val="E2985F38"/>
    <w:lvl w:ilvl="0" w:tplc="2F4CD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15"/>
  </w:num>
  <w:num w:numId="4">
    <w:abstractNumId w:val="0"/>
  </w:num>
  <w:num w:numId="5">
    <w:abstractNumId w:val="3"/>
  </w:num>
  <w:num w:numId="6">
    <w:abstractNumId w:val="10"/>
  </w:num>
  <w:num w:numId="7">
    <w:abstractNumId w:val="17"/>
  </w:num>
  <w:num w:numId="8">
    <w:abstractNumId w:val="4"/>
  </w:num>
  <w:num w:numId="9">
    <w:abstractNumId w:val="6"/>
  </w:num>
  <w:num w:numId="10">
    <w:abstractNumId w:val="11"/>
  </w:num>
  <w:num w:numId="11">
    <w:abstractNumId w:val="16"/>
  </w:num>
  <w:num w:numId="12">
    <w:abstractNumId w:val="12"/>
  </w:num>
  <w:num w:numId="13">
    <w:abstractNumId w:val="7"/>
  </w:num>
  <w:num w:numId="14">
    <w:abstractNumId w:val="8"/>
  </w:num>
  <w:num w:numId="15">
    <w:abstractNumId w:val="13"/>
  </w:num>
  <w:num w:numId="16">
    <w:abstractNumId w:val="1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52"/>
    <w:rsid w:val="00012346"/>
    <w:rsid w:val="00012B5B"/>
    <w:rsid w:val="00024DAA"/>
    <w:rsid w:val="000664F6"/>
    <w:rsid w:val="00071767"/>
    <w:rsid w:val="000719A4"/>
    <w:rsid w:val="00072A12"/>
    <w:rsid w:val="00085DFA"/>
    <w:rsid w:val="000B44D3"/>
    <w:rsid w:val="000B6080"/>
    <w:rsid w:val="000D33D5"/>
    <w:rsid w:val="000E018B"/>
    <w:rsid w:val="000E5848"/>
    <w:rsid w:val="000F1DA9"/>
    <w:rsid w:val="0010016F"/>
    <w:rsid w:val="00105D0E"/>
    <w:rsid w:val="00117CDD"/>
    <w:rsid w:val="00123F77"/>
    <w:rsid w:val="00125C5B"/>
    <w:rsid w:val="00146E8A"/>
    <w:rsid w:val="00161D1E"/>
    <w:rsid w:val="00162BBC"/>
    <w:rsid w:val="00173D73"/>
    <w:rsid w:val="00185C15"/>
    <w:rsid w:val="001C2A32"/>
    <w:rsid w:val="0020433D"/>
    <w:rsid w:val="002121FC"/>
    <w:rsid w:val="002268FC"/>
    <w:rsid w:val="00243FFF"/>
    <w:rsid w:val="002817C0"/>
    <w:rsid w:val="002B2CBF"/>
    <w:rsid w:val="002D076C"/>
    <w:rsid w:val="003062B5"/>
    <w:rsid w:val="0032608F"/>
    <w:rsid w:val="003B53EA"/>
    <w:rsid w:val="003B7EDD"/>
    <w:rsid w:val="003C2B8A"/>
    <w:rsid w:val="003D2B00"/>
    <w:rsid w:val="003D540E"/>
    <w:rsid w:val="003E190F"/>
    <w:rsid w:val="003F05EE"/>
    <w:rsid w:val="00447F5F"/>
    <w:rsid w:val="004637D3"/>
    <w:rsid w:val="004755C1"/>
    <w:rsid w:val="00482CA6"/>
    <w:rsid w:val="004B7D76"/>
    <w:rsid w:val="004C5BD8"/>
    <w:rsid w:val="004D075C"/>
    <w:rsid w:val="004E718D"/>
    <w:rsid w:val="0051121E"/>
    <w:rsid w:val="00513013"/>
    <w:rsid w:val="00522A9D"/>
    <w:rsid w:val="00535B6B"/>
    <w:rsid w:val="005578EE"/>
    <w:rsid w:val="00565D25"/>
    <w:rsid w:val="00570AE2"/>
    <w:rsid w:val="005F155B"/>
    <w:rsid w:val="00616F75"/>
    <w:rsid w:val="0066182E"/>
    <w:rsid w:val="00692E26"/>
    <w:rsid w:val="006B522A"/>
    <w:rsid w:val="006B5541"/>
    <w:rsid w:val="006C476C"/>
    <w:rsid w:val="006F779B"/>
    <w:rsid w:val="00720BB4"/>
    <w:rsid w:val="00722B21"/>
    <w:rsid w:val="007463CE"/>
    <w:rsid w:val="00761AFE"/>
    <w:rsid w:val="00764194"/>
    <w:rsid w:val="0077746A"/>
    <w:rsid w:val="00780C32"/>
    <w:rsid w:val="0078719A"/>
    <w:rsid w:val="007A3791"/>
    <w:rsid w:val="007D6891"/>
    <w:rsid w:val="008002E8"/>
    <w:rsid w:val="008138F1"/>
    <w:rsid w:val="00835252"/>
    <w:rsid w:val="00847839"/>
    <w:rsid w:val="00882311"/>
    <w:rsid w:val="008A02B3"/>
    <w:rsid w:val="008A3CC6"/>
    <w:rsid w:val="008D30C6"/>
    <w:rsid w:val="008E4C91"/>
    <w:rsid w:val="008F1685"/>
    <w:rsid w:val="00906F21"/>
    <w:rsid w:val="0091767F"/>
    <w:rsid w:val="00941CD8"/>
    <w:rsid w:val="00975731"/>
    <w:rsid w:val="00983A05"/>
    <w:rsid w:val="009E1652"/>
    <w:rsid w:val="009E6761"/>
    <w:rsid w:val="009F0B0A"/>
    <w:rsid w:val="00A035B7"/>
    <w:rsid w:val="00A05B59"/>
    <w:rsid w:val="00A24823"/>
    <w:rsid w:val="00A25433"/>
    <w:rsid w:val="00A32137"/>
    <w:rsid w:val="00A503E2"/>
    <w:rsid w:val="00A566D5"/>
    <w:rsid w:val="00A66842"/>
    <w:rsid w:val="00A80529"/>
    <w:rsid w:val="00A85190"/>
    <w:rsid w:val="00A86AA6"/>
    <w:rsid w:val="00A95317"/>
    <w:rsid w:val="00AC7F60"/>
    <w:rsid w:val="00AD2503"/>
    <w:rsid w:val="00AD2C56"/>
    <w:rsid w:val="00AD4138"/>
    <w:rsid w:val="00AE39CC"/>
    <w:rsid w:val="00B102A2"/>
    <w:rsid w:val="00B417E5"/>
    <w:rsid w:val="00B45267"/>
    <w:rsid w:val="00B569EE"/>
    <w:rsid w:val="00B64F31"/>
    <w:rsid w:val="00B70EB3"/>
    <w:rsid w:val="00B72B30"/>
    <w:rsid w:val="00B84AD9"/>
    <w:rsid w:val="00B936BC"/>
    <w:rsid w:val="00BA2826"/>
    <w:rsid w:val="00BA364C"/>
    <w:rsid w:val="00BC3501"/>
    <w:rsid w:val="00BE4DFC"/>
    <w:rsid w:val="00BF2B04"/>
    <w:rsid w:val="00C02383"/>
    <w:rsid w:val="00C16D65"/>
    <w:rsid w:val="00C2078F"/>
    <w:rsid w:val="00C4704B"/>
    <w:rsid w:val="00C5023E"/>
    <w:rsid w:val="00C53047"/>
    <w:rsid w:val="00C5502F"/>
    <w:rsid w:val="00C567DC"/>
    <w:rsid w:val="00C93F14"/>
    <w:rsid w:val="00C97EEA"/>
    <w:rsid w:val="00CB4936"/>
    <w:rsid w:val="00CC4B32"/>
    <w:rsid w:val="00CD7254"/>
    <w:rsid w:val="00D0390D"/>
    <w:rsid w:val="00D0451A"/>
    <w:rsid w:val="00D30FED"/>
    <w:rsid w:val="00D86879"/>
    <w:rsid w:val="00D92D02"/>
    <w:rsid w:val="00D94554"/>
    <w:rsid w:val="00DB0842"/>
    <w:rsid w:val="00DF69F5"/>
    <w:rsid w:val="00E12626"/>
    <w:rsid w:val="00E131C7"/>
    <w:rsid w:val="00E23AB4"/>
    <w:rsid w:val="00E421CF"/>
    <w:rsid w:val="00E7272C"/>
    <w:rsid w:val="00E90B3E"/>
    <w:rsid w:val="00EA3229"/>
    <w:rsid w:val="00EA3916"/>
    <w:rsid w:val="00EB6000"/>
    <w:rsid w:val="00EC173D"/>
    <w:rsid w:val="00EC59FC"/>
    <w:rsid w:val="00ED2503"/>
    <w:rsid w:val="00F01980"/>
    <w:rsid w:val="00F21FE2"/>
    <w:rsid w:val="00F2530D"/>
    <w:rsid w:val="00F554B4"/>
    <w:rsid w:val="00F82FFD"/>
    <w:rsid w:val="00F83276"/>
    <w:rsid w:val="00F956E0"/>
    <w:rsid w:val="00FB1F16"/>
    <w:rsid w:val="00FE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8BBC"/>
  <w15:docId w15:val="{91DE5FCD-D9B9-455C-B4BC-66040366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229"/>
  </w:style>
  <w:style w:type="paragraph" w:styleId="1">
    <w:name w:val="heading 1"/>
    <w:basedOn w:val="a"/>
    <w:next w:val="a"/>
    <w:link w:val="10"/>
    <w:uiPriority w:val="9"/>
    <w:qFormat/>
    <w:rsid w:val="004755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A566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35252"/>
  </w:style>
  <w:style w:type="character" w:customStyle="1" w:styleId="margin">
    <w:name w:val="margin"/>
    <w:basedOn w:val="a0"/>
    <w:rsid w:val="00835252"/>
  </w:style>
  <w:style w:type="character" w:styleId="a3">
    <w:name w:val="Strong"/>
    <w:basedOn w:val="a0"/>
    <w:uiPriority w:val="22"/>
    <w:qFormat/>
    <w:rsid w:val="00835252"/>
    <w:rPr>
      <w:b/>
      <w:bCs/>
    </w:rPr>
  </w:style>
  <w:style w:type="character" w:customStyle="1" w:styleId="2">
    <w:name w:val="Основной текст 2 Знак"/>
    <w:basedOn w:val="a0"/>
    <w:link w:val="20"/>
    <w:semiHidden/>
    <w:locked/>
    <w:rsid w:val="00E12626"/>
    <w:rPr>
      <w:rFonts w:ascii="Calibri" w:eastAsia="Calibri" w:hAnsi="Calibri"/>
      <w:sz w:val="24"/>
      <w:szCs w:val="24"/>
      <w:lang w:eastAsia="ru-RU"/>
    </w:rPr>
  </w:style>
  <w:style w:type="paragraph" w:styleId="20">
    <w:name w:val="Body Text 2"/>
    <w:basedOn w:val="a"/>
    <w:link w:val="2"/>
    <w:semiHidden/>
    <w:rsid w:val="00E12626"/>
    <w:pPr>
      <w:spacing w:after="120" w:line="480" w:lineRule="auto"/>
    </w:pPr>
    <w:rPr>
      <w:rFonts w:ascii="Calibri" w:eastAsia="Calibri" w:hAnsi="Calibri"/>
      <w:sz w:val="24"/>
      <w:szCs w:val="24"/>
      <w:lang w:eastAsia="ru-RU"/>
    </w:rPr>
  </w:style>
  <w:style w:type="character" w:customStyle="1" w:styleId="21">
    <w:name w:val="Основной текст 2 Знак1"/>
    <w:basedOn w:val="a0"/>
    <w:uiPriority w:val="99"/>
    <w:semiHidden/>
    <w:rsid w:val="00E12626"/>
  </w:style>
  <w:style w:type="paragraph" w:styleId="a4">
    <w:name w:val="List Paragraph"/>
    <w:basedOn w:val="a"/>
    <w:uiPriority w:val="34"/>
    <w:qFormat/>
    <w:rsid w:val="00A566D5"/>
    <w:pPr>
      <w:ind w:left="720"/>
      <w:contextualSpacing/>
    </w:pPr>
  </w:style>
  <w:style w:type="character" w:customStyle="1" w:styleId="40">
    <w:name w:val="Заголовок 4 Знак"/>
    <w:basedOn w:val="a0"/>
    <w:link w:val="4"/>
    <w:uiPriority w:val="9"/>
    <w:rsid w:val="00A566D5"/>
    <w:rPr>
      <w:rFonts w:asciiTheme="majorHAnsi" w:eastAsiaTheme="majorEastAsia" w:hAnsiTheme="majorHAnsi" w:cstheme="majorBidi"/>
      <w:b/>
      <w:bCs/>
      <w:i/>
      <w:iCs/>
      <w:color w:val="4F81BD" w:themeColor="accent1"/>
    </w:rPr>
  </w:style>
  <w:style w:type="paragraph" w:styleId="a5">
    <w:name w:val="Title"/>
    <w:basedOn w:val="a"/>
    <w:next w:val="a"/>
    <w:link w:val="a6"/>
    <w:qFormat/>
    <w:rsid w:val="00A566D5"/>
    <w:pPr>
      <w:suppressAutoHyphens/>
      <w:spacing w:after="0" w:line="240" w:lineRule="auto"/>
      <w:jc w:val="center"/>
    </w:pPr>
    <w:rPr>
      <w:rFonts w:ascii="Times New Roman" w:eastAsia="Times New Roman" w:hAnsi="Times New Roman" w:cs="Times New Roman"/>
      <w:b/>
      <w:sz w:val="24"/>
      <w:szCs w:val="20"/>
      <w:lang w:val="en-US" w:eastAsia="ar-SA"/>
    </w:rPr>
  </w:style>
  <w:style w:type="character" w:customStyle="1" w:styleId="a6">
    <w:name w:val="Заголовок Знак"/>
    <w:basedOn w:val="a0"/>
    <w:link w:val="a5"/>
    <w:rsid w:val="00A566D5"/>
    <w:rPr>
      <w:rFonts w:ascii="Times New Roman" w:eastAsia="Times New Roman" w:hAnsi="Times New Roman" w:cs="Times New Roman"/>
      <w:b/>
      <w:sz w:val="24"/>
      <w:szCs w:val="20"/>
      <w:lang w:val="en-US" w:eastAsia="ar-SA"/>
    </w:rPr>
  </w:style>
  <w:style w:type="paragraph" w:customStyle="1" w:styleId="Standard">
    <w:name w:val="Standard"/>
    <w:rsid w:val="00A566D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table" w:styleId="a7">
    <w:name w:val="Table Grid"/>
    <w:basedOn w:val="a1"/>
    <w:uiPriority w:val="59"/>
    <w:rsid w:val="00A5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692E26"/>
    <w:pPr>
      <w:spacing w:after="120"/>
    </w:pPr>
  </w:style>
  <w:style w:type="character" w:customStyle="1" w:styleId="a9">
    <w:name w:val="Основной текст Знак"/>
    <w:basedOn w:val="a0"/>
    <w:link w:val="a8"/>
    <w:uiPriority w:val="99"/>
    <w:rsid w:val="00692E26"/>
  </w:style>
  <w:style w:type="paragraph" w:customStyle="1" w:styleId="ConsPlusNormal">
    <w:name w:val="ConsPlusNormal"/>
    <w:uiPriority w:val="99"/>
    <w:rsid w:val="00692E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Normal (Web)"/>
    <w:basedOn w:val="a"/>
    <w:uiPriority w:val="99"/>
    <w:rsid w:val="006C476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
    <w:name w:val="head"/>
    <w:basedOn w:val="a"/>
    <w:rsid w:val="004D075C"/>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_"/>
    <w:basedOn w:val="a0"/>
    <w:link w:val="23"/>
    <w:rsid w:val="006B5541"/>
    <w:rPr>
      <w:rFonts w:ascii="Cambria" w:eastAsia="Cambria" w:hAnsi="Cambria" w:cs="Cambria"/>
      <w:shd w:val="clear" w:color="auto" w:fill="FFFFFF"/>
    </w:rPr>
  </w:style>
  <w:style w:type="paragraph" w:customStyle="1" w:styleId="23">
    <w:name w:val="Основной текст (2)"/>
    <w:basedOn w:val="a"/>
    <w:link w:val="22"/>
    <w:rsid w:val="006B5541"/>
    <w:pPr>
      <w:widowControl w:val="0"/>
      <w:shd w:val="clear" w:color="auto" w:fill="FFFFFF"/>
      <w:spacing w:before="240" w:after="60" w:line="0" w:lineRule="atLeast"/>
      <w:jc w:val="both"/>
    </w:pPr>
    <w:rPr>
      <w:rFonts w:ascii="Cambria" w:eastAsia="Cambria" w:hAnsi="Cambria" w:cs="Cambria"/>
    </w:rPr>
  </w:style>
  <w:style w:type="character" w:customStyle="1" w:styleId="10">
    <w:name w:val="Заголовок 1 Знак"/>
    <w:basedOn w:val="a0"/>
    <w:link w:val="1"/>
    <w:uiPriority w:val="9"/>
    <w:rsid w:val="004755C1"/>
    <w:rPr>
      <w:rFonts w:asciiTheme="majorHAnsi" w:eastAsiaTheme="majorEastAsia" w:hAnsiTheme="majorHAnsi" w:cstheme="majorBidi"/>
      <w:color w:val="365F91" w:themeColor="accent1" w:themeShade="BF"/>
      <w:sz w:val="32"/>
      <w:szCs w:val="32"/>
    </w:rPr>
  </w:style>
  <w:style w:type="paragraph" w:styleId="ab">
    <w:name w:val="No Spacing"/>
    <w:uiPriority w:val="1"/>
    <w:qFormat/>
    <w:rsid w:val="00B10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9740</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jurist1</dc:creator>
  <cp:keywords/>
  <dc:description/>
  <cp:lastModifiedBy>law</cp:lastModifiedBy>
  <cp:revision>2</cp:revision>
  <dcterms:created xsi:type="dcterms:W3CDTF">2021-05-06T11:37:00Z</dcterms:created>
  <dcterms:modified xsi:type="dcterms:W3CDTF">2021-05-06T11:37:00Z</dcterms:modified>
</cp:coreProperties>
</file>